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drawings/drawing2.xml" ContentType="application/vnd.openxmlformats-officedocument.drawingml.chartshapes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drawings/drawing3.xml" ContentType="application/vnd.openxmlformats-officedocument.drawingml.chartshapes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drawings/drawing4.xml" ContentType="application/vnd.openxmlformats-officedocument.drawingml.chartshapes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drawings/drawing5.xml" ContentType="application/vnd.openxmlformats-officedocument.drawingml.chartshapes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drawings/drawing6.xml" ContentType="application/vnd.openxmlformats-officedocument.drawingml.chartshapes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drawings/drawing7.xml" ContentType="application/vnd.openxmlformats-officedocument.drawingml.chartshapes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drawings/drawing8.xml" ContentType="application/vnd.openxmlformats-officedocument.drawingml.chartshapes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drawings/drawing9.xml" ContentType="application/vnd.openxmlformats-officedocument.drawingml.chartshapes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drawings/drawing10.xml" ContentType="application/vnd.openxmlformats-officedocument.drawingml.chartshapes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drawings/drawing11.xml" ContentType="application/vnd.openxmlformats-officedocument.drawingml.chartshapes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drawings/drawing12.xml" ContentType="application/vnd.openxmlformats-officedocument.drawingml.chartshapes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drawings/drawing13.xml" ContentType="application/vnd.openxmlformats-officedocument.drawingml.chartshapes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drawings/drawing14.xml" ContentType="application/vnd.openxmlformats-officedocument.drawingml.chartshapes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drawings/drawing15.xml" ContentType="application/vnd.openxmlformats-officedocument.drawingml.chartshapes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drawings/drawing16.xml" ContentType="application/vnd.openxmlformats-officedocument.drawingml.chartshapes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drawings/drawing17.xml" ContentType="application/vnd.openxmlformats-officedocument.drawingml.chartshapes+xml"/>
  <Override PartName="/word/charts/chart34.xml" ContentType="application/vnd.openxmlformats-officedocument.drawingml.chart+xml"/>
  <Override PartName="/word/theme/themeOverride34.xml" ContentType="application/vnd.openxmlformats-officedocument.themeOverride+xml"/>
  <Override PartName="/word/drawings/drawing18.xml" ContentType="application/vnd.openxmlformats-officedocument.drawingml.chartshapes+xml"/>
  <Override PartName="/word/charts/chart35.xml" ContentType="application/vnd.openxmlformats-officedocument.drawingml.chart+xml"/>
  <Override PartName="/word/theme/themeOverride35.xml" ContentType="application/vnd.openxmlformats-officedocument.themeOverride+xml"/>
  <Override PartName="/word/drawings/drawing19.xml" ContentType="application/vnd.openxmlformats-officedocument.drawingml.chartshapes+xml"/>
  <Override PartName="/word/charts/chart36.xml" ContentType="application/vnd.openxmlformats-officedocument.drawingml.chart+xml"/>
  <Override PartName="/word/theme/themeOverride36.xml" ContentType="application/vnd.openxmlformats-officedocument.themeOverride+xml"/>
  <Override PartName="/word/drawings/drawing20.xml" ContentType="application/vnd.openxmlformats-officedocument.drawingml.chartshapes+xml"/>
  <Override PartName="/word/charts/chart37.xml" ContentType="application/vnd.openxmlformats-officedocument.drawingml.chart+xml"/>
  <Override PartName="/word/theme/themeOverride37.xml" ContentType="application/vnd.openxmlformats-officedocument.themeOverride+xml"/>
  <Override PartName="/word/drawings/drawing21.xml" ContentType="application/vnd.openxmlformats-officedocument.drawingml.chartshapes+xml"/>
  <Override PartName="/word/charts/chart38.xml" ContentType="application/vnd.openxmlformats-officedocument.drawingml.chart+xml"/>
  <Override PartName="/word/theme/themeOverride38.xml" ContentType="application/vnd.openxmlformats-officedocument.themeOverride+xml"/>
  <Override PartName="/word/drawings/drawing22.xml" ContentType="application/vnd.openxmlformats-officedocument.drawingml.chartshapes+xml"/>
  <Override PartName="/word/charts/chart39.xml" ContentType="application/vnd.openxmlformats-officedocument.drawingml.chart+xml"/>
  <Override PartName="/word/theme/themeOverride39.xml" ContentType="application/vnd.openxmlformats-officedocument.themeOverride+xml"/>
  <Override PartName="/word/drawings/drawing23.xml" ContentType="application/vnd.openxmlformats-officedocument.drawingml.chartshapes+xml"/>
  <Override PartName="/word/charts/chart40.xml" ContentType="application/vnd.openxmlformats-officedocument.drawingml.chart+xml"/>
  <Override PartName="/word/theme/themeOverride40.xml" ContentType="application/vnd.openxmlformats-officedocument.themeOverride+xml"/>
  <Override PartName="/word/charts/chart41.xml" ContentType="application/vnd.openxmlformats-officedocument.drawingml.chart+xml"/>
  <Override PartName="/word/theme/themeOverride41.xml" ContentType="application/vnd.openxmlformats-officedocument.themeOverride+xml"/>
  <Override PartName="/word/charts/chart42.xml" ContentType="application/vnd.openxmlformats-officedocument.drawingml.chart+xml"/>
  <Override PartName="/word/theme/themeOverride42.xml" ContentType="application/vnd.openxmlformats-officedocument.themeOverride+xml"/>
  <Override PartName="/word/charts/chart43.xml" ContentType="application/vnd.openxmlformats-officedocument.drawingml.chart+xml"/>
  <Override PartName="/word/theme/themeOverride43.xml" ContentType="application/vnd.openxmlformats-officedocument.themeOverride+xml"/>
  <Override PartName="/word/drawings/drawing24.xml" ContentType="application/vnd.openxmlformats-officedocument.drawingml.chartshapes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8DD9" w14:textId="18FF6B96" w:rsidR="00D616DE" w:rsidRPr="00A53FC6" w:rsidRDefault="00D21867" w:rsidP="00441F41">
      <w:pPr>
        <w:ind w:right="-427"/>
        <w:rPr>
          <w:sz w:val="44"/>
        </w:rPr>
      </w:pPr>
      <w:r>
        <w:rPr>
          <w:noProof/>
          <w:lang w:eastAsia="lv-LV"/>
        </w:rPr>
        <w:drawing>
          <wp:anchor distT="0" distB="0" distL="114300" distR="114300" simplePos="0" relativeHeight="251664896" behindDoc="0" locked="0" layoutInCell="1" allowOverlap="1" wp14:anchorId="37545787" wp14:editId="63D074EB">
            <wp:simplePos x="0" y="0"/>
            <wp:positionH relativeFrom="column">
              <wp:posOffset>4088130</wp:posOffset>
            </wp:positionH>
            <wp:positionV relativeFrom="paragraph">
              <wp:posOffset>22860</wp:posOffset>
            </wp:positionV>
            <wp:extent cx="2057400" cy="2057400"/>
            <wp:effectExtent l="0" t="0" r="0" b="0"/>
            <wp:wrapSquare wrapText="bothSides"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3872" behindDoc="0" locked="0" layoutInCell="1" allowOverlap="1" wp14:anchorId="75F398DF" wp14:editId="40E5DC76">
            <wp:simplePos x="0" y="0"/>
            <wp:positionH relativeFrom="margin">
              <wp:align>left</wp:align>
            </wp:positionH>
            <wp:positionV relativeFrom="paragraph">
              <wp:posOffset>530860</wp:posOffset>
            </wp:positionV>
            <wp:extent cx="2499995" cy="1029335"/>
            <wp:effectExtent l="0" t="0" r="0" b="0"/>
            <wp:wrapSquare wrapText="bothSides"/>
            <wp:docPr id="27" name="Picture 27" descr="C:\Users\kd-rabov\AppData\Local\Microsoft\Windows\INetCache\Content.Word\EEA-and-Norway_gr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-rabov\AppData\Local\Microsoft\Windows\INetCache\Content.Word\EEA-and-Norway_grant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FBA">
        <w:t xml:space="preserve">                                  </w:t>
      </w:r>
    </w:p>
    <w:p w14:paraId="6CE99E56" w14:textId="77777777" w:rsidR="00D616DE" w:rsidRPr="00A53FC6" w:rsidRDefault="00002FBA" w:rsidP="00441F41">
      <w:pPr>
        <w:ind w:right="-427"/>
        <w:jc w:val="center"/>
        <w:rPr>
          <w:sz w:val="44"/>
        </w:rPr>
      </w:pPr>
      <w:r>
        <w:rPr>
          <w:sz w:val="44"/>
        </w:rPr>
        <w:t xml:space="preserve">   </w:t>
      </w:r>
    </w:p>
    <w:p w14:paraId="596C47A5" w14:textId="77777777" w:rsidR="007D7162" w:rsidRPr="00A53FC6" w:rsidRDefault="007D7162" w:rsidP="00441F41">
      <w:pPr>
        <w:ind w:right="-427"/>
        <w:jc w:val="center"/>
        <w:rPr>
          <w:sz w:val="20"/>
        </w:rPr>
      </w:pPr>
    </w:p>
    <w:p w14:paraId="2A056F44" w14:textId="77777777" w:rsidR="007D7162" w:rsidRPr="00A53FC6" w:rsidRDefault="007D7162" w:rsidP="00441F41">
      <w:pPr>
        <w:ind w:right="-427"/>
        <w:jc w:val="center"/>
        <w:rPr>
          <w:sz w:val="20"/>
        </w:rPr>
      </w:pPr>
    </w:p>
    <w:p w14:paraId="2D8A53E1" w14:textId="77777777" w:rsidR="007D7162" w:rsidRPr="003721DB" w:rsidRDefault="007D7162" w:rsidP="00441F41">
      <w:pPr>
        <w:ind w:right="-427"/>
        <w:jc w:val="center"/>
        <w:rPr>
          <w:sz w:val="16"/>
          <w:szCs w:val="16"/>
        </w:rPr>
      </w:pPr>
    </w:p>
    <w:p w14:paraId="6B55B9EB" w14:textId="77777777" w:rsidR="00D21867" w:rsidRDefault="00D21867" w:rsidP="00441F41">
      <w:pPr>
        <w:ind w:right="-143"/>
        <w:jc w:val="center"/>
        <w:rPr>
          <w:rFonts w:ascii="Tahoma" w:hAnsi="Tahoma" w:cs="Tahoma"/>
          <w:b/>
          <w:sz w:val="48"/>
          <w:szCs w:val="48"/>
        </w:rPr>
      </w:pPr>
    </w:p>
    <w:p w14:paraId="5F2EB034" w14:textId="77777777" w:rsidR="00D21867" w:rsidRDefault="00D21867" w:rsidP="00441F41">
      <w:pPr>
        <w:ind w:right="-143"/>
        <w:jc w:val="center"/>
        <w:rPr>
          <w:rFonts w:ascii="Tahoma" w:hAnsi="Tahoma" w:cs="Tahoma"/>
          <w:b/>
          <w:sz w:val="48"/>
          <w:szCs w:val="48"/>
        </w:rPr>
      </w:pPr>
    </w:p>
    <w:p w14:paraId="0FB6FF0A" w14:textId="77777777" w:rsidR="00D21867" w:rsidRDefault="00D21867" w:rsidP="00441F41">
      <w:pPr>
        <w:ind w:right="-143"/>
        <w:jc w:val="center"/>
        <w:rPr>
          <w:rFonts w:ascii="Tahoma" w:hAnsi="Tahoma" w:cs="Tahoma"/>
          <w:b/>
          <w:sz w:val="48"/>
          <w:szCs w:val="48"/>
        </w:rPr>
      </w:pPr>
    </w:p>
    <w:p w14:paraId="6B3E895B" w14:textId="1780CD35" w:rsidR="00D21867" w:rsidRDefault="00D21867" w:rsidP="00441F41">
      <w:pPr>
        <w:ind w:right="-143"/>
        <w:jc w:val="center"/>
        <w:rPr>
          <w:rFonts w:ascii="Tahoma" w:hAnsi="Tahoma" w:cs="Tahoma"/>
          <w:b/>
          <w:sz w:val="48"/>
          <w:szCs w:val="48"/>
        </w:rPr>
      </w:pPr>
    </w:p>
    <w:p w14:paraId="434D2DFD" w14:textId="77777777" w:rsidR="00D21867" w:rsidRDefault="00D21867" w:rsidP="00441F41">
      <w:pPr>
        <w:ind w:right="-143"/>
        <w:jc w:val="center"/>
        <w:rPr>
          <w:rFonts w:ascii="Tahoma" w:hAnsi="Tahoma" w:cs="Tahoma"/>
          <w:b/>
          <w:sz w:val="48"/>
          <w:szCs w:val="48"/>
        </w:rPr>
      </w:pPr>
    </w:p>
    <w:p w14:paraId="2EC09FDA" w14:textId="6C35E928" w:rsidR="00F845EF" w:rsidRPr="00A53FC6" w:rsidRDefault="009D04E6" w:rsidP="00441F41">
      <w:pPr>
        <w:ind w:right="-143"/>
        <w:jc w:val="center"/>
        <w:rPr>
          <w:bCs/>
          <w:sz w:val="32"/>
        </w:rPr>
      </w:pPr>
      <w:r w:rsidRPr="009D04E6">
        <w:rPr>
          <w:rFonts w:ascii="Tahoma" w:hAnsi="Tahoma" w:cs="Tahoma"/>
          <w:b/>
          <w:sz w:val="48"/>
          <w:szCs w:val="48"/>
        </w:rPr>
        <w:t>SABIEDRISKĀS DOMAS APTAUJA PAR INFORMĒTĪBU EIROPAS EKONOMIKAS ZONAS UN NORVĒĢIJAS FINANŠU INSTRUMENTU JAUTĀJUMOS LATVIJĀ</w:t>
      </w:r>
    </w:p>
    <w:p w14:paraId="2EC1421E" w14:textId="77777777" w:rsidR="00F845EF" w:rsidRPr="00A53FC6" w:rsidRDefault="00F845EF" w:rsidP="00441F41">
      <w:pPr>
        <w:ind w:right="-143"/>
        <w:jc w:val="center"/>
        <w:rPr>
          <w:bCs/>
          <w:sz w:val="32"/>
        </w:rPr>
      </w:pPr>
    </w:p>
    <w:p w14:paraId="47123D28" w14:textId="77777777" w:rsidR="00F845EF" w:rsidRPr="00A53FC6" w:rsidRDefault="00F845EF" w:rsidP="00441F41">
      <w:pPr>
        <w:ind w:right="-143"/>
        <w:jc w:val="center"/>
        <w:rPr>
          <w:bCs/>
          <w:sz w:val="32"/>
        </w:rPr>
      </w:pPr>
    </w:p>
    <w:p w14:paraId="21C11394" w14:textId="77777777" w:rsidR="00D616DE" w:rsidRPr="00A53FC6" w:rsidRDefault="00D616DE" w:rsidP="00441F41">
      <w:pPr>
        <w:ind w:right="-143"/>
        <w:jc w:val="center"/>
        <w:rPr>
          <w:bCs/>
          <w:sz w:val="28"/>
          <w:szCs w:val="28"/>
        </w:rPr>
      </w:pPr>
    </w:p>
    <w:p w14:paraId="0718EBC3" w14:textId="77777777" w:rsidR="007D7162" w:rsidRPr="00A53FC6" w:rsidRDefault="007D7162" w:rsidP="00441F41">
      <w:pPr>
        <w:ind w:right="-143"/>
        <w:jc w:val="center"/>
        <w:rPr>
          <w:bCs/>
          <w:szCs w:val="24"/>
        </w:rPr>
      </w:pPr>
    </w:p>
    <w:p w14:paraId="621946E5" w14:textId="77777777" w:rsidR="007D7162" w:rsidRPr="00A53FC6" w:rsidRDefault="007D7162" w:rsidP="00441F41">
      <w:pPr>
        <w:ind w:right="-143"/>
        <w:jc w:val="center"/>
        <w:rPr>
          <w:bCs/>
          <w:szCs w:val="24"/>
        </w:rPr>
      </w:pPr>
    </w:p>
    <w:p w14:paraId="7EC19BB9" w14:textId="219F0EE3" w:rsidR="00F845EF" w:rsidRPr="009A787F" w:rsidRDefault="009D04E6" w:rsidP="003C7134">
      <w:pPr>
        <w:jc w:val="center"/>
        <w:rPr>
          <w:sz w:val="36"/>
          <w:szCs w:val="36"/>
        </w:rPr>
      </w:pPr>
      <w:r>
        <w:rPr>
          <w:sz w:val="36"/>
          <w:szCs w:val="36"/>
        </w:rPr>
        <w:t>Latvijas</w:t>
      </w:r>
      <w:r w:rsidR="00FA6233">
        <w:rPr>
          <w:sz w:val="36"/>
          <w:szCs w:val="36"/>
        </w:rPr>
        <w:t xml:space="preserve"> iedzīvotāju</w:t>
      </w:r>
      <w:r w:rsidR="00F845EF" w:rsidRPr="009A787F">
        <w:rPr>
          <w:sz w:val="36"/>
          <w:szCs w:val="36"/>
        </w:rPr>
        <w:t xml:space="preserve"> aptauja</w:t>
      </w:r>
      <w:r w:rsidR="003A50B3" w:rsidRPr="009A787F">
        <w:rPr>
          <w:sz w:val="36"/>
          <w:szCs w:val="36"/>
        </w:rPr>
        <w:t>s rezultāti</w:t>
      </w:r>
    </w:p>
    <w:p w14:paraId="648014EC" w14:textId="77777777" w:rsidR="00F845EF" w:rsidRPr="00A53FC6" w:rsidRDefault="00F845EF" w:rsidP="00441F41">
      <w:pPr>
        <w:ind w:right="-143"/>
        <w:jc w:val="center"/>
        <w:rPr>
          <w:bCs/>
          <w:szCs w:val="24"/>
        </w:rPr>
      </w:pPr>
    </w:p>
    <w:p w14:paraId="20AF805F" w14:textId="77777777" w:rsidR="00F845EF" w:rsidRPr="00A53FC6" w:rsidRDefault="00F845EF" w:rsidP="00441F41">
      <w:pPr>
        <w:ind w:right="-143"/>
        <w:jc w:val="center"/>
        <w:rPr>
          <w:bCs/>
          <w:szCs w:val="24"/>
        </w:rPr>
      </w:pPr>
    </w:p>
    <w:p w14:paraId="07DC7FCD" w14:textId="77777777" w:rsidR="00F845EF" w:rsidRPr="00A53FC6" w:rsidRDefault="00F845EF" w:rsidP="00441F41">
      <w:pPr>
        <w:ind w:right="-143"/>
        <w:jc w:val="center"/>
        <w:rPr>
          <w:bCs/>
          <w:szCs w:val="24"/>
        </w:rPr>
      </w:pPr>
    </w:p>
    <w:p w14:paraId="311F934C" w14:textId="77777777" w:rsidR="00F845EF" w:rsidRPr="002F3393" w:rsidRDefault="00F845EF" w:rsidP="00441F41">
      <w:pPr>
        <w:ind w:right="-143"/>
        <w:jc w:val="center"/>
        <w:rPr>
          <w:sz w:val="36"/>
          <w:szCs w:val="36"/>
        </w:rPr>
      </w:pPr>
      <w:r w:rsidRPr="002F3393">
        <w:rPr>
          <w:rFonts w:ascii="Tahoma" w:hAnsi="Tahoma" w:cs="Tahoma"/>
          <w:bCs/>
          <w:sz w:val="36"/>
          <w:szCs w:val="36"/>
        </w:rPr>
        <w:lastRenderedPageBreak/>
        <w:t>20</w:t>
      </w:r>
      <w:r w:rsidR="009D04E6">
        <w:rPr>
          <w:rFonts w:ascii="Tahoma" w:hAnsi="Tahoma" w:cs="Tahoma"/>
          <w:bCs/>
          <w:sz w:val="36"/>
          <w:szCs w:val="36"/>
        </w:rPr>
        <w:t>20</w:t>
      </w:r>
      <w:r w:rsidR="00033426" w:rsidRPr="002F3393">
        <w:rPr>
          <w:rFonts w:ascii="Tahoma" w:hAnsi="Tahoma" w:cs="Tahoma"/>
          <w:bCs/>
          <w:sz w:val="36"/>
          <w:szCs w:val="36"/>
        </w:rPr>
        <w:t xml:space="preserve">. gada </w:t>
      </w:r>
      <w:r w:rsidR="009D04E6">
        <w:rPr>
          <w:rFonts w:ascii="Tahoma" w:hAnsi="Tahoma" w:cs="Tahoma"/>
          <w:bCs/>
          <w:sz w:val="36"/>
          <w:szCs w:val="36"/>
        </w:rPr>
        <w:t>aprīlis</w:t>
      </w:r>
    </w:p>
    <w:p w14:paraId="23628A73" w14:textId="77777777" w:rsidR="00F845EF" w:rsidRPr="00A53FC6" w:rsidRDefault="00F845EF" w:rsidP="00441F41">
      <w:pPr>
        <w:ind w:right="-427"/>
        <w:rPr>
          <w:bCs/>
          <w:sz w:val="22"/>
          <w:szCs w:val="22"/>
        </w:rPr>
      </w:pPr>
    </w:p>
    <w:p w14:paraId="16662E54" w14:textId="77777777" w:rsidR="00F845EF" w:rsidRPr="00A53FC6" w:rsidRDefault="00F845EF" w:rsidP="00441F41">
      <w:pPr>
        <w:ind w:right="-427"/>
        <w:rPr>
          <w:bCs/>
          <w:sz w:val="22"/>
          <w:szCs w:val="22"/>
        </w:rPr>
      </w:pPr>
    </w:p>
    <w:p w14:paraId="690C0A1B" w14:textId="77777777" w:rsidR="005544A8" w:rsidRPr="00A53FC6" w:rsidRDefault="005544A8" w:rsidP="00441F41">
      <w:pPr>
        <w:ind w:right="-427"/>
        <w:rPr>
          <w:bCs/>
          <w:sz w:val="22"/>
          <w:szCs w:val="22"/>
        </w:rPr>
      </w:pPr>
    </w:p>
    <w:p w14:paraId="0DEC937D" w14:textId="77777777" w:rsidR="005544A8" w:rsidRPr="00A53FC6" w:rsidRDefault="005544A8" w:rsidP="00441F41">
      <w:pPr>
        <w:ind w:right="-427"/>
        <w:rPr>
          <w:bCs/>
          <w:sz w:val="22"/>
          <w:szCs w:val="22"/>
        </w:rPr>
      </w:pPr>
    </w:p>
    <w:p w14:paraId="47E2E88B" w14:textId="77777777" w:rsidR="005544A8" w:rsidRPr="00A53FC6" w:rsidRDefault="005544A8" w:rsidP="00441F41">
      <w:pPr>
        <w:ind w:right="-427"/>
        <w:rPr>
          <w:bCs/>
          <w:sz w:val="22"/>
          <w:szCs w:val="22"/>
        </w:rPr>
      </w:pPr>
    </w:p>
    <w:p w14:paraId="66FFF6EF" w14:textId="77777777" w:rsidR="005544A8" w:rsidRPr="00A53FC6" w:rsidRDefault="005544A8" w:rsidP="00441F41">
      <w:pPr>
        <w:ind w:right="-427"/>
        <w:rPr>
          <w:bCs/>
          <w:sz w:val="22"/>
          <w:szCs w:val="22"/>
        </w:rPr>
      </w:pPr>
    </w:p>
    <w:p w14:paraId="1807C386" w14:textId="5AD4AB53" w:rsidR="00D616DE" w:rsidRPr="00A53FC6" w:rsidRDefault="00D616DE" w:rsidP="00441F41">
      <w:pPr>
        <w:ind w:right="-427"/>
        <w:rPr>
          <w:bCs/>
          <w:sz w:val="22"/>
          <w:szCs w:val="22"/>
        </w:rPr>
      </w:pPr>
    </w:p>
    <w:p w14:paraId="7CE4BCE6" w14:textId="118DC909" w:rsidR="00886AA6" w:rsidRDefault="00886AA6" w:rsidP="00441F41">
      <w:pPr>
        <w:ind w:right="-427"/>
        <w:rPr>
          <w:bCs/>
          <w:sz w:val="22"/>
          <w:szCs w:val="22"/>
        </w:rPr>
      </w:pPr>
    </w:p>
    <w:p w14:paraId="076618A4" w14:textId="18052B4A" w:rsidR="00D21867" w:rsidRDefault="00D21867" w:rsidP="00441F41">
      <w:pPr>
        <w:ind w:right="-427"/>
        <w:rPr>
          <w:bCs/>
          <w:sz w:val="22"/>
          <w:szCs w:val="22"/>
        </w:rPr>
      </w:pPr>
    </w:p>
    <w:p w14:paraId="195A7C3E" w14:textId="77777777" w:rsidR="00D21867" w:rsidRPr="00A53FC6" w:rsidRDefault="00D21867" w:rsidP="00441F41">
      <w:pPr>
        <w:ind w:right="-427"/>
        <w:rPr>
          <w:bCs/>
          <w:sz w:val="22"/>
          <w:szCs w:val="22"/>
        </w:rPr>
      </w:pPr>
    </w:p>
    <w:p w14:paraId="0E4ED7D4" w14:textId="4F0F1B53" w:rsidR="00601DFE" w:rsidRDefault="00601DFE" w:rsidP="00441F41">
      <w:pPr>
        <w:ind w:right="-427"/>
        <w:rPr>
          <w:bCs/>
          <w:sz w:val="16"/>
          <w:szCs w:val="16"/>
        </w:rPr>
      </w:pPr>
    </w:p>
    <w:p w14:paraId="01BA9D9C" w14:textId="48C79EEC" w:rsidR="00601DFE" w:rsidRDefault="00FA3F4F" w:rsidP="00441F41">
      <w:pPr>
        <w:ind w:right="-427"/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lv-LV"/>
        </w:rPr>
        <w:drawing>
          <wp:anchor distT="0" distB="0" distL="114300" distR="114300" simplePos="0" relativeHeight="251656704" behindDoc="0" locked="0" layoutInCell="1" allowOverlap="1" wp14:anchorId="458C0EC7" wp14:editId="3343BD72">
            <wp:simplePos x="0" y="0"/>
            <wp:positionH relativeFrom="column">
              <wp:posOffset>4451985</wp:posOffset>
            </wp:positionH>
            <wp:positionV relativeFrom="paragraph">
              <wp:posOffset>99695</wp:posOffset>
            </wp:positionV>
            <wp:extent cx="1828800" cy="795655"/>
            <wp:effectExtent l="0" t="0" r="0" b="0"/>
            <wp:wrapSquare wrapText="bothSides"/>
            <wp:docPr id="55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D28FC" w14:textId="77777777" w:rsidR="00601DFE" w:rsidRDefault="00601DFE" w:rsidP="00441F41">
      <w:pPr>
        <w:ind w:right="-427"/>
        <w:rPr>
          <w:bCs/>
          <w:sz w:val="16"/>
          <w:szCs w:val="16"/>
        </w:rPr>
      </w:pPr>
    </w:p>
    <w:p w14:paraId="185A380C" w14:textId="77777777" w:rsidR="00601DFE" w:rsidRDefault="00601DFE" w:rsidP="00441F41">
      <w:pPr>
        <w:ind w:right="-427"/>
        <w:rPr>
          <w:bCs/>
          <w:sz w:val="16"/>
          <w:szCs w:val="16"/>
        </w:rPr>
      </w:pPr>
    </w:p>
    <w:p w14:paraId="5824EF83" w14:textId="77777777" w:rsidR="00601DFE" w:rsidRDefault="00601DFE" w:rsidP="00441F41">
      <w:pPr>
        <w:ind w:right="-427"/>
        <w:rPr>
          <w:bCs/>
          <w:sz w:val="16"/>
          <w:szCs w:val="16"/>
        </w:rPr>
      </w:pPr>
    </w:p>
    <w:p w14:paraId="1C05558D" w14:textId="77777777" w:rsidR="00601DFE" w:rsidRDefault="00601DFE" w:rsidP="00441F41">
      <w:pPr>
        <w:ind w:right="-427"/>
        <w:rPr>
          <w:bCs/>
          <w:sz w:val="16"/>
          <w:szCs w:val="16"/>
        </w:rPr>
      </w:pPr>
    </w:p>
    <w:p w14:paraId="13AFB75A" w14:textId="77777777" w:rsidR="0012479C" w:rsidRPr="009A787F" w:rsidRDefault="0012479C" w:rsidP="00441F41">
      <w:pPr>
        <w:ind w:right="-427"/>
        <w:rPr>
          <w:bCs/>
          <w:sz w:val="20"/>
        </w:rPr>
      </w:pPr>
    </w:p>
    <w:p w14:paraId="5719A2DA" w14:textId="77777777" w:rsidR="00B11915" w:rsidRPr="00A53FC6" w:rsidRDefault="00B11915" w:rsidP="00441F41">
      <w:pPr>
        <w:ind w:right="-425"/>
        <w:rPr>
          <w:sz w:val="28"/>
          <w:szCs w:val="28"/>
        </w:rPr>
        <w:sectPr w:rsidR="00B11915" w:rsidRPr="00A53FC6" w:rsidSect="00002FB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276" w:right="1418" w:bottom="567" w:left="1418" w:header="0" w:footer="284" w:gutter="0"/>
          <w:cols w:space="720"/>
          <w:titlePg/>
        </w:sectPr>
      </w:pPr>
    </w:p>
    <w:p w14:paraId="0D897704" w14:textId="77777777" w:rsidR="00000277" w:rsidRPr="00A53FC6" w:rsidRDefault="00000277" w:rsidP="00441F41">
      <w:pPr>
        <w:ind w:right="-425"/>
        <w:rPr>
          <w:b/>
          <w:sz w:val="20"/>
        </w:rPr>
      </w:pPr>
    </w:p>
    <w:p w14:paraId="6DA7848E" w14:textId="77777777" w:rsidR="00F845EF" w:rsidRPr="00927BD1" w:rsidRDefault="00F845EF" w:rsidP="00441F41">
      <w:pPr>
        <w:ind w:right="-425"/>
        <w:jc w:val="center"/>
        <w:rPr>
          <w:b/>
          <w:sz w:val="32"/>
          <w:szCs w:val="32"/>
        </w:rPr>
      </w:pPr>
      <w:r w:rsidRPr="00927BD1">
        <w:rPr>
          <w:b/>
          <w:sz w:val="32"/>
          <w:szCs w:val="32"/>
        </w:rPr>
        <w:t>Saturs</w:t>
      </w:r>
    </w:p>
    <w:p w14:paraId="4E952CF4" w14:textId="77777777" w:rsidR="009A5BF3" w:rsidRPr="002F3393" w:rsidRDefault="009A5BF3" w:rsidP="00441F41">
      <w:pPr>
        <w:ind w:right="-425"/>
        <w:jc w:val="center"/>
        <w:rPr>
          <w:b/>
          <w:color w:val="FF0000"/>
          <w:sz w:val="20"/>
        </w:rPr>
      </w:pPr>
    </w:p>
    <w:p w14:paraId="1DCC749E" w14:textId="4B76EC8B" w:rsidR="00B23BF1" w:rsidRPr="00B23BF1" w:rsidRDefault="00C96772" w:rsidP="00B23BF1">
      <w:pPr>
        <w:pStyle w:val="TOC1"/>
        <w:rPr>
          <w:rFonts w:eastAsiaTheme="minorEastAsia" w:cs="Arial"/>
          <w:noProof/>
          <w:sz w:val="20"/>
          <w:lang w:eastAsia="lv-LV"/>
        </w:rPr>
      </w:pPr>
      <w:r w:rsidRPr="00B23BF1">
        <w:rPr>
          <w:rFonts w:cs="Arial"/>
          <w:color w:val="FF0000"/>
          <w:sz w:val="20"/>
        </w:rPr>
        <w:fldChar w:fldCharType="begin"/>
      </w:r>
      <w:r w:rsidRPr="00B23BF1">
        <w:rPr>
          <w:rFonts w:cs="Arial"/>
          <w:color w:val="FF0000"/>
          <w:sz w:val="20"/>
        </w:rPr>
        <w:instrText xml:space="preserve"> TOC \o "1-3" \h \z \u </w:instrText>
      </w:r>
      <w:r w:rsidRPr="00B23BF1">
        <w:rPr>
          <w:rFonts w:cs="Arial"/>
          <w:color w:val="FF0000"/>
          <w:sz w:val="20"/>
        </w:rPr>
        <w:fldChar w:fldCharType="separate"/>
      </w:r>
      <w:hyperlink w:anchor="_Toc41421198" w:history="1">
        <w:r w:rsidR="00B23BF1" w:rsidRPr="00B23BF1">
          <w:rPr>
            <w:rStyle w:val="Hyperlink"/>
            <w:rFonts w:cs="Arial"/>
            <w:bCs/>
            <w:noProof/>
            <w:sz w:val="20"/>
          </w:rPr>
          <w:t>Pētījuma tehniskā informācija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_Toc41421198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3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47A294FC" w14:textId="4A16BD7E" w:rsidR="00B23BF1" w:rsidRPr="00B23BF1" w:rsidRDefault="00D21867" w:rsidP="00B23BF1">
      <w:pPr>
        <w:pStyle w:val="TOC1"/>
        <w:rPr>
          <w:rFonts w:eastAsiaTheme="minorEastAsia" w:cs="Arial"/>
          <w:noProof/>
          <w:sz w:val="20"/>
          <w:lang w:eastAsia="lv-LV"/>
        </w:rPr>
      </w:pPr>
      <w:hyperlink w:anchor="_Toc41421199" w:history="1">
        <w:r w:rsidR="00B23BF1" w:rsidRPr="00B23BF1">
          <w:rPr>
            <w:rStyle w:val="Hyperlink"/>
            <w:rFonts w:cs="Arial"/>
            <w:bCs/>
            <w:noProof/>
            <w:sz w:val="20"/>
          </w:rPr>
          <w:t>Terminu skaidrojums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_Toc41421199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4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433A5B3E" w14:textId="223E3ED1" w:rsidR="00B23BF1" w:rsidRPr="00B23BF1" w:rsidRDefault="00D21867" w:rsidP="00B23BF1">
      <w:pPr>
        <w:pStyle w:val="TOC1"/>
        <w:rPr>
          <w:rFonts w:eastAsiaTheme="minorEastAsia" w:cs="Arial"/>
          <w:noProof/>
          <w:sz w:val="20"/>
          <w:lang w:eastAsia="lv-LV"/>
        </w:rPr>
      </w:pPr>
      <w:hyperlink w:anchor="_Toc41421200" w:history="1">
        <w:r w:rsidR="00B23BF1" w:rsidRPr="00B23BF1">
          <w:rPr>
            <w:rStyle w:val="Hyperlink"/>
            <w:rFonts w:cs="Arial"/>
            <w:noProof/>
            <w:sz w:val="20"/>
          </w:rPr>
          <w:t>Statistiskās kļūdas novērtēšanas tabula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_Toc41421200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6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30CB2F3E" w14:textId="1BA4FE48" w:rsidR="00B23BF1" w:rsidRPr="00B23BF1" w:rsidRDefault="00D21867" w:rsidP="00B23BF1">
      <w:pPr>
        <w:pStyle w:val="TOC1"/>
        <w:rPr>
          <w:rFonts w:eastAsiaTheme="minorEastAsia" w:cs="Arial"/>
          <w:noProof/>
          <w:sz w:val="20"/>
          <w:lang w:eastAsia="lv-LV"/>
        </w:rPr>
      </w:pPr>
      <w:hyperlink w:anchor="_Toc41421201" w:history="1">
        <w:r w:rsidR="00B23BF1" w:rsidRPr="00B23BF1">
          <w:rPr>
            <w:rStyle w:val="Hyperlink"/>
            <w:rFonts w:cs="Arial"/>
            <w:b/>
            <w:bCs/>
            <w:noProof/>
            <w:sz w:val="20"/>
          </w:rPr>
          <w:t>Galvenie secinājumi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_Toc41421201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7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7DE02F91" w14:textId="7815CF73" w:rsidR="00B23BF1" w:rsidRPr="00B23BF1" w:rsidRDefault="00D21867" w:rsidP="00B23BF1">
      <w:pPr>
        <w:pStyle w:val="TOC1"/>
        <w:rPr>
          <w:rFonts w:eastAsiaTheme="minorEastAsia" w:cs="Arial"/>
          <w:noProof/>
          <w:sz w:val="20"/>
          <w:lang w:eastAsia="lv-LV"/>
        </w:rPr>
      </w:pPr>
      <w:hyperlink w:anchor="_Toc41421202" w:history="1">
        <w:r w:rsidR="00B23BF1" w:rsidRPr="00B23BF1">
          <w:rPr>
            <w:rStyle w:val="Hyperlink"/>
            <w:rFonts w:cs="Arial"/>
            <w:b/>
            <w:bCs/>
            <w:noProof/>
            <w:sz w:val="20"/>
          </w:rPr>
          <w:t>Galvenie rezultāti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_Toc41421202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10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1C8DC9E9" w14:textId="42225020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03" w:history="1">
        <w:r w:rsidR="00B23BF1" w:rsidRPr="00B23BF1">
          <w:rPr>
            <w:rStyle w:val="Hyperlink"/>
            <w:rFonts w:cs="Arial"/>
            <w:bCs/>
            <w:noProof/>
            <w:sz w:val="20"/>
          </w:rPr>
          <w:t>1. Ārvalstu finansiālās palīdzības instrumentu spontānā atpazīstamība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_Toc41421203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10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0687A96B" w14:textId="0151248B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04" w:history="1">
        <w:r w:rsidR="00B23BF1" w:rsidRPr="00B23BF1">
          <w:rPr>
            <w:rStyle w:val="Hyperlink"/>
            <w:rFonts w:cs="Arial"/>
            <w:bCs/>
            <w:noProof/>
            <w:sz w:val="20"/>
          </w:rPr>
          <w:t>2. ES fondu, Eiropas Ekonomikas zonas un Norvēģijas finanšu instrumenta atpazīstamība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_Toc41421204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11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1D7B2313" w14:textId="3DD2E433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05" w:history="1">
        <w:r w:rsidR="00B23BF1" w:rsidRPr="00B23BF1">
          <w:rPr>
            <w:rStyle w:val="Hyperlink"/>
            <w:rFonts w:cs="Arial"/>
            <w:bCs/>
            <w:noProof/>
            <w:sz w:val="20"/>
          </w:rPr>
          <w:t>2. ES fondu, Eiropas Ekonomikas zonas un Norvēģijas finanšu instrumenta atpazīstamība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_Toc41421205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12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17FD4208" w14:textId="528D5FED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06" w:history="1">
        <w:r w:rsidR="00B23BF1" w:rsidRPr="00B23BF1">
          <w:rPr>
            <w:rStyle w:val="Hyperlink"/>
            <w:rFonts w:cs="Arial"/>
            <w:bCs/>
            <w:noProof/>
            <w:sz w:val="20"/>
          </w:rPr>
          <w:t>3. Eiropas Ekonomikas zonas un Norvēģijas finanšu instrumenta logo atpazīstamība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_Toc41421206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15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69DAF43C" w14:textId="3B03A53D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07" w:history="1">
        <w:r w:rsidR="00B23BF1" w:rsidRPr="00B23BF1">
          <w:rPr>
            <w:rStyle w:val="Hyperlink"/>
            <w:rFonts w:cs="Arial"/>
            <w:noProof/>
            <w:sz w:val="20"/>
          </w:rPr>
          <w:t>4. Eiropas Ekonomikas zonas un Norvēģijas finanšu instrumenta kopējā atpazīstamība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_Toc41421207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19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0FD89F01" w14:textId="574EE5F7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08" w:history="1">
        <w:r w:rsidR="00B23BF1" w:rsidRPr="00B23BF1">
          <w:rPr>
            <w:rStyle w:val="Hyperlink"/>
            <w:rFonts w:cs="Arial"/>
            <w:iCs/>
            <w:noProof/>
            <w:sz w:val="20"/>
            <w:lang w:val="en-US"/>
          </w:rPr>
          <w:t>5. ES fondu un Eiropas Ekonomikas zonas un Norvēģijas finanšu instrumenta savstarpējā saistība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_Toc41421208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21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0458B0D9" w14:textId="0A6CC493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09" w:history="1">
        <w:r w:rsidR="00B23BF1" w:rsidRPr="00B23BF1">
          <w:rPr>
            <w:rStyle w:val="Hyperlink"/>
            <w:rFonts w:cs="Arial"/>
            <w:bCs/>
            <w:iCs/>
            <w:noProof/>
            <w:sz w:val="20"/>
            <w:lang w:val="en-US"/>
          </w:rPr>
          <w:t>6. Valstis, kuras sniedz finansējumu EEZ un Norvēģijas finanšu instrumenta ietvaros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_Toc41421209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23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5985333F" w14:textId="59AC9AF0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0" w:history="1">
        <w:r w:rsidR="00B23BF1" w:rsidRPr="00B23BF1">
          <w:rPr>
            <w:rStyle w:val="Hyperlink"/>
            <w:rFonts w:cs="Arial"/>
            <w:iCs/>
            <w:noProof/>
            <w:sz w:val="20"/>
          </w:rPr>
          <w:t>7. Informācijas kanāli par Eiropas Ekonomikas zonas un Norvēģijas finanšu instrumentu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_Toc41421210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26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660BDD7D" w14:textId="7B06072C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1" w:history="1">
        <w:r w:rsidR="00B23BF1" w:rsidRPr="00B23BF1">
          <w:rPr>
            <w:rStyle w:val="Hyperlink"/>
            <w:rFonts w:cs="Arial"/>
            <w:bCs/>
            <w:iCs/>
            <w:noProof/>
            <w:sz w:val="20"/>
          </w:rPr>
          <w:t>8. Vēlamie informācijas kanāli par Eiropas Ekonomikas zonas un Norvēģijas finanšu instrumenta aktivitātēm, projektiem Latvijā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_Toc41421211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29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703CE9EF" w14:textId="1C330B00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2" w:history="1">
        <w:r w:rsidR="00B23BF1" w:rsidRPr="00B23BF1">
          <w:rPr>
            <w:rStyle w:val="Hyperlink"/>
            <w:rFonts w:cs="Arial"/>
            <w:bCs/>
            <w:iCs/>
            <w:noProof/>
            <w:sz w:val="20"/>
          </w:rPr>
          <w:t>9. Informētības līmenis par Eiropas Ekonomikas zonas un Norvēģijas finanšu instrumentu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_Toc41421212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31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6BE77ABF" w14:textId="5A471B11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3" w:history="1">
        <w:r w:rsidR="00B23BF1" w:rsidRPr="00B23BF1">
          <w:rPr>
            <w:rStyle w:val="Hyperlink"/>
            <w:rFonts w:cs="Arial"/>
            <w:noProof/>
            <w:sz w:val="20"/>
          </w:rPr>
          <w:t>10. Informētības līmenis par Eiropas Ekonomikas zonas un Norvēģijas finanšu instrumentu – Institūcijas, kas īsteno programmu vai projektu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_Toc41421213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33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2A5CD438" w14:textId="41DF85D8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4" w:history="1">
        <w:r w:rsidR="00B23BF1" w:rsidRPr="00B23BF1">
          <w:rPr>
            <w:rStyle w:val="Hyperlink"/>
            <w:rFonts w:cs="Arial"/>
            <w:noProof/>
            <w:sz w:val="20"/>
          </w:rPr>
          <w:t>11. Informētības līmenis par Eiropas Ekonomikas zonas un Norvēģijas finanšu instrumentu –  Īstenoto/-s projektu/-us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_Toc41421214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34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4646324C" w14:textId="2AA5E071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5" w:history="1">
        <w:r w:rsidR="00B23BF1" w:rsidRPr="00B23BF1">
          <w:rPr>
            <w:rStyle w:val="Hyperlink"/>
            <w:rFonts w:cs="Arial"/>
            <w:noProof/>
            <w:sz w:val="20"/>
          </w:rPr>
          <w:t>12. Eiropas Ekonomikas zonas un/vai Norvēģijas finanšu instrumenta atbalsta jomas – Visu respondentu vērtējumā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_Toc41421215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35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0E04722B" w14:textId="6EF7F66B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6" w:history="1">
        <w:r w:rsidR="00B23BF1" w:rsidRPr="00B23BF1">
          <w:rPr>
            <w:rStyle w:val="Hyperlink"/>
            <w:rFonts w:cs="Arial"/>
            <w:noProof/>
            <w:sz w:val="20"/>
          </w:rPr>
          <w:t>13. Eiropas Ekonomikas zonas un/vai Norvēģijas finanšu instrumenta atbalsta jomas – Respondentu, kuri pazīst EEZ FI un/ vai NFI un kuri nepazīst EEZ FI un NFI, vērtējumā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_Toc41421216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38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5B9C85F4" w14:textId="7C1B39DB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7" w:history="1">
        <w:r w:rsidR="00B23BF1" w:rsidRPr="00B23BF1">
          <w:rPr>
            <w:rStyle w:val="Hyperlink"/>
            <w:rFonts w:cs="Arial"/>
            <w:noProof/>
            <w:sz w:val="20"/>
          </w:rPr>
          <w:t>14. Eiropas Ekonomikas zonas un/vai Norvēģijas finanšu instrumenta pēdējā gada laikā īstenoto aktivitāšu atpazīstamība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_Toc41421217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39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1ECBD389" w14:textId="5AB6C83C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8" w:history="1">
        <w:r w:rsidR="00B23BF1" w:rsidRPr="00B23BF1">
          <w:rPr>
            <w:rStyle w:val="Hyperlink"/>
            <w:rFonts w:cs="Arial"/>
            <w:noProof/>
            <w:sz w:val="20"/>
          </w:rPr>
          <w:t>15. Informētības līmenis par Eiropas Ekonomikas zonas un/vai Norvēģijas finanšu instrumenta aktivitātēm, projektiem Latvijā - Pašvērtējums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_Toc41421218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41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0C7EE5D8" w14:textId="173CD2F2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19" w:history="1">
        <w:r w:rsidR="00B23BF1" w:rsidRPr="00B23BF1">
          <w:rPr>
            <w:rStyle w:val="Hyperlink"/>
            <w:rFonts w:cs="Arial"/>
            <w:noProof/>
            <w:sz w:val="20"/>
          </w:rPr>
          <w:t>16. Informētības līmenis par Eiropas Ekonomikas zonas un/vai Norvēģijas finanšu instrumenta aktivitātēm, projektiem Latvijā – Latvijas sabiedrības informētības vērtējums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_Toc41421219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43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7B445659" w14:textId="1451CB64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20" w:history="1">
        <w:r w:rsidR="00B23BF1" w:rsidRPr="00B23BF1">
          <w:rPr>
            <w:rStyle w:val="Hyperlink"/>
            <w:rFonts w:cs="Arial"/>
            <w:noProof/>
            <w:sz w:val="20"/>
          </w:rPr>
          <w:t>17. Eiropas Ekonomikas zonas un Norvēģijas finanšu instrumenta finansiālās palīdzības Latvijai vērtējums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_Toc41421220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45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07B18E18" w14:textId="5E14B1F2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21" w:history="1">
        <w:r w:rsidR="00B23BF1" w:rsidRPr="00B23BF1">
          <w:rPr>
            <w:rStyle w:val="Hyperlink"/>
            <w:rFonts w:cs="Arial"/>
            <w:noProof/>
            <w:sz w:val="20"/>
          </w:rPr>
          <w:t>18. Iedzīvotāju – interneta lietotāju skaits (%), kuri ir mēģinājuši pieteikties finansējuma saņemšanai kādā no Eiropas Ekonomikas zonas un/vai Norvēģijas finanšu instrumenta programmām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_Toc41421221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47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41A4E8A3" w14:textId="79B425DC" w:rsidR="00B23BF1" w:rsidRPr="00B23BF1" w:rsidRDefault="00D21867" w:rsidP="00B23BF1">
      <w:pPr>
        <w:pStyle w:val="TOC2"/>
        <w:tabs>
          <w:tab w:val="right" w:leader="dot" w:pos="9061"/>
        </w:tabs>
        <w:spacing w:line="360" w:lineRule="auto"/>
        <w:rPr>
          <w:rFonts w:eastAsiaTheme="minorEastAsia" w:cs="Arial"/>
          <w:noProof/>
          <w:sz w:val="20"/>
          <w:lang w:eastAsia="lv-LV"/>
        </w:rPr>
      </w:pPr>
      <w:hyperlink w:anchor="_Toc41421222" w:history="1">
        <w:r w:rsidR="00B23BF1" w:rsidRPr="00B23BF1">
          <w:rPr>
            <w:rStyle w:val="Hyperlink"/>
            <w:rFonts w:cs="Arial"/>
            <w:noProof/>
            <w:sz w:val="20"/>
            <w:lang w:val="en-US"/>
          </w:rPr>
          <w:t xml:space="preserve">19. </w:t>
        </w:r>
        <w:r w:rsidR="00B23BF1" w:rsidRPr="00B23BF1">
          <w:rPr>
            <w:rStyle w:val="Hyperlink"/>
            <w:rFonts w:cs="Arial"/>
            <w:noProof/>
            <w:sz w:val="20"/>
          </w:rPr>
          <w:t>Iedzīvotāju – interneta lietotāju skaits (%), kuri ir piedalījušies kādā no Eiropas Ekonomikas zonas un/vai Norvēģijas finanšu instrumenta projektiem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_Toc41421222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49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6E7D9EB6" w14:textId="768D5FFD" w:rsidR="00B23BF1" w:rsidRPr="00B23BF1" w:rsidRDefault="00D21867" w:rsidP="00B23BF1">
      <w:pPr>
        <w:pStyle w:val="TOC1"/>
        <w:rPr>
          <w:rFonts w:eastAsiaTheme="minorEastAsia" w:cs="Arial"/>
          <w:noProof/>
          <w:sz w:val="20"/>
          <w:lang w:eastAsia="lv-LV"/>
        </w:rPr>
      </w:pPr>
      <w:hyperlink w:anchor="_Toc41421223" w:history="1">
        <w:r w:rsidR="00B23BF1" w:rsidRPr="00B23BF1">
          <w:rPr>
            <w:rStyle w:val="Hyperlink"/>
            <w:rFonts w:cs="Arial"/>
            <w:b/>
            <w:bCs/>
            <w:noProof/>
            <w:sz w:val="20"/>
          </w:rPr>
          <w:t>Aptaujas anketa</w:t>
        </w:r>
        <w:r w:rsidR="00B23BF1" w:rsidRPr="00B23BF1">
          <w:rPr>
            <w:rFonts w:cs="Arial"/>
            <w:noProof/>
            <w:webHidden/>
            <w:sz w:val="20"/>
          </w:rPr>
          <w:tab/>
        </w:r>
        <w:r w:rsidR="00B23BF1" w:rsidRPr="00B23BF1">
          <w:rPr>
            <w:rFonts w:cs="Arial"/>
            <w:noProof/>
            <w:webHidden/>
            <w:sz w:val="20"/>
          </w:rPr>
          <w:fldChar w:fldCharType="begin"/>
        </w:r>
        <w:r w:rsidR="00B23BF1" w:rsidRPr="00B23BF1">
          <w:rPr>
            <w:rFonts w:cs="Arial"/>
            <w:noProof/>
            <w:webHidden/>
            <w:sz w:val="20"/>
          </w:rPr>
          <w:instrText xml:space="preserve"> PAGEREF _Toc41421223 \h </w:instrText>
        </w:r>
        <w:r w:rsidR="00B23BF1" w:rsidRPr="00B23BF1">
          <w:rPr>
            <w:rFonts w:cs="Arial"/>
            <w:noProof/>
            <w:webHidden/>
            <w:sz w:val="20"/>
          </w:rPr>
        </w:r>
        <w:r w:rsidR="00B23BF1" w:rsidRPr="00B23BF1">
          <w:rPr>
            <w:rFonts w:cs="Arial"/>
            <w:noProof/>
            <w:webHidden/>
            <w:sz w:val="20"/>
          </w:rPr>
          <w:fldChar w:fldCharType="separate"/>
        </w:r>
        <w:r w:rsidR="00854FB9">
          <w:rPr>
            <w:rFonts w:cs="Arial"/>
            <w:noProof/>
            <w:webHidden/>
            <w:sz w:val="20"/>
          </w:rPr>
          <w:t>51</w:t>
        </w:r>
        <w:r w:rsidR="00B23BF1" w:rsidRPr="00B23BF1">
          <w:rPr>
            <w:rFonts w:cs="Arial"/>
            <w:noProof/>
            <w:webHidden/>
            <w:sz w:val="20"/>
          </w:rPr>
          <w:fldChar w:fldCharType="end"/>
        </w:r>
      </w:hyperlink>
    </w:p>
    <w:p w14:paraId="35D1C8E8" w14:textId="643EA2BA" w:rsidR="00C96772" w:rsidRDefault="00C96772" w:rsidP="00B23BF1">
      <w:r w:rsidRPr="00B23BF1">
        <w:rPr>
          <w:rFonts w:cs="Arial"/>
          <w:b/>
          <w:bCs/>
          <w:color w:val="FF0000"/>
          <w:sz w:val="20"/>
        </w:rPr>
        <w:fldChar w:fldCharType="end"/>
      </w:r>
    </w:p>
    <w:p w14:paraId="4C15496B" w14:textId="77777777" w:rsidR="00846EBD" w:rsidRPr="002F3393" w:rsidRDefault="00846EBD" w:rsidP="00441F41">
      <w:pPr>
        <w:rPr>
          <w:rFonts w:cs="Arial"/>
          <w:color w:val="FF0000"/>
          <w:sz w:val="22"/>
          <w:szCs w:val="22"/>
        </w:rPr>
      </w:pPr>
    </w:p>
    <w:p w14:paraId="67AE5F3E" w14:textId="77777777" w:rsidR="00846EBD" w:rsidRPr="002F3393" w:rsidRDefault="00846EBD" w:rsidP="00441F41">
      <w:pPr>
        <w:rPr>
          <w:rFonts w:cs="Arial"/>
          <w:color w:val="FF0000"/>
          <w:sz w:val="20"/>
        </w:rPr>
      </w:pPr>
    </w:p>
    <w:p w14:paraId="2788B168" w14:textId="77777777" w:rsidR="00E51C01" w:rsidRPr="00A53FC6" w:rsidRDefault="00E51C01" w:rsidP="00441F41">
      <w:pPr>
        <w:rPr>
          <w:rFonts w:ascii="Tahoma" w:hAnsi="Tahoma" w:cs="Tahoma"/>
          <w:sz w:val="20"/>
        </w:rPr>
        <w:sectPr w:rsidR="00E51C01" w:rsidRPr="00A53FC6" w:rsidSect="00000277">
          <w:headerReference w:type="default" r:id="rId16"/>
          <w:pgSz w:w="11907" w:h="16840" w:code="9"/>
          <w:pgMar w:top="1276" w:right="1418" w:bottom="567" w:left="1418" w:header="567" w:footer="397" w:gutter="0"/>
          <w:cols w:space="720"/>
        </w:sectPr>
      </w:pPr>
    </w:p>
    <w:p w14:paraId="420A9B21" w14:textId="77777777" w:rsidR="00846EBD" w:rsidRPr="000A43BE" w:rsidRDefault="000A43BE" w:rsidP="000A43BE">
      <w:pPr>
        <w:pStyle w:val="Heading1"/>
        <w:jc w:val="center"/>
        <w:rPr>
          <w:bCs/>
          <w:sz w:val="28"/>
          <w:szCs w:val="28"/>
        </w:rPr>
      </w:pPr>
      <w:bookmarkStart w:id="0" w:name="_Toc39684287"/>
      <w:bookmarkStart w:id="1" w:name="_Toc41421198"/>
      <w:r w:rsidRPr="000A43BE">
        <w:rPr>
          <w:bCs/>
          <w:sz w:val="28"/>
          <w:szCs w:val="28"/>
        </w:rPr>
        <w:lastRenderedPageBreak/>
        <w:t>Pētījuma tehniskā informācija</w:t>
      </w:r>
      <w:bookmarkEnd w:id="0"/>
      <w:bookmarkEnd w:id="1"/>
    </w:p>
    <w:p w14:paraId="2BEE0B3E" w14:textId="77777777" w:rsidR="000A43BE" w:rsidRPr="000A43BE" w:rsidRDefault="000A43BE" w:rsidP="000A43BE">
      <w:pPr>
        <w:pBdr>
          <w:bottom w:val="single" w:sz="4" w:space="1" w:color="auto"/>
        </w:pBdr>
        <w:rPr>
          <w:rFonts w:cs="Arial"/>
          <w:b/>
          <w:bCs/>
          <w:sz w:val="2"/>
          <w:szCs w:val="2"/>
        </w:rPr>
      </w:pPr>
    </w:p>
    <w:p w14:paraId="66322396" w14:textId="77777777" w:rsidR="00846EBD" w:rsidRPr="00002FBA" w:rsidRDefault="00846EBD" w:rsidP="00441F41">
      <w:pPr>
        <w:pStyle w:val="BodyText2"/>
        <w:spacing w:before="0"/>
        <w:jc w:val="left"/>
        <w:rPr>
          <w:b w:val="0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20"/>
        <w:gridCol w:w="6219"/>
      </w:tblGrid>
      <w:tr w:rsidR="001B0645" w:rsidRPr="00002FBA" w14:paraId="0C548507" w14:textId="77777777" w:rsidTr="009B599C">
        <w:tc>
          <w:tcPr>
            <w:tcW w:w="3420" w:type="dxa"/>
            <w:vAlign w:val="center"/>
          </w:tcPr>
          <w:p w14:paraId="2C8C1812" w14:textId="77777777" w:rsidR="001B0645" w:rsidRDefault="001B0645" w:rsidP="001B064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PĒTĪJUMA VEICĒJS</w:t>
            </w:r>
          </w:p>
        </w:tc>
        <w:tc>
          <w:tcPr>
            <w:tcW w:w="6219" w:type="dxa"/>
            <w:vAlign w:val="center"/>
          </w:tcPr>
          <w:p w14:paraId="15843791" w14:textId="77777777" w:rsidR="001B0645" w:rsidRDefault="001B0645" w:rsidP="001B064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Pētījumu centrs SKDS</w:t>
            </w:r>
          </w:p>
        </w:tc>
      </w:tr>
      <w:tr w:rsidR="001B0645" w:rsidRPr="00002FBA" w14:paraId="50034CCA" w14:textId="77777777" w:rsidTr="009B599C">
        <w:tc>
          <w:tcPr>
            <w:tcW w:w="3420" w:type="dxa"/>
            <w:vAlign w:val="center"/>
          </w:tcPr>
          <w:p w14:paraId="21801EBC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MĒRĶA GRUPA</w:t>
            </w:r>
          </w:p>
        </w:tc>
        <w:tc>
          <w:tcPr>
            <w:tcW w:w="6219" w:type="dxa"/>
          </w:tcPr>
          <w:p w14:paraId="4B27C6D2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Latvijas iedzīvotāji vecumā no 18 līdz 74 gadiem</w:t>
            </w:r>
          </w:p>
        </w:tc>
      </w:tr>
      <w:tr w:rsidR="001B0645" w:rsidRPr="00002FBA" w14:paraId="04EB3684" w14:textId="77777777" w:rsidTr="009B599C">
        <w:tc>
          <w:tcPr>
            <w:tcW w:w="3420" w:type="dxa"/>
            <w:vAlign w:val="center"/>
          </w:tcPr>
          <w:p w14:paraId="29A5CDCE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APTAUJAS METODE</w:t>
            </w:r>
          </w:p>
        </w:tc>
        <w:tc>
          <w:tcPr>
            <w:tcW w:w="6219" w:type="dxa"/>
          </w:tcPr>
          <w:p w14:paraId="58D52B4E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Interneta aptauja (CAWI)</w:t>
            </w:r>
          </w:p>
        </w:tc>
      </w:tr>
      <w:tr w:rsidR="001B0645" w:rsidRPr="00002FBA" w14:paraId="51D7C71E" w14:textId="77777777" w:rsidTr="009B599C">
        <w:tc>
          <w:tcPr>
            <w:tcW w:w="3420" w:type="dxa"/>
            <w:vAlign w:val="center"/>
          </w:tcPr>
          <w:p w14:paraId="4E971E00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IZLASES METODE</w:t>
            </w:r>
          </w:p>
        </w:tc>
        <w:tc>
          <w:tcPr>
            <w:tcW w:w="6219" w:type="dxa"/>
          </w:tcPr>
          <w:p w14:paraId="1666BABF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Kvotu izlase</w:t>
            </w:r>
          </w:p>
          <w:p w14:paraId="7E16F591" w14:textId="77777777" w:rsidR="001B0645" w:rsidRDefault="001B0645" w:rsidP="001B0645">
            <w:pPr>
              <w:spacing w:beforeLines="20" w:before="48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Dati tika svērti atbilstoši </w:t>
            </w:r>
            <w:r>
              <w:rPr>
                <w:rFonts w:cs="Arial"/>
                <w:sz w:val="18"/>
              </w:rPr>
              <w:t>LR IeM PMLP Iedzīvotāju reģistra datiem uz 27.01.2020.</w:t>
            </w:r>
          </w:p>
        </w:tc>
      </w:tr>
      <w:tr w:rsidR="001B0645" w:rsidRPr="00002FBA" w14:paraId="3D9C174D" w14:textId="77777777" w:rsidTr="00344FE8">
        <w:tc>
          <w:tcPr>
            <w:tcW w:w="3420" w:type="dxa"/>
            <w:vAlign w:val="center"/>
          </w:tcPr>
          <w:p w14:paraId="5DFEA516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RESPONDENTI</w:t>
            </w:r>
          </w:p>
        </w:tc>
        <w:tc>
          <w:tcPr>
            <w:tcW w:w="6219" w:type="dxa"/>
          </w:tcPr>
          <w:p w14:paraId="0D101902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Pētījumu centra SKDS WEB paneļa dalībnieki</w:t>
            </w:r>
          </w:p>
        </w:tc>
      </w:tr>
      <w:tr w:rsidR="001B0645" w:rsidRPr="00002FBA" w14:paraId="40FF0B4B" w14:textId="77777777" w:rsidTr="009B599C">
        <w:tc>
          <w:tcPr>
            <w:tcW w:w="3420" w:type="dxa"/>
            <w:vAlign w:val="center"/>
          </w:tcPr>
          <w:p w14:paraId="2836B9F1" w14:textId="77777777" w:rsidR="001B0645" w:rsidRDefault="001B0645" w:rsidP="001B0645">
            <w:pPr>
              <w:spacing w:beforeLines="20" w:before="48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PLĀNOTAIS IZLASES APJOMS</w:t>
            </w:r>
          </w:p>
        </w:tc>
        <w:tc>
          <w:tcPr>
            <w:tcW w:w="6219" w:type="dxa"/>
            <w:vAlign w:val="center"/>
          </w:tcPr>
          <w:p w14:paraId="56882BA4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1000 respondenti</w:t>
            </w:r>
          </w:p>
        </w:tc>
      </w:tr>
      <w:tr w:rsidR="001B0645" w:rsidRPr="00002FBA" w14:paraId="6B945EA5" w14:textId="77777777" w:rsidTr="009B599C">
        <w:tc>
          <w:tcPr>
            <w:tcW w:w="3420" w:type="dxa"/>
            <w:vAlign w:val="center"/>
          </w:tcPr>
          <w:p w14:paraId="1361187C" w14:textId="77777777" w:rsidR="001B0645" w:rsidRDefault="001B0645" w:rsidP="001B0645">
            <w:pPr>
              <w:spacing w:beforeLines="20" w:before="48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SASNIEGTAIS IZLASES APJOMS</w:t>
            </w:r>
          </w:p>
        </w:tc>
        <w:tc>
          <w:tcPr>
            <w:tcW w:w="6219" w:type="dxa"/>
            <w:vAlign w:val="center"/>
          </w:tcPr>
          <w:p w14:paraId="0EF51787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bookmarkStart w:id="2" w:name="OLE_LINK1"/>
            <w:r>
              <w:rPr>
                <w:rFonts w:cs="Arial"/>
                <w:sz w:val="20"/>
              </w:rPr>
              <w:t>1005 respondent</w:t>
            </w:r>
            <w:bookmarkEnd w:id="2"/>
            <w:r>
              <w:rPr>
                <w:rFonts w:cs="Arial"/>
                <w:sz w:val="20"/>
              </w:rPr>
              <w:t>i</w:t>
            </w:r>
          </w:p>
        </w:tc>
      </w:tr>
      <w:tr w:rsidR="001B0645" w:rsidRPr="00002FBA" w14:paraId="4031EC61" w14:textId="77777777" w:rsidTr="009B599C">
        <w:tc>
          <w:tcPr>
            <w:tcW w:w="3420" w:type="dxa"/>
          </w:tcPr>
          <w:p w14:paraId="35FFE085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ĢEOGRĀFISKAIS PĀRKLĀJUMS</w:t>
            </w:r>
          </w:p>
        </w:tc>
        <w:tc>
          <w:tcPr>
            <w:tcW w:w="6219" w:type="dxa"/>
          </w:tcPr>
          <w:p w14:paraId="34551C78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Visa Latvija</w:t>
            </w:r>
          </w:p>
        </w:tc>
      </w:tr>
      <w:tr w:rsidR="001B0645" w:rsidRPr="00002FBA" w14:paraId="6BFEF1CA" w14:textId="77777777" w:rsidTr="009B599C">
        <w:tc>
          <w:tcPr>
            <w:tcW w:w="3420" w:type="dxa"/>
          </w:tcPr>
          <w:p w14:paraId="56461556" w14:textId="77777777" w:rsidR="001B0645" w:rsidRDefault="001B0645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APTAUJAS LAIKS</w:t>
            </w:r>
          </w:p>
        </w:tc>
        <w:tc>
          <w:tcPr>
            <w:tcW w:w="6219" w:type="dxa"/>
          </w:tcPr>
          <w:p w14:paraId="59AD64C0" w14:textId="77AC096D" w:rsidR="001B0645" w:rsidRDefault="008E5966" w:rsidP="001B0645">
            <w:pPr>
              <w:spacing w:beforeLines="20" w:before="48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23.04.2020.–</w:t>
            </w:r>
            <w:r w:rsidR="001B0645">
              <w:rPr>
                <w:rFonts w:cs="Arial"/>
                <w:sz w:val="20"/>
              </w:rPr>
              <w:t>29.04.2020.</w:t>
            </w:r>
          </w:p>
        </w:tc>
      </w:tr>
    </w:tbl>
    <w:p w14:paraId="2E8EBCA2" w14:textId="77777777" w:rsidR="00846EBD" w:rsidRPr="006A44D8" w:rsidRDefault="00846EBD" w:rsidP="00441F41">
      <w:pPr>
        <w:rPr>
          <w:rFonts w:cs="Arial"/>
          <w:color w:val="FF0000"/>
          <w:sz w:val="16"/>
          <w:szCs w:val="16"/>
        </w:rPr>
      </w:pPr>
    </w:p>
    <w:p w14:paraId="34E75C35" w14:textId="77777777" w:rsidR="00846EBD" w:rsidRPr="005B508D" w:rsidRDefault="00846EBD" w:rsidP="00441F41">
      <w:pPr>
        <w:spacing w:before="120" w:after="120"/>
        <w:jc w:val="center"/>
        <w:rPr>
          <w:rFonts w:cs="Arial"/>
        </w:rPr>
      </w:pPr>
      <w:r w:rsidRPr="005B508D">
        <w:rPr>
          <w:rFonts w:cs="Arial"/>
        </w:rPr>
        <w:t>SASNIEGTĀS IZLASES RAKSTUROJUMS</w:t>
      </w:r>
    </w:p>
    <w:tbl>
      <w:tblPr>
        <w:tblW w:w="9785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136"/>
        <w:gridCol w:w="2081"/>
        <w:gridCol w:w="1788"/>
      </w:tblGrid>
      <w:tr w:rsidR="00846EBD" w:rsidRPr="006A44D8" w14:paraId="27010CCB" w14:textId="77777777" w:rsidTr="009B599C">
        <w:trPr>
          <w:trHeight w:val="942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C9306D" w14:textId="77777777" w:rsidR="00846EBD" w:rsidRPr="006A44D8" w:rsidRDefault="00846EBD" w:rsidP="00441F41">
            <w:pPr>
              <w:rPr>
                <w:rFonts w:cs="Arial"/>
                <w:color w:val="FF0000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5390E8" w14:textId="77777777" w:rsidR="00846EBD" w:rsidRPr="005B508D" w:rsidRDefault="00846EBD" w:rsidP="00441F41">
            <w:pPr>
              <w:jc w:val="center"/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 xml:space="preserve">Respondentu skaits </w:t>
            </w:r>
          </w:p>
          <w:p w14:paraId="37EAB673" w14:textId="77777777" w:rsidR="00846EBD" w:rsidRPr="005B508D" w:rsidRDefault="00846EBD" w:rsidP="00441F41">
            <w:pPr>
              <w:jc w:val="center"/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 xml:space="preserve">izlasē (%) pirms </w:t>
            </w:r>
          </w:p>
          <w:p w14:paraId="42662D06" w14:textId="77777777" w:rsidR="00846EBD" w:rsidRPr="005B508D" w:rsidRDefault="00846EBD" w:rsidP="00441F41">
            <w:pPr>
              <w:jc w:val="center"/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svēršanas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DA2874" w14:textId="77777777" w:rsidR="00846EBD" w:rsidRPr="005B508D" w:rsidRDefault="00846EBD" w:rsidP="00441F41">
            <w:pPr>
              <w:jc w:val="center"/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Respondentu skaits</w:t>
            </w:r>
          </w:p>
          <w:p w14:paraId="204ECBD9" w14:textId="77777777" w:rsidR="00846EBD" w:rsidRPr="005B508D" w:rsidRDefault="00846EBD" w:rsidP="00441F41">
            <w:pPr>
              <w:jc w:val="center"/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izlasē (%) pēc</w:t>
            </w:r>
          </w:p>
          <w:p w14:paraId="09EF1848" w14:textId="77777777" w:rsidR="00846EBD" w:rsidRPr="005B508D" w:rsidRDefault="00846EBD" w:rsidP="00441F41">
            <w:pPr>
              <w:jc w:val="center"/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svēršanas</w:t>
            </w:r>
            <w:r w:rsidR="00F31CB6" w:rsidRPr="005B508D">
              <w:rPr>
                <w:rFonts w:cs="Arial"/>
                <w:sz w:val="20"/>
              </w:rPr>
              <w:t>*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832A78" w14:textId="77777777" w:rsidR="00846EBD" w:rsidRPr="005B508D" w:rsidRDefault="00846EBD" w:rsidP="00441F41">
            <w:pPr>
              <w:jc w:val="center"/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L</w:t>
            </w:r>
            <w:r w:rsidR="005B508D" w:rsidRPr="005B508D">
              <w:rPr>
                <w:rFonts w:cs="Arial"/>
                <w:sz w:val="20"/>
              </w:rPr>
              <w:t xml:space="preserve">R IeM PMLP Iedz. </w:t>
            </w:r>
            <w:proofErr w:type="spellStart"/>
            <w:r w:rsidR="005B508D" w:rsidRPr="005B508D">
              <w:rPr>
                <w:rFonts w:cs="Arial"/>
                <w:sz w:val="20"/>
              </w:rPr>
              <w:t>reģ</w:t>
            </w:r>
            <w:proofErr w:type="spellEnd"/>
            <w:r w:rsidR="005B508D" w:rsidRPr="005B508D">
              <w:rPr>
                <w:rFonts w:cs="Arial"/>
                <w:sz w:val="20"/>
              </w:rPr>
              <w:t xml:space="preserve">. dati uz </w:t>
            </w:r>
            <w:r w:rsidR="001B0645">
              <w:rPr>
                <w:rFonts w:cs="Arial"/>
                <w:sz w:val="20"/>
              </w:rPr>
              <w:t>27</w:t>
            </w:r>
            <w:r w:rsidR="005B508D" w:rsidRPr="005B508D">
              <w:rPr>
                <w:rFonts w:cs="Arial"/>
                <w:sz w:val="20"/>
              </w:rPr>
              <w:t>.01.20</w:t>
            </w:r>
            <w:r w:rsidR="001B0645">
              <w:rPr>
                <w:rFonts w:cs="Arial"/>
                <w:sz w:val="20"/>
              </w:rPr>
              <w:t>20</w:t>
            </w:r>
            <w:r w:rsidRPr="005B508D">
              <w:rPr>
                <w:rFonts w:cs="Arial"/>
                <w:sz w:val="20"/>
              </w:rPr>
              <w:t xml:space="preserve">. </w:t>
            </w:r>
          </w:p>
        </w:tc>
      </w:tr>
      <w:tr w:rsidR="00846EBD" w:rsidRPr="006A44D8" w14:paraId="289377F2" w14:textId="77777777" w:rsidTr="009B599C">
        <w:trPr>
          <w:trHeight w:val="343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54A15C" w14:textId="77777777" w:rsidR="00846EBD" w:rsidRPr="005B508D" w:rsidRDefault="00846EBD" w:rsidP="00441F41">
            <w:pPr>
              <w:rPr>
                <w:rFonts w:cs="Arial"/>
                <w:b/>
                <w:sz w:val="20"/>
              </w:rPr>
            </w:pPr>
            <w:r w:rsidRPr="005B508D">
              <w:rPr>
                <w:rFonts w:cs="Arial"/>
                <w:b/>
                <w:sz w:val="20"/>
              </w:rPr>
              <w:t>KOPĀ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F298D" w14:textId="77777777" w:rsidR="00846EBD" w:rsidRPr="005B508D" w:rsidRDefault="00846EBD" w:rsidP="00441F41">
            <w:pPr>
              <w:jc w:val="center"/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100.0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A9EC0D" w14:textId="77777777" w:rsidR="00846EBD" w:rsidRPr="005B508D" w:rsidRDefault="00846EBD" w:rsidP="00441F41">
            <w:pPr>
              <w:jc w:val="center"/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100.0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182CB" w14:textId="77777777" w:rsidR="00846EBD" w:rsidRPr="005B508D" w:rsidRDefault="00846EBD" w:rsidP="00441F41">
            <w:pPr>
              <w:jc w:val="center"/>
              <w:rPr>
                <w:rFonts w:cs="Arial"/>
                <w:sz w:val="20"/>
                <w:highlight w:val="yellow"/>
              </w:rPr>
            </w:pPr>
            <w:r w:rsidRPr="005B508D">
              <w:rPr>
                <w:rFonts w:cs="Arial"/>
                <w:sz w:val="20"/>
              </w:rPr>
              <w:t>100.0</w:t>
            </w:r>
          </w:p>
        </w:tc>
      </w:tr>
      <w:tr w:rsidR="00846EBD" w:rsidRPr="006A44D8" w14:paraId="408DCE24" w14:textId="77777777" w:rsidTr="009B599C">
        <w:trPr>
          <w:trHeight w:val="508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6D3C5B" w14:textId="77777777" w:rsidR="00846EBD" w:rsidRPr="005B508D" w:rsidRDefault="00846EBD" w:rsidP="00441F41">
            <w:pPr>
              <w:rPr>
                <w:rFonts w:cs="Arial"/>
                <w:b/>
                <w:bCs/>
                <w:sz w:val="20"/>
              </w:rPr>
            </w:pPr>
          </w:p>
          <w:p w14:paraId="45B146CD" w14:textId="77777777" w:rsidR="00846EBD" w:rsidRPr="005B508D" w:rsidRDefault="00846EBD" w:rsidP="00441F41">
            <w:pPr>
              <w:pStyle w:val="Heading9"/>
              <w:jc w:val="left"/>
              <w:rPr>
                <w:rFonts w:cs="Arial"/>
                <w:bCs/>
              </w:rPr>
            </w:pPr>
            <w:r w:rsidRPr="005B508D">
              <w:rPr>
                <w:rFonts w:cs="Arial"/>
                <w:bCs/>
              </w:rPr>
              <w:t>DZIMUMS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F5F4D9" w14:textId="77777777" w:rsidR="00846EBD" w:rsidRPr="006A44D8" w:rsidRDefault="00846EBD" w:rsidP="00441F41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BF0285" w14:textId="77777777" w:rsidR="00846EBD" w:rsidRPr="006A44D8" w:rsidRDefault="00846EBD" w:rsidP="00441F41">
            <w:pPr>
              <w:jc w:val="center"/>
              <w:rPr>
                <w:rFonts w:cs="Arial"/>
                <w:color w:val="FF0000"/>
                <w:sz w:val="20"/>
                <w:highlight w:val="yellow"/>
              </w:rPr>
            </w:pP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D0926A" w14:textId="77777777" w:rsidR="00846EBD" w:rsidRPr="006A44D8" w:rsidRDefault="00846EBD" w:rsidP="00441F41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01515A" w:rsidRPr="006A44D8" w14:paraId="114F1FAC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2A088E" w14:textId="77777777" w:rsidR="0001515A" w:rsidRPr="005B508D" w:rsidRDefault="0001515A" w:rsidP="0001515A">
            <w:pPr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Vīrieši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970262" w14:textId="77777777" w:rsidR="0001515A" w:rsidRPr="001B0645" w:rsidRDefault="0001515A" w:rsidP="0001515A">
            <w:pPr>
              <w:jc w:val="center"/>
              <w:rPr>
                <w:rFonts w:cs="Arial"/>
                <w:sz w:val="20"/>
                <w:highlight w:val="yellow"/>
                <w:lang w:val="en-GB"/>
              </w:rPr>
            </w:pPr>
            <w:r w:rsidRPr="001B0645">
              <w:rPr>
                <w:rFonts w:cs="Arial"/>
                <w:sz w:val="20"/>
              </w:rPr>
              <w:t>46.3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43386D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48.4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88ABB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48.4</w:t>
            </w:r>
          </w:p>
        </w:tc>
      </w:tr>
      <w:tr w:rsidR="0001515A" w:rsidRPr="006A44D8" w14:paraId="3AC448FB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7EC701" w14:textId="77777777" w:rsidR="0001515A" w:rsidRPr="005B508D" w:rsidRDefault="0001515A" w:rsidP="0001515A">
            <w:pPr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Sievietes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529B5" w14:textId="77777777" w:rsidR="0001515A" w:rsidRPr="001B0645" w:rsidRDefault="0001515A" w:rsidP="0001515A">
            <w:pPr>
              <w:jc w:val="center"/>
              <w:rPr>
                <w:rFonts w:cs="Arial"/>
                <w:sz w:val="20"/>
                <w:highlight w:val="yellow"/>
              </w:rPr>
            </w:pPr>
            <w:r w:rsidRPr="001B0645">
              <w:rPr>
                <w:rFonts w:cs="Arial"/>
                <w:sz w:val="20"/>
              </w:rPr>
              <w:t>53.7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3DF55F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51.6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B1794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51.6</w:t>
            </w:r>
          </w:p>
        </w:tc>
      </w:tr>
      <w:tr w:rsidR="00846EBD" w:rsidRPr="006A44D8" w14:paraId="49ECE48F" w14:textId="77777777" w:rsidTr="009B599C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309236" w14:textId="77777777" w:rsidR="00846EBD" w:rsidRPr="005B508D" w:rsidRDefault="00846EBD" w:rsidP="00441F41">
            <w:pPr>
              <w:rPr>
                <w:rFonts w:cs="Arial"/>
                <w:b/>
                <w:bCs/>
                <w:sz w:val="20"/>
              </w:rPr>
            </w:pPr>
          </w:p>
          <w:p w14:paraId="3D65F0F7" w14:textId="77777777" w:rsidR="00846EBD" w:rsidRPr="005B508D" w:rsidRDefault="00846EBD" w:rsidP="00441F41">
            <w:pPr>
              <w:pStyle w:val="Heading9"/>
              <w:jc w:val="left"/>
              <w:rPr>
                <w:rFonts w:cs="Arial"/>
                <w:bCs/>
              </w:rPr>
            </w:pPr>
            <w:r w:rsidRPr="005B508D">
              <w:rPr>
                <w:rFonts w:cs="Arial"/>
                <w:bCs/>
              </w:rPr>
              <w:t>TAUTĪBA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DA1B49" w14:textId="77777777" w:rsidR="00846EBD" w:rsidRPr="001B0645" w:rsidRDefault="00846EBD" w:rsidP="00441F41">
            <w:pPr>
              <w:jc w:val="center"/>
              <w:rPr>
                <w:rFonts w:cs="Arial"/>
                <w:color w:val="FF0000"/>
                <w:sz w:val="20"/>
                <w:highlight w:val="yellow"/>
              </w:rPr>
            </w:pP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55740B" w14:textId="77777777" w:rsidR="00846EBD" w:rsidRPr="001B0645" w:rsidRDefault="00846EBD" w:rsidP="00441F41">
            <w:pPr>
              <w:jc w:val="center"/>
              <w:rPr>
                <w:rFonts w:cs="Arial"/>
                <w:color w:val="FF0000"/>
                <w:sz w:val="20"/>
                <w:highlight w:val="yellow"/>
              </w:rPr>
            </w:pP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51B080" w14:textId="77777777" w:rsidR="00846EBD" w:rsidRPr="001B0645" w:rsidRDefault="00846EBD" w:rsidP="00441F41">
            <w:pPr>
              <w:jc w:val="center"/>
              <w:rPr>
                <w:rFonts w:cs="Arial"/>
                <w:color w:val="FF0000"/>
                <w:sz w:val="20"/>
                <w:highlight w:val="yellow"/>
              </w:rPr>
            </w:pPr>
          </w:p>
        </w:tc>
      </w:tr>
      <w:tr w:rsidR="0001515A" w:rsidRPr="006A44D8" w14:paraId="0CCAC240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09156C" w14:textId="77777777" w:rsidR="0001515A" w:rsidRPr="005B508D" w:rsidRDefault="0001515A" w:rsidP="0001515A">
            <w:pPr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Latvieši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87910D" w14:textId="77777777" w:rsidR="0001515A" w:rsidRPr="001B0645" w:rsidRDefault="0001515A" w:rsidP="0001515A">
            <w:pPr>
              <w:jc w:val="center"/>
              <w:rPr>
                <w:rFonts w:cs="Arial"/>
                <w:sz w:val="20"/>
                <w:lang w:val="en-GB"/>
              </w:rPr>
            </w:pPr>
            <w:r w:rsidRPr="001B0645">
              <w:rPr>
                <w:rFonts w:cs="Arial"/>
                <w:sz w:val="20"/>
              </w:rPr>
              <w:t>59.1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D457C5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58.7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37F54F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58.7</w:t>
            </w:r>
          </w:p>
        </w:tc>
      </w:tr>
      <w:tr w:rsidR="0001515A" w:rsidRPr="006A44D8" w14:paraId="5643F1E6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8ACFF7" w14:textId="77777777" w:rsidR="0001515A" w:rsidRPr="005B508D" w:rsidRDefault="0001515A" w:rsidP="0001515A">
            <w:pPr>
              <w:rPr>
                <w:rFonts w:cs="Arial"/>
                <w:sz w:val="20"/>
              </w:rPr>
            </w:pPr>
            <w:r w:rsidRPr="005B508D">
              <w:rPr>
                <w:rFonts w:cs="Arial"/>
                <w:sz w:val="20"/>
              </w:rPr>
              <w:t>Citi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5911D8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40.9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0E6084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41.3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9961A6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41.3</w:t>
            </w:r>
          </w:p>
        </w:tc>
      </w:tr>
      <w:tr w:rsidR="00846EBD" w:rsidRPr="006A44D8" w14:paraId="0BD0B00D" w14:textId="77777777" w:rsidTr="009B599C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A3E12B" w14:textId="77777777" w:rsidR="00846EBD" w:rsidRPr="005B508D" w:rsidRDefault="00846EBD" w:rsidP="00441F41">
            <w:pPr>
              <w:rPr>
                <w:rFonts w:cs="Arial"/>
                <w:b/>
                <w:bCs/>
                <w:sz w:val="20"/>
              </w:rPr>
            </w:pPr>
          </w:p>
          <w:p w14:paraId="3501F594" w14:textId="77777777" w:rsidR="00846EBD" w:rsidRPr="005B508D" w:rsidRDefault="00846EBD" w:rsidP="00441F41">
            <w:pPr>
              <w:rPr>
                <w:rFonts w:cs="Arial"/>
                <w:b/>
                <w:bCs/>
                <w:sz w:val="20"/>
              </w:rPr>
            </w:pPr>
            <w:r w:rsidRPr="005B508D">
              <w:rPr>
                <w:rFonts w:cs="Arial"/>
                <w:b/>
                <w:bCs/>
                <w:sz w:val="20"/>
              </w:rPr>
              <w:t>VECUMS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370922" w14:textId="77777777" w:rsidR="00846EBD" w:rsidRPr="001B0645" w:rsidRDefault="00846EBD" w:rsidP="00441F41">
            <w:pPr>
              <w:jc w:val="center"/>
              <w:rPr>
                <w:rFonts w:cs="Arial"/>
                <w:color w:val="FF0000"/>
                <w:sz w:val="20"/>
                <w:highlight w:val="yellow"/>
              </w:rPr>
            </w:pP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661314" w14:textId="77777777" w:rsidR="00846EBD" w:rsidRPr="001B0645" w:rsidRDefault="00846EBD" w:rsidP="00441F41">
            <w:pPr>
              <w:jc w:val="center"/>
              <w:rPr>
                <w:rFonts w:cs="Arial"/>
                <w:color w:val="FF0000"/>
                <w:sz w:val="20"/>
                <w:highlight w:val="yellow"/>
              </w:rPr>
            </w:pP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F6A2CF" w14:textId="77777777" w:rsidR="00846EBD" w:rsidRPr="001B0645" w:rsidRDefault="00846EBD" w:rsidP="00441F41">
            <w:pPr>
              <w:jc w:val="center"/>
              <w:rPr>
                <w:rFonts w:cs="Arial"/>
                <w:color w:val="FF0000"/>
                <w:sz w:val="20"/>
                <w:highlight w:val="yellow"/>
              </w:rPr>
            </w:pPr>
          </w:p>
        </w:tc>
      </w:tr>
      <w:tr w:rsidR="0001515A" w:rsidRPr="006A44D8" w14:paraId="74573E7D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FE95D2" w14:textId="6A931E61" w:rsidR="0001515A" w:rsidRDefault="008E5966" w:rsidP="0001515A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>
              <w:rPr>
                <w:rFonts w:cs="Arial"/>
                <w:sz w:val="20"/>
              </w:rPr>
              <w:t>–</w:t>
            </w:r>
            <w:r w:rsidR="0001515A">
              <w:rPr>
                <w:rFonts w:cs="Arial"/>
                <w:sz w:val="18"/>
                <w:szCs w:val="18"/>
              </w:rPr>
              <w:t xml:space="preserve">24 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C694D9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6.3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491077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8.5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097195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8.5</w:t>
            </w:r>
          </w:p>
        </w:tc>
      </w:tr>
      <w:tr w:rsidR="0001515A" w:rsidRPr="006A44D8" w14:paraId="7C0E4567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0527B0" w14:textId="1D7301D2" w:rsidR="0001515A" w:rsidRDefault="008E5966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>
              <w:rPr>
                <w:rFonts w:cs="Arial"/>
                <w:sz w:val="20"/>
              </w:rPr>
              <w:t>–</w:t>
            </w:r>
            <w:r w:rsidR="0001515A">
              <w:rPr>
                <w:rFonts w:cs="Arial"/>
                <w:sz w:val="18"/>
                <w:szCs w:val="18"/>
              </w:rPr>
              <w:t xml:space="preserve">34 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D06288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18.4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60BBD9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19.6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132F66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19.6</w:t>
            </w:r>
          </w:p>
        </w:tc>
      </w:tr>
      <w:tr w:rsidR="0001515A" w:rsidRPr="006A44D8" w14:paraId="07FC1E96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89693E" w14:textId="4C4D4EE7" w:rsidR="0001515A" w:rsidRDefault="008E5966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  <w:r>
              <w:rPr>
                <w:rFonts w:cs="Arial"/>
                <w:sz w:val="20"/>
              </w:rPr>
              <w:t>–</w:t>
            </w:r>
            <w:r w:rsidR="0001515A">
              <w:rPr>
                <w:rFonts w:cs="Arial"/>
                <w:sz w:val="18"/>
                <w:szCs w:val="18"/>
              </w:rPr>
              <w:t xml:space="preserve">44 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974DDC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20.0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2BEB3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19.6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AAA156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19.6</w:t>
            </w:r>
          </w:p>
        </w:tc>
      </w:tr>
      <w:tr w:rsidR="0001515A" w:rsidRPr="006A44D8" w14:paraId="5DC0EF6F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2E18C3" w14:textId="11AD3BC6" w:rsidR="0001515A" w:rsidRDefault="008E5966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  <w:r>
              <w:rPr>
                <w:rFonts w:cs="Arial"/>
                <w:sz w:val="20"/>
              </w:rPr>
              <w:t>–</w:t>
            </w:r>
            <w:r w:rsidR="0001515A">
              <w:rPr>
                <w:rFonts w:cs="Arial"/>
                <w:sz w:val="18"/>
                <w:szCs w:val="18"/>
              </w:rPr>
              <w:t xml:space="preserve">54 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78DA7C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21.3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62CBBF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19.2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2F2C3C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19.2</w:t>
            </w:r>
          </w:p>
        </w:tc>
      </w:tr>
      <w:tr w:rsidR="0001515A" w:rsidRPr="006A44D8" w14:paraId="6C488D32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AE55E8" w14:textId="68A99560" w:rsidR="0001515A" w:rsidRDefault="008E5966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  <w:r>
              <w:rPr>
                <w:rFonts w:cs="Arial"/>
                <w:sz w:val="20"/>
              </w:rPr>
              <w:t>–</w:t>
            </w:r>
            <w:r w:rsidR="0001515A">
              <w:rPr>
                <w:rFonts w:cs="Arial"/>
                <w:sz w:val="18"/>
                <w:szCs w:val="18"/>
              </w:rPr>
              <w:t xml:space="preserve">63 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22844B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17.7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39F103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17.6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DFC9AB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17.6</w:t>
            </w:r>
          </w:p>
        </w:tc>
      </w:tr>
      <w:tr w:rsidR="0001515A" w:rsidRPr="006A44D8" w14:paraId="56CFCEF8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5D9C78" w14:textId="5BF013BE" w:rsidR="0001515A" w:rsidRDefault="008E5966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  <w:r>
              <w:rPr>
                <w:rFonts w:cs="Arial"/>
                <w:sz w:val="20"/>
              </w:rPr>
              <w:t>–</w:t>
            </w:r>
            <w:r w:rsidR="0001515A">
              <w:rPr>
                <w:rFonts w:cs="Arial"/>
                <w:sz w:val="18"/>
                <w:szCs w:val="18"/>
              </w:rPr>
              <w:t xml:space="preserve">74 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87140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16.3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2D6CEE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15.5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B8C7A6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15.5</w:t>
            </w:r>
          </w:p>
        </w:tc>
      </w:tr>
      <w:tr w:rsidR="0001515A" w:rsidRPr="006A44D8" w14:paraId="384D63E9" w14:textId="77777777" w:rsidTr="0001515A">
        <w:trPr>
          <w:trHeight w:val="283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888998" w14:textId="77777777" w:rsidR="0001515A" w:rsidRDefault="0001515A" w:rsidP="00441F41">
            <w:pPr>
              <w:rPr>
                <w:rFonts w:cs="Arial"/>
                <w:color w:val="FF0000"/>
                <w:sz w:val="20"/>
              </w:rPr>
            </w:pPr>
          </w:p>
          <w:p w14:paraId="3A1353C7" w14:textId="77777777" w:rsidR="0001515A" w:rsidRPr="0001515A" w:rsidRDefault="0001515A" w:rsidP="00441F41">
            <w:pPr>
              <w:rPr>
                <w:rFonts w:cs="Arial"/>
                <w:b/>
                <w:bCs/>
                <w:sz w:val="20"/>
              </w:rPr>
            </w:pPr>
            <w:r w:rsidRPr="0001515A">
              <w:rPr>
                <w:rFonts w:cs="Arial"/>
                <w:b/>
                <w:bCs/>
                <w:sz w:val="20"/>
              </w:rPr>
              <w:t>REĢIONS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281BEAE" w14:textId="77777777" w:rsidR="0001515A" w:rsidRPr="001B0645" w:rsidRDefault="0001515A" w:rsidP="00441F41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67CD455" w14:textId="77777777" w:rsidR="0001515A" w:rsidRPr="001B0645" w:rsidRDefault="0001515A" w:rsidP="00441F41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DEA806B" w14:textId="77777777" w:rsidR="0001515A" w:rsidRPr="001B0645" w:rsidRDefault="0001515A" w:rsidP="00441F41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01515A" w:rsidRPr="006A44D8" w14:paraId="25962E14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EAFB9" w14:textId="77777777" w:rsidR="0001515A" w:rsidRDefault="0001515A" w:rsidP="0001515A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Rīga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A80A06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34.7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55C65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33.5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069530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33.5</w:t>
            </w:r>
          </w:p>
        </w:tc>
      </w:tr>
      <w:tr w:rsidR="0001515A" w:rsidRPr="006A44D8" w14:paraId="5ABF5C7D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726E5D" w14:textId="77777777" w:rsidR="0001515A" w:rsidRDefault="0001515A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Pierīga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00A8FE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18.7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6015DB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19.1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333685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19.1</w:t>
            </w:r>
          </w:p>
        </w:tc>
      </w:tr>
      <w:tr w:rsidR="0001515A" w:rsidRPr="006A44D8" w14:paraId="0B3B311C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4C0EE2" w14:textId="77777777" w:rsidR="0001515A" w:rsidRDefault="0001515A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Vidzeme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E3EE62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9.2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3D103A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9.5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A446C0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9.5</w:t>
            </w:r>
          </w:p>
        </w:tc>
      </w:tr>
      <w:tr w:rsidR="0001515A" w:rsidRPr="006A44D8" w14:paraId="489D26D2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D7AE4C" w14:textId="77777777" w:rsidR="0001515A" w:rsidRDefault="0001515A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Kurzeme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46A37B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12.6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FA618E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12.4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7D3D14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12.4</w:t>
            </w:r>
          </w:p>
        </w:tc>
      </w:tr>
      <w:tr w:rsidR="0001515A" w:rsidRPr="006A44D8" w14:paraId="343DF263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E72F1D" w14:textId="77777777" w:rsidR="0001515A" w:rsidRDefault="0001515A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Zemgale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0749CB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11.7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A6DDEA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11.7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9C4CE0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11.7</w:t>
            </w:r>
          </w:p>
        </w:tc>
      </w:tr>
      <w:tr w:rsidR="0001515A" w:rsidRPr="006A44D8" w14:paraId="076A5EF0" w14:textId="77777777" w:rsidTr="0001515A">
        <w:trPr>
          <w:trHeight w:val="284"/>
        </w:trPr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887E9B" w14:textId="77777777" w:rsidR="0001515A" w:rsidRDefault="0001515A" w:rsidP="000151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Latgale</w:t>
            </w:r>
          </w:p>
        </w:tc>
        <w:tc>
          <w:tcPr>
            <w:tcW w:w="2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6DD474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13.0</w:t>
            </w:r>
          </w:p>
        </w:tc>
        <w:tc>
          <w:tcPr>
            <w:tcW w:w="20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7C3F4E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13.8</w:t>
            </w:r>
          </w:p>
        </w:tc>
        <w:tc>
          <w:tcPr>
            <w:tcW w:w="1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957305" w14:textId="77777777" w:rsidR="0001515A" w:rsidRPr="001B0645" w:rsidRDefault="0001515A" w:rsidP="0001515A">
            <w:pPr>
              <w:jc w:val="center"/>
              <w:rPr>
                <w:rFonts w:cs="Arial"/>
                <w:sz w:val="20"/>
              </w:rPr>
            </w:pPr>
            <w:r w:rsidRPr="001B0645">
              <w:rPr>
                <w:rFonts w:cs="Arial"/>
                <w:sz w:val="20"/>
              </w:rPr>
              <w:t>13.8</w:t>
            </w:r>
          </w:p>
        </w:tc>
      </w:tr>
    </w:tbl>
    <w:p w14:paraId="16C8C1AE" w14:textId="338FC40E" w:rsidR="00846EBD" w:rsidRPr="00B42469" w:rsidRDefault="00846EBD" w:rsidP="00B42469">
      <w:pPr>
        <w:spacing w:before="60"/>
        <w:jc w:val="both"/>
        <w:rPr>
          <w:rFonts w:cs="Arial"/>
          <w:i/>
          <w:iCs/>
          <w:sz w:val="18"/>
          <w:szCs w:val="18"/>
        </w:rPr>
      </w:pPr>
      <w:r w:rsidRPr="00B42469">
        <w:rPr>
          <w:rFonts w:cs="Arial"/>
          <w:i/>
          <w:iCs/>
          <w:sz w:val="18"/>
          <w:szCs w:val="18"/>
        </w:rPr>
        <w:lastRenderedPageBreak/>
        <w:t>* - dati tika pakļauti svēršanas procedūrai (svēršanas parametri - dzimums, tautība,</w:t>
      </w:r>
      <w:r w:rsidR="0001515A" w:rsidRPr="00B42469">
        <w:rPr>
          <w:rFonts w:cs="Arial"/>
          <w:i/>
          <w:iCs/>
          <w:sz w:val="18"/>
          <w:szCs w:val="18"/>
        </w:rPr>
        <w:t xml:space="preserve"> </w:t>
      </w:r>
      <w:r w:rsidRPr="00B42469">
        <w:rPr>
          <w:rFonts w:cs="Arial"/>
          <w:i/>
          <w:iCs/>
          <w:sz w:val="18"/>
          <w:szCs w:val="18"/>
        </w:rPr>
        <w:t>vecums</w:t>
      </w:r>
      <w:r w:rsidR="0001515A" w:rsidRPr="00B42469">
        <w:rPr>
          <w:rFonts w:cs="Arial"/>
          <w:i/>
          <w:iCs/>
          <w:sz w:val="18"/>
          <w:szCs w:val="18"/>
        </w:rPr>
        <w:t xml:space="preserve"> un reģions</w:t>
      </w:r>
      <w:r w:rsidRPr="00B42469">
        <w:rPr>
          <w:rFonts w:cs="Arial"/>
          <w:i/>
          <w:iCs/>
          <w:sz w:val="18"/>
          <w:szCs w:val="18"/>
        </w:rPr>
        <w:t>).</w:t>
      </w:r>
      <w:r w:rsidR="00A63ADF">
        <w:rPr>
          <w:rFonts w:cs="Arial"/>
          <w:i/>
          <w:iCs/>
          <w:sz w:val="18"/>
          <w:szCs w:val="18"/>
        </w:rPr>
        <w:t xml:space="preserve"> </w:t>
      </w:r>
      <w:r w:rsidRPr="00B42469">
        <w:rPr>
          <w:rFonts w:cs="Arial"/>
          <w:i/>
          <w:iCs/>
          <w:sz w:val="18"/>
          <w:szCs w:val="18"/>
        </w:rPr>
        <w:t>Šajā materiālā norādīti svērti procenti un nesvērts respondentu skaits.</w:t>
      </w:r>
    </w:p>
    <w:p w14:paraId="2EBAF54C" w14:textId="77777777" w:rsidR="00C82560" w:rsidRPr="000A43BE" w:rsidRDefault="00846EBD" w:rsidP="00C82560">
      <w:pPr>
        <w:pStyle w:val="Heading1"/>
        <w:jc w:val="center"/>
        <w:rPr>
          <w:bCs/>
          <w:sz w:val="28"/>
          <w:szCs w:val="28"/>
        </w:rPr>
      </w:pPr>
      <w:r w:rsidRPr="006A44D8">
        <w:rPr>
          <w:b w:val="0"/>
          <w:bCs/>
          <w:color w:val="FF0000"/>
          <w:sz w:val="32"/>
        </w:rPr>
        <w:br w:type="page"/>
      </w:r>
      <w:bookmarkStart w:id="3" w:name="_Toc41421199"/>
      <w:bookmarkStart w:id="4" w:name="_Toc39684288"/>
      <w:r w:rsidR="00C82560">
        <w:rPr>
          <w:bCs/>
          <w:sz w:val="28"/>
          <w:szCs w:val="28"/>
        </w:rPr>
        <w:lastRenderedPageBreak/>
        <w:t>Terminu skaidrojums</w:t>
      </w:r>
      <w:bookmarkEnd w:id="3"/>
    </w:p>
    <w:p w14:paraId="55612A37" w14:textId="77777777" w:rsidR="00C82560" w:rsidRPr="000A43BE" w:rsidRDefault="00C82560" w:rsidP="00C82560">
      <w:pPr>
        <w:pBdr>
          <w:bottom w:val="single" w:sz="4" w:space="1" w:color="auto"/>
        </w:pBdr>
        <w:rPr>
          <w:rFonts w:cs="Arial"/>
          <w:b/>
          <w:bCs/>
          <w:sz w:val="2"/>
          <w:szCs w:val="2"/>
        </w:rPr>
      </w:pPr>
    </w:p>
    <w:p w14:paraId="0B9D765F" w14:textId="77777777" w:rsidR="00C82560" w:rsidRDefault="00C82560" w:rsidP="00C82560">
      <w:pPr>
        <w:rPr>
          <w:rFonts w:cs="Arial"/>
          <w:sz w:val="18"/>
          <w:szCs w:val="18"/>
        </w:rPr>
      </w:pPr>
    </w:p>
    <w:p w14:paraId="32D2CDB0" w14:textId="77777777" w:rsidR="00C82560" w:rsidRDefault="00C82560" w:rsidP="00C82560">
      <w:pPr>
        <w:rPr>
          <w:rFonts w:cs="Arial"/>
          <w:sz w:val="16"/>
          <w:szCs w:val="16"/>
        </w:rPr>
      </w:pPr>
    </w:p>
    <w:p w14:paraId="5C29B519" w14:textId="254C2882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EEZ FI</w:t>
      </w:r>
      <w:r w:rsidRPr="00263EA3">
        <w:rPr>
          <w:rFonts w:cs="Arial"/>
          <w:sz w:val="20"/>
        </w:rPr>
        <w:t xml:space="preserve"> - Eiropas Ekonomikas zonas finanšu instruments </w:t>
      </w:r>
    </w:p>
    <w:p w14:paraId="471569F5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ELFLA</w:t>
      </w:r>
      <w:r w:rsidRPr="00263EA3">
        <w:rPr>
          <w:rFonts w:cs="Arial"/>
          <w:sz w:val="20"/>
        </w:rPr>
        <w:t xml:space="preserve"> - Eiropas Lauksaimniecības fonds lauku attīstībai </w:t>
      </w:r>
    </w:p>
    <w:p w14:paraId="1B8EA8BC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ERAF</w:t>
      </w:r>
      <w:r w:rsidRPr="00263EA3">
        <w:rPr>
          <w:rFonts w:cs="Arial"/>
          <w:sz w:val="20"/>
        </w:rPr>
        <w:t xml:space="preserve"> - Eiropas Reģionālās attīstības fonds </w:t>
      </w:r>
    </w:p>
    <w:p w14:paraId="4AEBE7C6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ES</w:t>
      </w:r>
      <w:r w:rsidRPr="00263EA3">
        <w:rPr>
          <w:rFonts w:cs="Arial"/>
          <w:sz w:val="20"/>
        </w:rPr>
        <w:t xml:space="preserve"> - Eiropas Savienība </w:t>
      </w:r>
    </w:p>
    <w:p w14:paraId="5727689A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ESF</w:t>
      </w:r>
      <w:r w:rsidRPr="00263EA3">
        <w:rPr>
          <w:rFonts w:cs="Arial"/>
          <w:sz w:val="20"/>
        </w:rPr>
        <w:t xml:space="preserve"> - Eiropas Sociālais fonds </w:t>
      </w:r>
    </w:p>
    <w:p w14:paraId="1DE4B556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LIAA</w:t>
      </w:r>
      <w:r w:rsidRPr="00263EA3">
        <w:rPr>
          <w:rFonts w:cs="Arial"/>
          <w:sz w:val="20"/>
        </w:rPr>
        <w:t xml:space="preserve"> - Latvijas Investīciju un attīstības aģentūra </w:t>
      </w:r>
    </w:p>
    <w:p w14:paraId="6A0D7277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NFI</w:t>
      </w:r>
      <w:r w:rsidRPr="00263EA3">
        <w:rPr>
          <w:rFonts w:cs="Arial"/>
          <w:sz w:val="20"/>
        </w:rPr>
        <w:t xml:space="preserve"> – Norvēģijas finanšu instruments</w:t>
      </w:r>
    </w:p>
    <w:p w14:paraId="20ED3159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NVO</w:t>
      </w:r>
      <w:r w:rsidRPr="00263EA3">
        <w:rPr>
          <w:rFonts w:cs="Arial"/>
          <w:sz w:val="20"/>
        </w:rPr>
        <w:t xml:space="preserve"> - Nevalstiskās organizācijas </w:t>
      </w:r>
    </w:p>
    <w:p w14:paraId="468AEF4F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PB</w:t>
      </w:r>
      <w:r w:rsidRPr="00263EA3">
        <w:rPr>
          <w:rFonts w:cs="Arial"/>
          <w:sz w:val="20"/>
        </w:rPr>
        <w:t xml:space="preserve"> – Pasaules banka</w:t>
      </w:r>
    </w:p>
    <w:p w14:paraId="5B0B8A95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SIF</w:t>
      </w:r>
      <w:r w:rsidRPr="00263EA3">
        <w:rPr>
          <w:rFonts w:cs="Arial"/>
          <w:sz w:val="20"/>
        </w:rPr>
        <w:t xml:space="preserve"> – Sabiedrības integrācijas fonds</w:t>
      </w:r>
    </w:p>
    <w:p w14:paraId="64D04AA5" w14:textId="77777777" w:rsidR="00C82560" w:rsidRPr="00263EA3" w:rsidRDefault="00C82560" w:rsidP="00263EA3">
      <w:pPr>
        <w:spacing w:line="360" w:lineRule="auto"/>
        <w:rPr>
          <w:rFonts w:cs="Arial"/>
          <w:sz w:val="20"/>
        </w:rPr>
      </w:pPr>
      <w:r w:rsidRPr="00263EA3">
        <w:rPr>
          <w:rFonts w:cs="Arial"/>
          <w:b/>
          <w:bCs/>
          <w:sz w:val="20"/>
        </w:rPr>
        <w:t>SVF</w:t>
      </w:r>
      <w:r w:rsidRPr="00263EA3">
        <w:rPr>
          <w:rFonts w:cs="Arial"/>
          <w:sz w:val="20"/>
        </w:rPr>
        <w:t xml:space="preserve"> - Starptautiskais Valūtas fonds </w:t>
      </w:r>
    </w:p>
    <w:p w14:paraId="34EE105B" w14:textId="77777777" w:rsidR="00C82560" w:rsidRDefault="00C82560" w:rsidP="00C82560">
      <w:pPr>
        <w:rPr>
          <w:rFonts w:cs="Arial"/>
          <w:color w:val="FF0000"/>
          <w:sz w:val="20"/>
        </w:rPr>
      </w:pPr>
    </w:p>
    <w:p w14:paraId="2BF64D0D" w14:textId="04277CEA" w:rsidR="000A43BE" w:rsidRPr="000A43BE" w:rsidRDefault="00C82560" w:rsidP="00C82560">
      <w:pPr>
        <w:rPr>
          <w:bCs/>
          <w:sz w:val="28"/>
          <w:szCs w:val="28"/>
        </w:rPr>
      </w:pPr>
      <w:r>
        <w:rPr>
          <w:b/>
          <w:bCs/>
          <w:color w:val="FF0000"/>
          <w:sz w:val="32"/>
        </w:rPr>
        <w:br w:type="page"/>
      </w:r>
      <w:r w:rsidR="00D54A79" w:rsidRPr="000A43BE">
        <w:rPr>
          <w:bCs/>
          <w:sz w:val="28"/>
          <w:szCs w:val="28"/>
        </w:rPr>
        <w:lastRenderedPageBreak/>
        <w:t>Respondentu sociāli demogrāfiskais profil</w:t>
      </w:r>
      <w:r w:rsidR="000A43BE">
        <w:rPr>
          <w:bCs/>
          <w:sz w:val="28"/>
          <w:szCs w:val="28"/>
        </w:rPr>
        <w:t>s</w:t>
      </w:r>
      <w:bookmarkEnd w:id="4"/>
    </w:p>
    <w:p w14:paraId="22F6A4F8" w14:textId="77777777" w:rsidR="000A43BE" w:rsidRPr="000A43BE" w:rsidRDefault="000A43BE" w:rsidP="000A43BE">
      <w:pPr>
        <w:pBdr>
          <w:bottom w:val="single" w:sz="4" w:space="1" w:color="auto"/>
        </w:pBdr>
        <w:rPr>
          <w:rFonts w:cs="Arial"/>
          <w:b/>
          <w:bCs/>
          <w:sz w:val="2"/>
          <w:szCs w:val="2"/>
        </w:rPr>
      </w:pPr>
    </w:p>
    <w:p w14:paraId="6B238F3D" w14:textId="77777777" w:rsidR="00776679" w:rsidRDefault="00776679" w:rsidP="00441F41">
      <w:pPr>
        <w:rPr>
          <w:rFonts w:cs="Arial"/>
          <w:sz w:val="18"/>
          <w:szCs w:val="18"/>
        </w:rPr>
      </w:pPr>
    </w:p>
    <w:p w14:paraId="4E3B0C7F" w14:textId="2B200291" w:rsidR="00F70A3A" w:rsidRDefault="00FF1C52" w:rsidP="00F707D6">
      <w:pPr>
        <w:jc w:val="center"/>
        <w:rPr>
          <w:rFonts w:cs="Arial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 wp14:anchorId="060F4B4C" wp14:editId="797921D9">
            <wp:extent cx="5760085" cy="801624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E1049D9A-DDB7-42E4-BE7F-3BADCFEAF3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7937390" w14:textId="77777777" w:rsidR="00832BA7" w:rsidRDefault="00776679" w:rsidP="009B7EB6">
      <w:pPr>
        <w:jc w:val="both"/>
        <w:rPr>
          <w:rFonts w:cs="Arial"/>
          <w:i/>
          <w:iCs/>
          <w:color w:val="FF0000"/>
          <w:sz w:val="14"/>
          <w:szCs w:val="14"/>
        </w:rPr>
      </w:pPr>
      <w:r w:rsidRPr="00755A1E">
        <w:rPr>
          <w:rFonts w:cs="Arial"/>
          <w:i/>
          <w:iCs/>
          <w:sz w:val="14"/>
          <w:szCs w:val="14"/>
        </w:rPr>
        <w:lastRenderedPageBreak/>
        <w:t>Bāze: visi respondenti, n=</w:t>
      </w:r>
      <w:r w:rsidR="00F707D6" w:rsidRPr="00755A1E">
        <w:rPr>
          <w:rFonts w:cs="Arial"/>
          <w:i/>
          <w:iCs/>
          <w:sz w:val="14"/>
          <w:szCs w:val="14"/>
        </w:rPr>
        <w:t>1005</w:t>
      </w:r>
      <w:r w:rsidR="009B7EB6">
        <w:rPr>
          <w:rFonts w:cs="Arial"/>
          <w:i/>
          <w:iCs/>
          <w:color w:val="FF0000"/>
          <w:sz w:val="14"/>
          <w:szCs w:val="14"/>
        </w:rPr>
        <w:t xml:space="preserve">. </w:t>
      </w:r>
    </w:p>
    <w:p w14:paraId="2429DD2F" w14:textId="77777777" w:rsidR="00103B0C" w:rsidRDefault="00F707D6" w:rsidP="009B7EB6">
      <w:pPr>
        <w:jc w:val="both"/>
        <w:rPr>
          <w:rFonts w:cs="Arial"/>
          <w:i/>
          <w:iCs/>
          <w:sz w:val="14"/>
          <w:szCs w:val="14"/>
        </w:rPr>
      </w:pPr>
      <w:r w:rsidRPr="00755A1E">
        <w:rPr>
          <w:rFonts w:cs="Arial"/>
          <w:i/>
          <w:iCs/>
          <w:sz w:val="14"/>
          <w:szCs w:val="14"/>
        </w:rPr>
        <w:t>Šeit un turpmāk atskaitē</w:t>
      </w:r>
      <w:r w:rsidR="00832BA7">
        <w:rPr>
          <w:rFonts w:cs="Arial"/>
          <w:i/>
          <w:iCs/>
          <w:sz w:val="14"/>
          <w:szCs w:val="14"/>
        </w:rPr>
        <w:t xml:space="preserve">: </w:t>
      </w:r>
    </w:p>
    <w:p w14:paraId="4C03A2C4" w14:textId="77777777" w:rsidR="00103B0C" w:rsidRDefault="00103B0C" w:rsidP="009B7EB6">
      <w:pPr>
        <w:jc w:val="both"/>
        <w:rPr>
          <w:rFonts w:cs="Arial"/>
          <w:i/>
          <w:iCs/>
          <w:sz w:val="14"/>
          <w:szCs w:val="14"/>
        </w:rPr>
        <w:sectPr w:rsidR="00103B0C" w:rsidSect="006A44D8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40" w:code="9"/>
          <w:pgMar w:top="1276" w:right="1418" w:bottom="567" w:left="1418" w:header="397" w:footer="397" w:gutter="0"/>
          <w:cols w:space="720"/>
          <w:titlePg/>
          <w:docGrid w:linePitch="326"/>
        </w:sectPr>
      </w:pPr>
    </w:p>
    <w:p w14:paraId="4E25C969" w14:textId="103E95C0" w:rsidR="00FF1C52" w:rsidRPr="00832BA7" w:rsidRDefault="00F707D6" w:rsidP="009B7EB6">
      <w:pPr>
        <w:jc w:val="both"/>
        <w:rPr>
          <w:rFonts w:cs="Arial"/>
          <w:i/>
          <w:iCs/>
          <w:sz w:val="14"/>
          <w:szCs w:val="14"/>
        </w:rPr>
      </w:pPr>
      <w:r w:rsidRPr="00755A1E">
        <w:rPr>
          <w:rFonts w:cs="Arial"/>
          <w:i/>
          <w:iCs/>
          <w:sz w:val="14"/>
          <w:szCs w:val="14"/>
        </w:rPr>
        <w:t>procenti svērti, skaits nesvērts</w:t>
      </w:r>
      <w:r w:rsidR="00832BA7">
        <w:rPr>
          <w:rFonts w:cs="Arial"/>
          <w:i/>
          <w:iCs/>
          <w:sz w:val="14"/>
          <w:szCs w:val="14"/>
        </w:rPr>
        <w:t>;</w:t>
      </w:r>
    </w:p>
    <w:p w14:paraId="584A14AC" w14:textId="26B488F3" w:rsidR="00FA4469" w:rsidRDefault="00FF1C52" w:rsidP="009B7EB6">
      <w:pPr>
        <w:jc w:val="both"/>
        <w:rPr>
          <w:rFonts w:cs="Arial"/>
          <w:i/>
          <w:iCs/>
          <w:sz w:val="14"/>
          <w:szCs w:val="14"/>
        </w:rPr>
      </w:pPr>
      <w:r w:rsidRPr="004C5FD1">
        <w:rPr>
          <w:rFonts w:ascii="Calibri" w:hAnsi="Calibri" w:cs="Calibri"/>
          <w:i/>
          <w:iCs/>
          <w:sz w:val="14"/>
          <w:szCs w:val="14"/>
        </w:rPr>
        <w:t xml:space="preserve">1 </w:t>
      </w:r>
      <w:r w:rsidRPr="004C5FD1">
        <w:rPr>
          <w:rFonts w:cs="Arial"/>
          <w:i/>
          <w:iCs/>
          <w:sz w:val="14"/>
          <w:szCs w:val="14"/>
        </w:rPr>
        <w:t xml:space="preserve">– </w:t>
      </w:r>
      <w:r w:rsidR="00C641F4">
        <w:rPr>
          <w:i/>
          <w:noProof/>
          <w:sz w:val="14"/>
          <w:szCs w:val="14"/>
        </w:rPr>
        <w:t>P</w:t>
      </w:r>
      <w:r w:rsidRPr="004C5FD1">
        <w:rPr>
          <w:i/>
          <w:noProof/>
          <w:sz w:val="14"/>
          <w:szCs w:val="14"/>
        </w:rPr>
        <w:t>ašnodarbinātais/-ā, uzņēmējs/-a, zemnieks/-ce</w:t>
      </w:r>
    </w:p>
    <w:p w14:paraId="6E58C368" w14:textId="2D07FE53" w:rsidR="00FA4469" w:rsidRDefault="00FF1C52" w:rsidP="009B7EB6">
      <w:pPr>
        <w:jc w:val="both"/>
        <w:rPr>
          <w:i/>
          <w:noProof/>
          <w:sz w:val="14"/>
          <w:szCs w:val="14"/>
        </w:rPr>
      </w:pPr>
      <w:r w:rsidRPr="004C5FD1">
        <w:rPr>
          <w:rFonts w:ascii="Calibri" w:hAnsi="Calibri" w:cs="Calibri"/>
          <w:i/>
          <w:iCs/>
          <w:sz w:val="14"/>
          <w:szCs w:val="14"/>
        </w:rPr>
        <w:t xml:space="preserve">2 </w:t>
      </w:r>
      <w:r w:rsidRPr="004C5FD1">
        <w:rPr>
          <w:rFonts w:cs="Arial"/>
          <w:i/>
          <w:iCs/>
          <w:sz w:val="14"/>
          <w:szCs w:val="14"/>
        </w:rPr>
        <w:t xml:space="preserve">– </w:t>
      </w:r>
      <w:r w:rsidR="00C641F4" w:rsidRPr="00FA4469">
        <w:rPr>
          <w:i/>
          <w:noProof/>
          <w:sz w:val="14"/>
          <w:szCs w:val="14"/>
        </w:rPr>
        <w:t>V</w:t>
      </w:r>
      <w:r w:rsidRPr="00FA4469">
        <w:rPr>
          <w:i/>
          <w:noProof/>
          <w:sz w:val="14"/>
          <w:szCs w:val="14"/>
        </w:rPr>
        <w:t>adītājs/-a (strādā algotu darbu, ir vismaz viens padotais</w:t>
      </w:r>
    </w:p>
    <w:p w14:paraId="58FF542C" w14:textId="58BD39A1" w:rsidR="00FF1C52" w:rsidRPr="004C5FD1" w:rsidRDefault="00FF1C52" w:rsidP="009B7EB6">
      <w:pPr>
        <w:jc w:val="both"/>
        <w:rPr>
          <w:rFonts w:cs="Arial"/>
          <w:i/>
          <w:iCs/>
          <w:sz w:val="14"/>
          <w:szCs w:val="14"/>
        </w:rPr>
      </w:pPr>
      <w:r w:rsidRPr="004C5FD1">
        <w:rPr>
          <w:rFonts w:cs="Arial"/>
          <w:i/>
          <w:iCs/>
          <w:sz w:val="14"/>
          <w:szCs w:val="14"/>
        </w:rPr>
        <w:t>3 –</w:t>
      </w:r>
      <w:r w:rsidRPr="004C5FD1">
        <w:rPr>
          <w:i/>
          <w:noProof/>
          <w:sz w:val="14"/>
          <w:szCs w:val="14"/>
        </w:rPr>
        <w:t xml:space="preserve"> </w:t>
      </w:r>
      <w:r w:rsidR="00C641F4">
        <w:rPr>
          <w:i/>
          <w:noProof/>
          <w:sz w:val="14"/>
          <w:szCs w:val="14"/>
        </w:rPr>
        <w:t>S</w:t>
      </w:r>
      <w:r w:rsidRPr="004C5FD1">
        <w:rPr>
          <w:i/>
          <w:noProof/>
          <w:sz w:val="14"/>
          <w:szCs w:val="14"/>
        </w:rPr>
        <w:t>peciālists/-e (strādā algotu, garīgu darbu, nav neviena padotā</w:t>
      </w:r>
    </w:p>
    <w:p w14:paraId="1633A9A5" w14:textId="69F8C5CD" w:rsidR="00551348" w:rsidRPr="004C5FD1" w:rsidRDefault="00FF1C52" w:rsidP="009B7EB6">
      <w:pPr>
        <w:jc w:val="both"/>
        <w:rPr>
          <w:i/>
          <w:noProof/>
          <w:sz w:val="14"/>
          <w:szCs w:val="14"/>
          <w:lang w:val="en-US"/>
        </w:rPr>
      </w:pPr>
      <w:r w:rsidRPr="004C5FD1">
        <w:rPr>
          <w:i/>
          <w:noProof/>
          <w:sz w:val="14"/>
          <w:szCs w:val="14"/>
        </w:rPr>
        <w:t xml:space="preserve">4 </w:t>
      </w:r>
      <w:r w:rsidRPr="004C5FD1">
        <w:rPr>
          <w:rFonts w:cs="Arial"/>
          <w:i/>
          <w:iCs/>
          <w:sz w:val="14"/>
          <w:szCs w:val="14"/>
        </w:rPr>
        <w:t xml:space="preserve">– </w:t>
      </w:r>
      <w:r w:rsidR="00C641F4">
        <w:rPr>
          <w:i/>
          <w:noProof/>
          <w:sz w:val="14"/>
          <w:szCs w:val="14"/>
          <w:lang w:val="en-US"/>
        </w:rPr>
        <w:t>S</w:t>
      </w:r>
      <w:r w:rsidRPr="004C5FD1">
        <w:rPr>
          <w:i/>
          <w:noProof/>
          <w:sz w:val="14"/>
          <w:szCs w:val="14"/>
          <w:lang w:val="en-US"/>
        </w:rPr>
        <w:t>trādnieks/-ce (strādā algotu, fizisku darbu)</w:t>
      </w:r>
    </w:p>
    <w:p w14:paraId="0C6CAAAC" w14:textId="2F83F157" w:rsidR="00FF1C52" w:rsidRPr="004C5FD1" w:rsidRDefault="00FF1C52" w:rsidP="009B7EB6">
      <w:pPr>
        <w:jc w:val="both"/>
        <w:rPr>
          <w:i/>
          <w:noProof/>
          <w:sz w:val="14"/>
          <w:szCs w:val="14"/>
        </w:rPr>
      </w:pPr>
      <w:r w:rsidRPr="004C5FD1">
        <w:rPr>
          <w:i/>
          <w:noProof/>
          <w:sz w:val="14"/>
          <w:szCs w:val="14"/>
          <w:lang w:val="en-US"/>
        </w:rPr>
        <w:t xml:space="preserve">5 </w:t>
      </w:r>
      <w:r w:rsidRPr="004C5FD1">
        <w:rPr>
          <w:rFonts w:cs="Arial"/>
          <w:i/>
          <w:iCs/>
          <w:sz w:val="14"/>
          <w:szCs w:val="14"/>
        </w:rPr>
        <w:t xml:space="preserve">– </w:t>
      </w:r>
      <w:r w:rsidR="00C641F4">
        <w:rPr>
          <w:i/>
          <w:noProof/>
          <w:sz w:val="14"/>
          <w:szCs w:val="14"/>
        </w:rPr>
        <w:t>P</w:t>
      </w:r>
      <w:r w:rsidRPr="004C5FD1">
        <w:rPr>
          <w:i/>
          <w:noProof/>
          <w:sz w:val="14"/>
          <w:szCs w:val="14"/>
        </w:rPr>
        <w:t>ensionārs/-e vai saņem invaliditātes pensiju</w:t>
      </w:r>
    </w:p>
    <w:p w14:paraId="4F95B0F9" w14:textId="4C28A0BB" w:rsidR="00FF1C52" w:rsidRPr="004C5FD1" w:rsidRDefault="00FF1C52" w:rsidP="009B7EB6">
      <w:pPr>
        <w:jc w:val="both"/>
        <w:rPr>
          <w:i/>
          <w:noProof/>
          <w:sz w:val="14"/>
          <w:szCs w:val="14"/>
        </w:rPr>
      </w:pPr>
      <w:r w:rsidRPr="004C5FD1">
        <w:rPr>
          <w:i/>
          <w:noProof/>
          <w:sz w:val="14"/>
          <w:szCs w:val="14"/>
        </w:rPr>
        <w:t xml:space="preserve">6 </w:t>
      </w:r>
      <w:r w:rsidRPr="004C5FD1">
        <w:rPr>
          <w:rFonts w:cs="Arial"/>
          <w:i/>
          <w:iCs/>
          <w:sz w:val="14"/>
          <w:szCs w:val="14"/>
        </w:rPr>
        <w:t xml:space="preserve">– </w:t>
      </w:r>
      <w:r w:rsidR="00C641F4">
        <w:rPr>
          <w:i/>
          <w:noProof/>
          <w:sz w:val="14"/>
          <w:szCs w:val="14"/>
        </w:rPr>
        <w:t>M</w:t>
      </w:r>
      <w:r w:rsidRPr="004C5FD1">
        <w:rPr>
          <w:i/>
          <w:noProof/>
          <w:sz w:val="14"/>
          <w:szCs w:val="14"/>
        </w:rPr>
        <w:t>ājsaimniece/-ks vai atrodas bērna kopšanas atvaļinājumā</w:t>
      </w:r>
    </w:p>
    <w:p w14:paraId="79BA33B9" w14:textId="77777777" w:rsidR="00103B0C" w:rsidRDefault="00103B0C" w:rsidP="009B7EB6">
      <w:pPr>
        <w:jc w:val="both"/>
        <w:rPr>
          <w:i/>
          <w:noProof/>
          <w:sz w:val="14"/>
          <w:szCs w:val="14"/>
        </w:rPr>
      </w:pPr>
    </w:p>
    <w:p w14:paraId="35391931" w14:textId="77777777" w:rsidR="00103B0C" w:rsidRDefault="00103B0C" w:rsidP="009B7EB6">
      <w:pPr>
        <w:jc w:val="both"/>
        <w:rPr>
          <w:i/>
          <w:noProof/>
          <w:sz w:val="14"/>
          <w:szCs w:val="14"/>
        </w:rPr>
      </w:pPr>
    </w:p>
    <w:p w14:paraId="0D135B94" w14:textId="7ADE1784" w:rsidR="00FF1C52" w:rsidRPr="004C5FD1" w:rsidRDefault="00FF1C52" w:rsidP="009B7EB6">
      <w:pPr>
        <w:jc w:val="both"/>
        <w:rPr>
          <w:i/>
          <w:noProof/>
          <w:sz w:val="14"/>
          <w:szCs w:val="14"/>
        </w:rPr>
      </w:pPr>
      <w:r w:rsidRPr="004C5FD1">
        <w:rPr>
          <w:i/>
          <w:noProof/>
          <w:sz w:val="14"/>
          <w:szCs w:val="14"/>
        </w:rPr>
        <w:t xml:space="preserve">7 </w:t>
      </w:r>
      <w:r w:rsidRPr="004C5FD1">
        <w:rPr>
          <w:rFonts w:cs="Arial"/>
          <w:i/>
          <w:iCs/>
          <w:sz w:val="14"/>
          <w:szCs w:val="14"/>
        </w:rPr>
        <w:t xml:space="preserve">– </w:t>
      </w:r>
      <w:r w:rsidR="00C641F4">
        <w:rPr>
          <w:rFonts w:cs="Arial"/>
          <w:i/>
          <w:iCs/>
          <w:sz w:val="14"/>
          <w:szCs w:val="14"/>
        </w:rPr>
        <w:t>M</w:t>
      </w:r>
      <w:r w:rsidRPr="004C5FD1">
        <w:rPr>
          <w:rFonts w:cs="Arial"/>
          <w:i/>
          <w:iCs/>
          <w:sz w:val="14"/>
          <w:szCs w:val="14"/>
        </w:rPr>
        <w:t>ediji, sabiedriskās attiecības, poligrāfija, reklāma</w:t>
      </w:r>
    </w:p>
    <w:p w14:paraId="5A0E6281" w14:textId="002B3822" w:rsidR="00FF1C52" w:rsidRDefault="00FF1C52" w:rsidP="009B7EB6">
      <w:pPr>
        <w:jc w:val="both"/>
        <w:rPr>
          <w:rFonts w:cs="Arial"/>
          <w:i/>
          <w:iCs/>
          <w:sz w:val="14"/>
          <w:szCs w:val="14"/>
        </w:rPr>
      </w:pPr>
      <w:r w:rsidRPr="004C5FD1">
        <w:rPr>
          <w:rFonts w:cs="Arial"/>
          <w:i/>
          <w:iCs/>
          <w:sz w:val="14"/>
          <w:szCs w:val="14"/>
        </w:rPr>
        <w:t>8 – ‘’</w:t>
      </w:r>
      <w:r w:rsidR="00C641F4">
        <w:rPr>
          <w:rFonts w:cs="Arial"/>
          <w:i/>
          <w:iCs/>
          <w:sz w:val="14"/>
          <w:szCs w:val="14"/>
        </w:rPr>
        <w:t>C</w:t>
      </w:r>
      <w:r w:rsidRPr="004C5FD1">
        <w:rPr>
          <w:rFonts w:cs="Arial"/>
          <w:i/>
          <w:iCs/>
          <w:sz w:val="14"/>
          <w:szCs w:val="14"/>
        </w:rPr>
        <w:t xml:space="preserve">ita” atšifrējums: minēts 10 reizes – profesionālie, zinātniskie un tehniskie pakalpojumi; minēts 5 reizes – nav atbildes; minēts 1 reizi – ezotērika; minēts 1 reizi – </w:t>
      </w:r>
      <w:r w:rsidRPr="00755A1E">
        <w:rPr>
          <w:rFonts w:cs="Arial"/>
          <w:i/>
          <w:iCs/>
          <w:sz w:val="14"/>
          <w:szCs w:val="14"/>
        </w:rPr>
        <w:t>ekoloģija</w:t>
      </w:r>
    </w:p>
    <w:p w14:paraId="37F81AA5" w14:textId="708645D8" w:rsidR="00FF1C52" w:rsidRDefault="00FF1C52" w:rsidP="009B7EB6">
      <w:pPr>
        <w:jc w:val="both"/>
        <w:rPr>
          <w:rFonts w:cs="Arial"/>
          <w:i/>
          <w:iCs/>
          <w:sz w:val="14"/>
          <w:szCs w:val="14"/>
        </w:rPr>
      </w:pPr>
      <w:r>
        <w:rPr>
          <w:rFonts w:cs="Arial"/>
          <w:i/>
          <w:iCs/>
          <w:sz w:val="14"/>
          <w:szCs w:val="14"/>
        </w:rPr>
        <w:t>9 –</w:t>
      </w:r>
      <w:r w:rsidRPr="00FF1C52">
        <w:rPr>
          <w:rFonts w:cs="Arial"/>
          <w:i/>
          <w:iCs/>
          <w:sz w:val="14"/>
          <w:szCs w:val="14"/>
        </w:rPr>
        <w:t xml:space="preserve"> </w:t>
      </w:r>
      <w:r w:rsidR="00C641F4">
        <w:rPr>
          <w:rFonts w:cs="Arial"/>
          <w:i/>
          <w:iCs/>
          <w:sz w:val="14"/>
          <w:szCs w:val="14"/>
        </w:rPr>
        <w:t>C</w:t>
      </w:r>
      <w:r w:rsidRPr="00755A1E">
        <w:rPr>
          <w:rFonts w:cs="Arial"/>
          <w:i/>
          <w:iCs/>
          <w:sz w:val="14"/>
          <w:szCs w:val="14"/>
        </w:rPr>
        <w:t>ita lielā pilsēta (Daugavpils, Jēkabpils, Jelgava, Jūrmala, Liepāja, Rēzekne, Valmiera, Ventspils)</w:t>
      </w:r>
    </w:p>
    <w:p w14:paraId="6A327643" w14:textId="2CEFDFDA" w:rsidR="00103B0C" w:rsidRDefault="00103B0C" w:rsidP="009B7EB6">
      <w:pPr>
        <w:jc w:val="both"/>
        <w:rPr>
          <w:rFonts w:cs="Arial"/>
          <w:i/>
          <w:iCs/>
          <w:sz w:val="14"/>
          <w:szCs w:val="14"/>
        </w:rPr>
      </w:pPr>
    </w:p>
    <w:p w14:paraId="096B7D2C" w14:textId="3160008B" w:rsidR="00103B0C" w:rsidRDefault="00103B0C" w:rsidP="009B7EB6">
      <w:pPr>
        <w:jc w:val="both"/>
        <w:rPr>
          <w:rFonts w:cs="Arial"/>
          <w:i/>
          <w:iCs/>
          <w:sz w:val="14"/>
          <w:szCs w:val="14"/>
        </w:rPr>
      </w:pPr>
    </w:p>
    <w:p w14:paraId="4B019BE7" w14:textId="31094823" w:rsidR="00103B0C" w:rsidRDefault="00103B0C" w:rsidP="009B7EB6">
      <w:pPr>
        <w:jc w:val="both"/>
        <w:rPr>
          <w:rFonts w:cs="Arial"/>
          <w:i/>
          <w:iCs/>
          <w:sz w:val="14"/>
          <w:szCs w:val="14"/>
        </w:rPr>
      </w:pPr>
    </w:p>
    <w:p w14:paraId="4C2137A3" w14:textId="3C6F07B8" w:rsidR="00103B0C" w:rsidRDefault="00103B0C" w:rsidP="009B7EB6">
      <w:pPr>
        <w:jc w:val="both"/>
        <w:rPr>
          <w:rFonts w:cs="Arial"/>
          <w:i/>
          <w:iCs/>
          <w:sz w:val="14"/>
          <w:szCs w:val="14"/>
        </w:rPr>
      </w:pPr>
    </w:p>
    <w:p w14:paraId="0A87E69A" w14:textId="77777777" w:rsidR="00103B0C" w:rsidRDefault="00103B0C" w:rsidP="009B7EB6">
      <w:pPr>
        <w:jc w:val="both"/>
        <w:rPr>
          <w:rFonts w:cs="Arial"/>
          <w:i/>
          <w:iCs/>
          <w:sz w:val="14"/>
          <w:szCs w:val="14"/>
        </w:rPr>
      </w:pPr>
    </w:p>
    <w:p w14:paraId="7C269DF2" w14:textId="77777777" w:rsidR="00103B0C" w:rsidRDefault="00103B0C" w:rsidP="000A43BE">
      <w:pPr>
        <w:pStyle w:val="Heading1"/>
        <w:jc w:val="center"/>
        <w:rPr>
          <w:rFonts w:cs="Arial"/>
          <w:sz w:val="28"/>
          <w:szCs w:val="18"/>
        </w:rPr>
        <w:sectPr w:rsidR="00103B0C" w:rsidSect="00103B0C">
          <w:type w:val="continuous"/>
          <w:pgSz w:w="11907" w:h="16840" w:code="9"/>
          <w:pgMar w:top="1276" w:right="1418" w:bottom="567" w:left="1418" w:header="397" w:footer="397" w:gutter="0"/>
          <w:cols w:num="2" w:space="720"/>
          <w:titlePg/>
          <w:docGrid w:linePitch="326"/>
        </w:sectPr>
      </w:pPr>
      <w:bookmarkStart w:id="5" w:name="_Toc39684289"/>
      <w:bookmarkStart w:id="6" w:name="_Toc41421200"/>
    </w:p>
    <w:p w14:paraId="238FBECC" w14:textId="42882600" w:rsidR="000A43BE" w:rsidRPr="000A43BE" w:rsidRDefault="00D970D0" w:rsidP="000A43BE">
      <w:pPr>
        <w:pStyle w:val="Heading1"/>
        <w:jc w:val="center"/>
        <w:rPr>
          <w:bCs/>
          <w:sz w:val="28"/>
          <w:szCs w:val="28"/>
        </w:rPr>
      </w:pPr>
      <w:r w:rsidRPr="000A43BE">
        <w:rPr>
          <w:rFonts w:cs="Arial"/>
          <w:sz w:val="28"/>
          <w:szCs w:val="18"/>
        </w:rPr>
        <w:t>Statistiskās kļūdas novērtēšanas tabula</w:t>
      </w:r>
      <w:bookmarkEnd w:id="5"/>
      <w:bookmarkEnd w:id="6"/>
    </w:p>
    <w:p w14:paraId="5C977086" w14:textId="77777777" w:rsidR="000A43BE" w:rsidRPr="000A43BE" w:rsidRDefault="000A43BE" w:rsidP="000A43BE">
      <w:pPr>
        <w:pBdr>
          <w:bottom w:val="single" w:sz="4" w:space="1" w:color="auto"/>
        </w:pBdr>
        <w:rPr>
          <w:rFonts w:cs="Arial"/>
          <w:b/>
          <w:bCs/>
          <w:sz w:val="2"/>
          <w:szCs w:val="2"/>
        </w:rPr>
      </w:pPr>
    </w:p>
    <w:p w14:paraId="38C4AB68" w14:textId="77777777" w:rsidR="00D970D0" w:rsidRPr="000A43BE" w:rsidRDefault="00D970D0" w:rsidP="000A43BE">
      <w:pPr>
        <w:rPr>
          <w:rFonts w:cs="Arial"/>
          <w:sz w:val="28"/>
          <w:szCs w:val="18"/>
        </w:rPr>
      </w:pPr>
    </w:p>
    <w:p w14:paraId="6BF08FBE" w14:textId="77777777" w:rsidR="00D970D0" w:rsidRPr="00172974" w:rsidRDefault="00D970D0" w:rsidP="00441F41">
      <w:pPr>
        <w:rPr>
          <w:rFonts w:cs="Arial"/>
          <w:sz w:val="8"/>
          <w:szCs w:val="8"/>
        </w:rPr>
      </w:pPr>
    </w:p>
    <w:p w14:paraId="06C7597F" w14:textId="77777777" w:rsidR="00D970D0" w:rsidRPr="00172974" w:rsidRDefault="00D970D0" w:rsidP="000A43BE">
      <w:pPr>
        <w:ind w:right="-425" w:firstLine="720"/>
        <w:jc w:val="both"/>
        <w:rPr>
          <w:rFonts w:cs="Arial"/>
          <w:i/>
          <w:sz w:val="22"/>
        </w:rPr>
      </w:pPr>
      <w:r w:rsidRPr="00172974">
        <w:rPr>
          <w:rFonts w:cs="Arial"/>
          <w:sz w:val="22"/>
        </w:rPr>
        <w:t xml:space="preserve">Pētījuma rezultātos vienmēr pastāv zināma </w:t>
      </w:r>
      <w:r w:rsidRPr="00172974">
        <w:rPr>
          <w:rFonts w:cs="Arial"/>
          <w:i/>
          <w:sz w:val="22"/>
        </w:rPr>
        <w:t>statistiskās kļūdas</w:t>
      </w:r>
      <w:r w:rsidRPr="00172974">
        <w:rPr>
          <w:rFonts w:cs="Arial"/>
          <w:sz w:val="22"/>
        </w:rPr>
        <w:t xml:space="preserve"> varbūtība. Analizējot un interpretējot pētījumā iegūtos rezultātus, to vajadzētu ņemt vērā. Tās atšķirības, kuras iekļaujas statistiskās kļūdas robežās jeb ir mazākas par to, var uzskatīt par </w:t>
      </w:r>
      <w:r w:rsidRPr="00172974">
        <w:rPr>
          <w:rFonts w:cs="Arial"/>
          <w:i/>
          <w:sz w:val="22"/>
        </w:rPr>
        <w:t>nenozīmīgām.</w:t>
      </w:r>
    </w:p>
    <w:p w14:paraId="28C11F26" w14:textId="77777777" w:rsidR="00D970D0" w:rsidRPr="00172974" w:rsidRDefault="00D970D0" w:rsidP="00441F41">
      <w:pPr>
        <w:spacing w:before="120"/>
        <w:ind w:right="-425"/>
        <w:jc w:val="both"/>
        <w:rPr>
          <w:rFonts w:cs="Arial"/>
          <w:sz w:val="22"/>
        </w:rPr>
      </w:pPr>
      <w:r w:rsidRPr="00172974">
        <w:rPr>
          <w:rFonts w:cs="Arial"/>
          <w:i/>
          <w:sz w:val="22"/>
        </w:rPr>
        <w:tab/>
        <w:t>Statistiskā kļūda</w:t>
      </w:r>
      <w:r w:rsidRPr="00172974">
        <w:rPr>
          <w:rFonts w:cs="Arial"/>
          <w:sz w:val="22"/>
        </w:rPr>
        <w:t xml:space="preserve"> tiek aprēķināta pēc sekojošas formulas:</w:t>
      </w:r>
    </w:p>
    <w:p w14:paraId="13D4CF9F" w14:textId="0EA66803" w:rsidR="00D970D0" w:rsidRPr="00172974" w:rsidRDefault="00FA3F4F" w:rsidP="00441F41">
      <w:pPr>
        <w:jc w:val="center"/>
        <w:rPr>
          <w:rFonts w:cs="Arial"/>
          <w:b/>
          <w:sz w:val="22"/>
        </w:rPr>
      </w:pPr>
      <w:r w:rsidRPr="00172974">
        <w:rPr>
          <w:rFonts w:cs="Arial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1FC967" wp14:editId="3F287893">
                <wp:simplePos x="0" y="0"/>
                <wp:positionH relativeFrom="column">
                  <wp:posOffset>1917700</wp:posOffset>
                </wp:positionH>
                <wp:positionV relativeFrom="paragraph">
                  <wp:posOffset>104140</wp:posOffset>
                </wp:positionV>
                <wp:extent cx="2012315" cy="294005"/>
                <wp:effectExtent l="0" t="0" r="0" b="0"/>
                <wp:wrapNone/>
                <wp:docPr id="5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294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885535" id="Rectangle 47" o:spid="_x0000_s1026" style="position:absolute;margin-left:151pt;margin-top:8.2pt;width:158.45pt;height: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" filled="f" strokeweight="1pt"/>
            </w:pict>
          </mc:Fallback>
        </mc:AlternateContent>
      </w:r>
      <w:r w:rsidR="00D970D0" w:rsidRPr="00172974">
        <w:rPr>
          <w:rFonts w:cs="Arial"/>
          <w:sz w:val="22"/>
        </w:rPr>
        <w:tab/>
      </w:r>
      <w:r w:rsidR="00D970D0" w:rsidRPr="00172974">
        <w:rPr>
          <w:rFonts w:cs="Arial"/>
          <w:b/>
          <w:sz w:val="22"/>
        </w:rPr>
        <w:t xml:space="preserve">       ______________</w:t>
      </w:r>
    </w:p>
    <w:p w14:paraId="662DBFEE" w14:textId="77777777" w:rsidR="00D970D0" w:rsidRPr="00172974" w:rsidRDefault="00D970D0" w:rsidP="00441F41">
      <w:pPr>
        <w:jc w:val="center"/>
        <w:rPr>
          <w:rFonts w:cs="Arial"/>
          <w:sz w:val="22"/>
        </w:rPr>
      </w:pPr>
      <w:r w:rsidRPr="00172974">
        <w:rPr>
          <w:rFonts w:cs="Arial"/>
          <w:b/>
          <w:sz w:val="22"/>
        </w:rPr>
        <w:t xml:space="preserve">SK = q x </w:t>
      </w:r>
      <w:r w:rsidRPr="00172974">
        <w:rPr>
          <w:rFonts w:cs="Arial"/>
          <w:b/>
          <w:sz w:val="22"/>
        </w:rPr>
        <w:sym w:font="Symbol" w:char="F0D6"/>
      </w:r>
      <w:r w:rsidRPr="00172974">
        <w:rPr>
          <w:rFonts w:cs="Arial"/>
          <w:b/>
          <w:sz w:val="22"/>
        </w:rPr>
        <w:sym w:font="Symbol" w:char="F070"/>
      </w:r>
      <w:r w:rsidRPr="00172974">
        <w:rPr>
          <w:rFonts w:cs="Arial"/>
          <w:b/>
          <w:sz w:val="22"/>
        </w:rPr>
        <w:t xml:space="preserve"> x ( 100 - </w:t>
      </w:r>
      <w:r w:rsidRPr="00172974">
        <w:rPr>
          <w:rFonts w:cs="Arial"/>
          <w:b/>
          <w:sz w:val="22"/>
        </w:rPr>
        <w:sym w:font="Symbol" w:char="F070"/>
      </w:r>
      <w:r w:rsidRPr="00172974">
        <w:rPr>
          <w:rFonts w:cs="Arial"/>
          <w:b/>
          <w:sz w:val="22"/>
        </w:rPr>
        <w:t xml:space="preserve"> ) / n </w:t>
      </w:r>
    </w:p>
    <w:p w14:paraId="0428FE02" w14:textId="77777777" w:rsidR="00D970D0" w:rsidRPr="00172974" w:rsidRDefault="00D970D0" w:rsidP="00441F41">
      <w:pPr>
        <w:rPr>
          <w:rFonts w:cs="Arial"/>
          <w:sz w:val="22"/>
        </w:rPr>
      </w:pPr>
    </w:p>
    <w:p w14:paraId="33A53F76" w14:textId="77777777" w:rsidR="00D970D0" w:rsidRPr="00172974" w:rsidRDefault="00D970D0" w:rsidP="00441F41">
      <w:pPr>
        <w:ind w:firstLine="709"/>
        <w:rPr>
          <w:rFonts w:cs="Arial"/>
          <w:sz w:val="22"/>
          <w:u w:val="single"/>
        </w:rPr>
      </w:pPr>
      <w:r w:rsidRPr="00172974">
        <w:rPr>
          <w:rFonts w:cs="Arial"/>
          <w:sz w:val="22"/>
        </w:rPr>
        <w:t>kur:</w:t>
      </w:r>
    </w:p>
    <w:p w14:paraId="65805633" w14:textId="77777777" w:rsidR="00D970D0" w:rsidRPr="00172974" w:rsidRDefault="00D970D0" w:rsidP="00441F41">
      <w:pPr>
        <w:ind w:firstLine="709"/>
        <w:rPr>
          <w:rFonts w:cs="Arial"/>
          <w:sz w:val="22"/>
        </w:rPr>
      </w:pPr>
      <w:r w:rsidRPr="00172974">
        <w:rPr>
          <w:rFonts w:cs="Arial"/>
          <w:sz w:val="22"/>
        </w:rPr>
        <w:t xml:space="preserve">SK - statistiskā kļūda </w:t>
      </w:r>
    </w:p>
    <w:p w14:paraId="0777D58C" w14:textId="77777777" w:rsidR="00D970D0" w:rsidRPr="00172974" w:rsidRDefault="00D970D0" w:rsidP="00441F41">
      <w:pPr>
        <w:ind w:firstLine="709"/>
        <w:rPr>
          <w:rFonts w:cs="Arial"/>
          <w:sz w:val="22"/>
        </w:rPr>
      </w:pPr>
      <w:r w:rsidRPr="00172974">
        <w:rPr>
          <w:rFonts w:cs="Arial"/>
          <w:sz w:val="22"/>
        </w:rPr>
        <w:t xml:space="preserve">   q - koeficients, kas pie 95% varbūtības ir vienāds ar 1.96 </w:t>
      </w:r>
    </w:p>
    <w:p w14:paraId="1B48085F" w14:textId="77777777" w:rsidR="00D970D0" w:rsidRPr="00172974" w:rsidRDefault="00D970D0" w:rsidP="00441F41">
      <w:pPr>
        <w:ind w:right="-426" w:firstLine="709"/>
        <w:rPr>
          <w:rFonts w:cs="Arial"/>
          <w:sz w:val="22"/>
        </w:rPr>
      </w:pPr>
      <w:r w:rsidRPr="00172974">
        <w:rPr>
          <w:rFonts w:cs="Arial"/>
          <w:sz w:val="22"/>
        </w:rPr>
        <w:t xml:space="preserve">   </w:t>
      </w:r>
      <w:r w:rsidRPr="00172974">
        <w:rPr>
          <w:rFonts w:cs="Arial"/>
          <w:sz w:val="22"/>
        </w:rPr>
        <w:sym w:font="Symbol" w:char="F070"/>
      </w:r>
      <w:r w:rsidRPr="00172974">
        <w:rPr>
          <w:rFonts w:cs="Arial"/>
          <w:sz w:val="22"/>
        </w:rPr>
        <w:t xml:space="preserve"> - pētījumā iegūtais respondentu atbilžu procentuālais sadalījums </w:t>
      </w:r>
    </w:p>
    <w:p w14:paraId="3575D3F1" w14:textId="77777777" w:rsidR="00D970D0" w:rsidRPr="00172974" w:rsidRDefault="00D970D0" w:rsidP="00441F41">
      <w:pPr>
        <w:ind w:firstLine="709"/>
        <w:rPr>
          <w:rFonts w:cs="Arial"/>
          <w:sz w:val="22"/>
        </w:rPr>
      </w:pPr>
      <w:r w:rsidRPr="00172974">
        <w:rPr>
          <w:rFonts w:cs="Arial"/>
          <w:sz w:val="22"/>
        </w:rPr>
        <w:t xml:space="preserve">   n - respondentu skaits</w:t>
      </w:r>
    </w:p>
    <w:p w14:paraId="04509D92" w14:textId="77777777" w:rsidR="00D970D0" w:rsidRPr="00172974" w:rsidRDefault="00D970D0" w:rsidP="00441F41">
      <w:pPr>
        <w:rPr>
          <w:rFonts w:cs="Arial"/>
          <w:sz w:val="22"/>
        </w:rPr>
      </w:pPr>
    </w:p>
    <w:p w14:paraId="23B9956D" w14:textId="77777777" w:rsidR="00D970D0" w:rsidRPr="00172974" w:rsidRDefault="00D970D0" w:rsidP="00441F41">
      <w:pPr>
        <w:ind w:right="-425"/>
        <w:jc w:val="both"/>
        <w:rPr>
          <w:rFonts w:cs="Arial"/>
          <w:u w:val="single"/>
        </w:rPr>
      </w:pPr>
      <w:r w:rsidRPr="00172974">
        <w:rPr>
          <w:rFonts w:cs="Arial"/>
          <w:sz w:val="22"/>
        </w:rPr>
        <w:tab/>
        <w:t>Lai ērtāk un ātrāk noteiktu statistisko mērījuma kļūdu, ir lietderīgi izmantot statistiskās kļūdas novērtēšanas tabulu.</w:t>
      </w:r>
    </w:p>
    <w:p w14:paraId="21A63098" w14:textId="77777777" w:rsidR="00D970D0" w:rsidRPr="00172974" w:rsidRDefault="00D970D0" w:rsidP="00441F41">
      <w:pPr>
        <w:rPr>
          <w:rFonts w:cs="Arial"/>
        </w:rPr>
      </w:pPr>
    </w:p>
    <w:p w14:paraId="7FA30152" w14:textId="77777777" w:rsidR="00D970D0" w:rsidRPr="00172974" w:rsidRDefault="00D970D0" w:rsidP="00441F41">
      <w:pPr>
        <w:ind w:right="-427"/>
        <w:jc w:val="center"/>
        <w:rPr>
          <w:rFonts w:cs="Arial"/>
        </w:rPr>
      </w:pPr>
      <w:r w:rsidRPr="00172974">
        <w:rPr>
          <w:rFonts w:cs="Arial"/>
        </w:rPr>
        <w:t>PĒTĪJUMA REZULTĀTU STATISTISKĀS KĻŪDAS NOVĒRTĒŠANAS TABULA</w:t>
      </w:r>
    </w:p>
    <w:p w14:paraId="2B769948" w14:textId="01F9E337" w:rsidR="00D970D0" w:rsidRPr="00172974" w:rsidRDefault="008E5966" w:rsidP="00441F41">
      <w:pPr>
        <w:ind w:right="-427"/>
        <w:jc w:val="center"/>
        <w:rPr>
          <w:rFonts w:cs="Arial"/>
        </w:rPr>
      </w:pPr>
      <w:r>
        <w:rPr>
          <w:rFonts w:cs="Arial"/>
        </w:rPr>
        <w:t xml:space="preserve">(ar 95 </w:t>
      </w:r>
      <w:r w:rsidR="00D970D0" w:rsidRPr="00172974">
        <w:rPr>
          <w:rFonts w:cs="Arial"/>
        </w:rPr>
        <w:t>% varbūtību)</w:t>
      </w:r>
    </w:p>
    <w:tbl>
      <w:tblPr>
        <w:tblW w:w="10340" w:type="dxa"/>
        <w:tblInd w:w="-6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700"/>
        <w:gridCol w:w="700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9"/>
        <w:gridCol w:w="699"/>
      </w:tblGrid>
      <w:tr w:rsidR="00441F41" w:rsidRPr="00441F41" w14:paraId="11C1999C" w14:textId="77777777" w:rsidTr="00441F41">
        <w:trPr>
          <w:trHeight w:val="344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3279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Atbilžu sadalījums %</w:t>
            </w:r>
          </w:p>
        </w:tc>
        <w:tc>
          <w:tcPr>
            <w:tcW w:w="90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37E5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Respondentu skaits (bāze)</w:t>
            </w:r>
          </w:p>
        </w:tc>
      </w:tr>
      <w:tr w:rsidR="00441F41" w:rsidRPr="00441F41" w14:paraId="350FF99F" w14:textId="77777777" w:rsidTr="00441F41">
        <w:trPr>
          <w:trHeight w:val="18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EA14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E160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0FB3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1540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25AF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9040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B9CB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8DA99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6F48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09E4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63BD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2FD7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2FEA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0022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1100</w:t>
            </w:r>
          </w:p>
        </w:tc>
      </w:tr>
      <w:tr w:rsidR="00441F41" w:rsidRPr="00441F41" w14:paraId="2D9417C3" w14:textId="77777777" w:rsidTr="00D9705E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825F9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 vai 99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599C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A06D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651B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A600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2D85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3503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9EF9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8DC4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67B3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1990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8E6F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1F68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CC1C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0.6</w:t>
            </w:r>
          </w:p>
        </w:tc>
      </w:tr>
      <w:tr w:rsidR="00441F41" w:rsidRPr="00441F41" w14:paraId="44BA5DAE" w14:textId="77777777" w:rsidTr="00D9705E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06D8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lastRenderedPageBreak/>
              <w:t>2 vai 98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6BE2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94CB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0AFA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00CE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B2B5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9ADD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02FF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DA69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C089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1F1E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AFAF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AEF2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6B7E9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0.8</w:t>
            </w:r>
          </w:p>
        </w:tc>
      </w:tr>
      <w:tr w:rsidR="00441F41" w:rsidRPr="00441F41" w14:paraId="17DCB829" w14:textId="77777777" w:rsidTr="00D9705E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8B59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 vai 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BA32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F9AB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010A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B1E1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E799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BDE9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711E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7D7D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F262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8372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7E25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2753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7FB3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1.2</w:t>
            </w:r>
          </w:p>
        </w:tc>
      </w:tr>
      <w:tr w:rsidR="00441F41" w:rsidRPr="00441F41" w14:paraId="23A2CD3A" w14:textId="77777777" w:rsidTr="00D9705E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1AE3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 vai 94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4A1E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52BA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7CF9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31F8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E6CA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BAD1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D3F4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250E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779E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D4D2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63CD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801B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73AA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1.4</w:t>
            </w:r>
          </w:p>
        </w:tc>
      </w:tr>
      <w:tr w:rsidR="00441F41" w:rsidRPr="00441F41" w14:paraId="363A3CD8" w14:textId="77777777" w:rsidTr="00D9705E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7DD6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8 vai 92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555C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9080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54EE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1D34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259C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BEA9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4340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D6DE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D091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25B3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359F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EA5D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D8F9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1.6</w:t>
            </w:r>
          </w:p>
        </w:tc>
      </w:tr>
      <w:tr w:rsidR="00D9705E" w:rsidRPr="00441F41" w14:paraId="499CAC52" w14:textId="77777777" w:rsidTr="00D9705E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CEBA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10 vai 90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966E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E2BF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8D64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254B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7C26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A84F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B1E5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7D51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5780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AFE6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FCA4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F08F7" w14:textId="77777777" w:rsidR="00441F41" w:rsidRPr="00755A1E" w:rsidRDefault="00441F41" w:rsidP="00441F41">
            <w:pPr>
              <w:jc w:val="center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755A1E">
              <w:rPr>
                <w:rFonts w:cs="Arial"/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7AE0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1.8</w:t>
            </w:r>
          </w:p>
        </w:tc>
      </w:tr>
      <w:tr w:rsidR="00441F41" w:rsidRPr="00441F41" w14:paraId="73DF831C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B94D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12 vai 88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9C7C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22F0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3049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522F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AA04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412D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2D74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8D81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5DCE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7F31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49DA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0FEA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58D6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1.9</w:t>
            </w:r>
          </w:p>
        </w:tc>
      </w:tr>
      <w:tr w:rsidR="00441F41" w:rsidRPr="00441F41" w14:paraId="2A109FB1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5B45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15 vai 85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37E0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70DB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8.0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5F54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7.0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F8FC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C20E9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74D0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3033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E867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9028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3E97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F3E1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DA80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342A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2.1</w:t>
            </w:r>
          </w:p>
        </w:tc>
      </w:tr>
      <w:tr w:rsidR="00441F41" w:rsidRPr="00441F41" w14:paraId="0F863316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B046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18 vai 82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562C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B20F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C982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68DC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AC5B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EF76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738E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E34F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2625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3541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D977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8E1B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8CEE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2.3</w:t>
            </w:r>
          </w:p>
        </w:tc>
      </w:tr>
      <w:tr w:rsidR="00441F41" w:rsidRPr="00441F41" w14:paraId="74A3A561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28B3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20 vai 80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2931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2C83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758B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35EE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D093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6F3B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FCB6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B232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08F39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3418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54D8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D09F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335C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2.4</w:t>
            </w:r>
          </w:p>
        </w:tc>
      </w:tr>
      <w:tr w:rsidR="00441F41" w:rsidRPr="00441F41" w14:paraId="5B3B6746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C650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22 vai 78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BF7C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DAFB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BB7B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3709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463C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3640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0A7D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3273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523F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21F5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9073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60B0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169F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2.5</w:t>
            </w:r>
          </w:p>
        </w:tc>
      </w:tr>
      <w:tr w:rsidR="00441F41" w:rsidRPr="00441F41" w14:paraId="2DFC2D42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5BEE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25 vai 75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9488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12.0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168F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4D5D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BD08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A980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793C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DBCA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9EC7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2514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3D5E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2981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2D1D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963F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2.6</w:t>
            </w:r>
          </w:p>
        </w:tc>
      </w:tr>
      <w:tr w:rsidR="00441F41" w:rsidRPr="00441F41" w14:paraId="4B115449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0F77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28 vai 72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397A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DDDA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E00E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65E1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4519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B521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931B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43E6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9B20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EB4F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24BF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823F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84BD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2.7</w:t>
            </w:r>
          </w:p>
        </w:tc>
      </w:tr>
      <w:tr w:rsidR="00441F41" w:rsidRPr="00441F41" w14:paraId="1ACC050D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B59A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30 vai 70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BFD9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B74A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7D1E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BBE6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4D74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29DE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1413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0F7E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3806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1083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607C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5C559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0AF9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2.7</w:t>
            </w:r>
          </w:p>
        </w:tc>
      </w:tr>
      <w:tr w:rsidR="00441F41" w:rsidRPr="00441F41" w14:paraId="753A7EC7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A801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32 vai 68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1C1D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B503E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3AFB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9583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B556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76B0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241A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EDBB9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0198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F46C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AFCC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F8EB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3066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2.8</w:t>
            </w:r>
          </w:p>
        </w:tc>
      </w:tr>
      <w:tr w:rsidR="00441F41" w:rsidRPr="00441F41" w14:paraId="09479E67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E89C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35 vai 65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9AB3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4AD8E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F703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1534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40449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5414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63C0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A90D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38B4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40B3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E718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6254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006F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2.8</w:t>
            </w:r>
          </w:p>
        </w:tc>
      </w:tr>
      <w:tr w:rsidR="00441F41" w:rsidRPr="00441F41" w14:paraId="5079E828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48E4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40 vai 60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3818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2DE1C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C5EA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8C739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FAE4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D81B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6B5A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3B5E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5A6B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9D83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82A5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E2C1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D72C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2.9</w:t>
            </w:r>
          </w:p>
        </w:tc>
      </w:tr>
      <w:tr w:rsidR="00441F41" w:rsidRPr="00441F41" w14:paraId="32FED62A" w14:textId="77777777" w:rsidTr="00AC0636">
        <w:trPr>
          <w:trHeight w:val="6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C1D8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45 vai 55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5731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D629E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D2DC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0FD6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5824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2AF7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11B8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9DA9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3B6D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908E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665DF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EF673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17CD6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2.9</w:t>
            </w:r>
          </w:p>
        </w:tc>
      </w:tr>
      <w:tr w:rsidR="00441F41" w:rsidRPr="00441F41" w14:paraId="532F450C" w14:textId="77777777" w:rsidTr="00441F41">
        <w:trPr>
          <w:trHeight w:val="18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ADA7A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50 vai 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C76A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FBF27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50BA5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C6F91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0D11D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316C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CE66C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07DD2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4.0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7D128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FCCA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A72A4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CC6DB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5B220" w14:textId="77777777" w:rsidR="00441F41" w:rsidRPr="00441F41" w:rsidRDefault="00441F41" w:rsidP="00441F41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41F41">
              <w:rPr>
                <w:rFonts w:cs="Arial"/>
                <w:sz w:val="16"/>
                <w:szCs w:val="16"/>
              </w:rPr>
              <w:t>3.0</w:t>
            </w:r>
          </w:p>
        </w:tc>
      </w:tr>
    </w:tbl>
    <w:p w14:paraId="5778CBE1" w14:textId="77777777" w:rsidR="00D970D0" w:rsidRPr="00172974" w:rsidRDefault="00D970D0" w:rsidP="00441F41">
      <w:pPr>
        <w:jc w:val="center"/>
        <w:rPr>
          <w:rFonts w:cs="Arial"/>
          <w:sz w:val="20"/>
        </w:rPr>
      </w:pPr>
    </w:p>
    <w:p w14:paraId="50324D81" w14:textId="77777777" w:rsidR="00D970D0" w:rsidRPr="00441F41" w:rsidRDefault="00D970D0" w:rsidP="00441F41">
      <w:pPr>
        <w:ind w:right="-427"/>
        <w:rPr>
          <w:rFonts w:cs="Arial"/>
          <w:sz w:val="16"/>
          <w:szCs w:val="16"/>
        </w:rPr>
      </w:pPr>
    </w:p>
    <w:p w14:paraId="34D434BE" w14:textId="77777777" w:rsidR="00D970D0" w:rsidRPr="00172974" w:rsidRDefault="00D970D0" w:rsidP="00441F41">
      <w:pPr>
        <w:jc w:val="both"/>
        <w:rPr>
          <w:rFonts w:cs="Arial"/>
          <w:sz w:val="22"/>
        </w:rPr>
      </w:pPr>
      <w:r w:rsidRPr="00172974">
        <w:rPr>
          <w:rFonts w:cs="Arial"/>
          <w:sz w:val="22"/>
        </w:rPr>
        <w:tab/>
        <w:t xml:space="preserve">Lai noteiktu statistisko mērījuma kļūdu, ir jāzina nesvērts respondentu skaits attiecīgajā grupā un rezultāts procentos. Izmantojot šos lielumus, tabulas attiecīgajā iedaļā var atrast statistiskās mērījuma kļūdas robežas + / - procentos ar </w:t>
      </w:r>
      <w:r w:rsidRPr="00172974">
        <w:rPr>
          <w:rFonts w:cs="Arial"/>
          <w:b/>
          <w:sz w:val="22"/>
        </w:rPr>
        <w:t>95% varbūtību.</w:t>
      </w:r>
    </w:p>
    <w:p w14:paraId="4BF81F8F" w14:textId="5F077AFA" w:rsidR="00D54A79" w:rsidRDefault="00D970D0" w:rsidP="00441F41">
      <w:pPr>
        <w:pStyle w:val="BodyText2"/>
        <w:spacing w:before="120"/>
        <w:jc w:val="both"/>
        <w:rPr>
          <w:rFonts w:cs="Arial"/>
          <w:b w:val="0"/>
          <w:sz w:val="22"/>
          <w:szCs w:val="22"/>
        </w:rPr>
      </w:pPr>
      <w:r w:rsidRPr="00751BA3">
        <w:rPr>
          <w:rFonts w:cs="Arial"/>
        </w:rPr>
        <w:tab/>
      </w:r>
      <w:r w:rsidRPr="00751BA3">
        <w:rPr>
          <w:rFonts w:cs="Arial"/>
          <w:b w:val="0"/>
          <w:sz w:val="22"/>
          <w:szCs w:val="22"/>
        </w:rPr>
        <w:t xml:space="preserve">Piemēram, ja pētījuma rezultāti rāda, ka no visiem aptaujātajiem </w:t>
      </w:r>
      <w:r w:rsidR="00441F41">
        <w:rPr>
          <w:rFonts w:cs="Arial"/>
          <w:b w:val="0"/>
          <w:sz w:val="22"/>
          <w:szCs w:val="22"/>
        </w:rPr>
        <w:t>Latvijas</w:t>
      </w:r>
      <w:r w:rsidR="00B33DB3">
        <w:rPr>
          <w:rFonts w:cs="Arial"/>
          <w:b w:val="0"/>
          <w:sz w:val="22"/>
          <w:szCs w:val="22"/>
        </w:rPr>
        <w:t xml:space="preserve"> </w:t>
      </w:r>
      <w:r w:rsidRPr="00751BA3">
        <w:rPr>
          <w:rFonts w:cs="Arial"/>
          <w:b w:val="0"/>
          <w:sz w:val="22"/>
          <w:szCs w:val="22"/>
        </w:rPr>
        <w:t>iedzīvotājiem (respondentu skaits n=</w:t>
      </w:r>
      <w:r w:rsidR="00441F41">
        <w:rPr>
          <w:rFonts w:cs="Arial"/>
          <w:b w:val="0"/>
          <w:sz w:val="22"/>
          <w:szCs w:val="22"/>
        </w:rPr>
        <w:t>1000</w:t>
      </w:r>
      <w:r w:rsidRPr="00751BA3">
        <w:rPr>
          <w:rFonts w:cs="Arial"/>
          <w:b w:val="0"/>
          <w:sz w:val="22"/>
          <w:szCs w:val="22"/>
        </w:rPr>
        <w:t xml:space="preserve">) tiek iegūta mērķa grupa 10.0%, kas pauž apstiprinošu attieksmi pret spriedumu vai izteikumu “X“, tad ar 95% varbūtību var teikt, ka statistiskā </w:t>
      </w:r>
      <w:r w:rsidR="00FA6233">
        <w:rPr>
          <w:rFonts w:cs="Arial"/>
          <w:b w:val="0"/>
          <w:sz w:val="22"/>
          <w:szCs w:val="22"/>
        </w:rPr>
        <w:t xml:space="preserve">mērījuma kļūda šeit ir + / - </w:t>
      </w:r>
      <w:r w:rsidR="00441F41">
        <w:rPr>
          <w:rFonts w:cs="Arial"/>
          <w:b w:val="0"/>
          <w:sz w:val="22"/>
          <w:szCs w:val="22"/>
        </w:rPr>
        <w:t>1.9</w:t>
      </w:r>
      <w:r w:rsidRPr="00751BA3">
        <w:rPr>
          <w:rFonts w:cs="Arial"/>
          <w:b w:val="0"/>
          <w:sz w:val="22"/>
          <w:szCs w:val="22"/>
        </w:rPr>
        <w:t>% robežās. No tā izriet, ka mērķa grupa, kura identificē sevi ar spriedumu vai izt</w:t>
      </w:r>
      <w:r w:rsidR="00FA6233">
        <w:rPr>
          <w:rFonts w:cs="Arial"/>
          <w:b w:val="0"/>
          <w:sz w:val="22"/>
          <w:szCs w:val="22"/>
        </w:rPr>
        <w:t xml:space="preserve">eikumu “X“, ir no </w:t>
      </w:r>
      <w:r w:rsidR="00441F41">
        <w:rPr>
          <w:rFonts w:cs="Arial"/>
          <w:b w:val="0"/>
          <w:sz w:val="22"/>
          <w:szCs w:val="22"/>
        </w:rPr>
        <w:t>8.1</w:t>
      </w:r>
      <w:r w:rsidR="00FA6233">
        <w:rPr>
          <w:rFonts w:cs="Arial"/>
          <w:b w:val="0"/>
          <w:sz w:val="22"/>
          <w:szCs w:val="22"/>
        </w:rPr>
        <w:t xml:space="preserve">% līdz </w:t>
      </w:r>
      <w:r w:rsidR="00441F41">
        <w:rPr>
          <w:rFonts w:cs="Arial"/>
          <w:b w:val="0"/>
          <w:sz w:val="22"/>
          <w:szCs w:val="22"/>
        </w:rPr>
        <w:t>11.9</w:t>
      </w:r>
      <w:r w:rsidRPr="00751BA3">
        <w:rPr>
          <w:rFonts w:cs="Arial"/>
          <w:b w:val="0"/>
          <w:sz w:val="22"/>
          <w:szCs w:val="22"/>
        </w:rPr>
        <w:t>%.</w:t>
      </w:r>
    </w:p>
    <w:p w14:paraId="10F32A98" w14:textId="77777777" w:rsidR="00911770" w:rsidRDefault="00911770" w:rsidP="00441F41">
      <w:pPr>
        <w:pStyle w:val="BodyText2"/>
        <w:spacing w:before="120"/>
        <w:jc w:val="both"/>
        <w:rPr>
          <w:rFonts w:cs="Arial"/>
          <w:sz w:val="22"/>
          <w:szCs w:val="22"/>
        </w:rPr>
      </w:pPr>
    </w:p>
    <w:p w14:paraId="3D05BDC9" w14:textId="43EF3F60" w:rsidR="00AC0636" w:rsidRPr="00901FB8" w:rsidRDefault="00911770" w:rsidP="00441F41">
      <w:pPr>
        <w:pStyle w:val="BodyText2"/>
        <w:spacing w:before="120"/>
        <w:jc w:val="both"/>
        <w:rPr>
          <w:rFonts w:cs="Arial"/>
          <w:b w:val="0"/>
          <w:bCs/>
          <w:sz w:val="22"/>
          <w:szCs w:val="22"/>
        </w:rPr>
      </w:pPr>
      <w:r w:rsidRPr="00901FB8">
        <w:rPr>
          <w:rFonts w:cs="Arial"/>
          <w:b w:val="0"/>
          <w:bCs/>
          <w:sz w:val="22"/>
          <w:szCs w:val="22"/>
        </w:rPr>
        <w:t xml:space="preserve">Pie katra jautājuma </w:t>
      </w:r>
      <w:r w:rsidR="00901FB8" w:rsidRPr="00901FB8">
        <w:rPr>
          <w:rFonts w:cs="Arial"/>
          <w:b w:val="0"/>
          <w:bCs/>
          <w:sz w:val="22"/>
          <w:szCs w:val="22"/>
        </w:rPr>
        <w:t>grafikos ir iekļautas tās demogrāfiskās grupas, kurās ir novērojamas būtiskākās atšķirības grupas ietvaros.</w:t>
      </w:r>
    </w:p>
    <w:p w14:paraId="08DF962E" w14:textId="77777777" w:rsidR="007A1684" w:rsidRPr="007A1684" w:rsidRDefault="00207385" w:rsidP="000A43BE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jc w:val="center"/>
        <w:outlineLvl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 w:type="page"/>
      </w:r>
      <w:bookmarkStart w:id="7" w:name="_Toc39684290"/>
      <w:bookmarkStart w:id="8" w:name="_Toc41421201"/>
      <w:r w:rsidR="000A43BE" w:rsidRPr="000A43BE">
        <w:rPr>
          <w:rFonts w:cs="Arial"/>
          <w:b/>
          <w:bCs/>
          <w:sz w:val="28"/>
          <w:szCs w:val="28"/>
        </w:rPr>
        <w:lastRenderedPageBreak/>
        <w:t>Galvenie s</w:t>
      </w:r>
      <w:r w:rsidR="007A1684" w:rsidRPr="000A43BE">
        <w:rPr>
          <w:rFonts w:cs="Arial"/>
          <w:b/>
          <w:bCs/>
          <w:sz w:val="28"/>
          <w:szCs w:val="28"/>
        </w:rPr>
        <w:t>ecinājumi</w:t>
      </w:r>
      <w:bookmarkEnd w:id="7"/>
      <w:bookmarkEnd w:id="8"/>
    </w:p>
    <w:p w14:paraId="04912567" w14:textId="77777777" w:rsidR="007A1684" w:rsidRPr="007A1684" w:rsidRDefault="007A1684" w:rsidP="00441F41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bCs/>
          <w:sz w:val="20"/>
        </w:rPr>
      </w:pPr>
    </w:p>
    <w:p w14:paraId="4F5486DB" w14:textId="77777777" w:rsidR="009324AD" w:rsidRPr="00E73A6F" w:rsidRDefault="008115B8" w:rsidP="00B904F1">
      <w:pPr>
        <w:spacing w:line="360" w:lineRule="auto"/>
        <w:ind w:firstLine="720"/>
        <w:jc w:val="both"/>
        <w:rPr>
          <w:sz w:val="20"/>
        </w:rPr>
      </w:pPr>
      <w:r w:rsidRPr="00E73A6F">
        <w:rPr>
          <w:sz w:val="20"/>
        </w:rPr>
        <w:t>Nedaudz vairāk nekā trešā daļa</w:t>
      </w:r>
      <w:r w:rsidR="00B904F1" w:rsidRPr="00E73A6F">
        <w:rPr>
          <w:sz w:val="20"/>
        </w:rPr>
        <w:t xml:space="preserve"> (3</w:t>
      </w:r>
      <w:bookmarkStart w:id="9" w:name="_GoBack"/>
      <w:r w:rsidRPr="00E73A6F">
        <w:rPr>
          <w:sz w:val="20"/>
        </w:rPr>
        <w:t>9</w:t>
      </w:r>
      <w:bookmarkEnd w:id="9"/>
      <w:r w:rsidR="00B904F1" w:rsidRPr="00E73A6F">
        <w:rPr>
          <w:sz w:val="20"/>
        </w:rPr>
        <w:t xml:space="preserve">%) </w:t>
      </w:r>
      <w:r w:rsidRPr="00E73A6F">
        <w:rPr>
          <w:sz w:val="20"/>
        </w:rPr>
        <w:t>aptaujāto Latvijas iedzīvotāju</w:t>
      </w:r>
      <w:r w:rsidR="00DA45B1" w:rsidRPr="00E73A6F">
        <w:rPr>
          <w:sz w:val="20"/>
        </w:rPr>
        <w:t xml:space="preserve">, interneta lietotāju, </w:t>
      </w:r>
      <w:r w:rsidRPr="00E73A6F">
        <w:rPr>
          <w:sz w:val="20"/>
        </w:rPr>
        <w:t>vecumā no 18 līdz 74 gadiem var nosaukt kādu no ārvalstu finansiālās palīdzības instrumentiem, ar kuru palīdzību tiek īstenoti projekti Latvijā</w:t>
      </w:r>
      <w:r w:rsidR="0016727D" w:rsidRPr="00E73A6F">
        <w:rPr>
          <w:sz w:val="20"/>
        </w:rPr>
        <w:t xml:space="preserve"> (2016. gadā – 37%, 2013. gadā – 52%)</w:t>
      </w:r>
      <w:r w:rsidRPr="00E73A6F">
        <w:rPr>
          <w:sz w:val="20"/>
        </w:rPr>
        <w:t xml:space="preserve">. </w:t>
      </w:r>
      <w:r w:rsidR="0016727D" w:rsidRPr="00E73A6F">
        <w:rPr>
          <w:sz w:val="20"/>
        </w:rPr>
        <w:t xml:space="preserve">Atpazīstamākie no ārvalstu finansiālās palīdzības instrumentiem </w:t>
      </w:r>
      <w:r w:rsidR="0016727D" w:rsidRPr="00197CD8">
        <w:rPr>
          <w:sz w:val="20"/>
        </w:rPr>
        <w:t>joprojām ir ES fond</w:t>
      </w:r>
      <w:r w:rsidR="0016727D" w:rsidRPr="00E73A6F">
        <w:rPr>
          <w:sz w:val="20"/>
        </w:rPr>
        <w:t xml:space="preserve">i – tos spontāni nosaukuši 14% respondenti (2016. gadā – 16%, 2013. gadā – 17%). Citus ārvalstu finansiālās palīdzības instrumentus ir nosaukuši mazāk nekā 10% respondentu. </w:t>
      </w:r>
      <w:r w:rsidR="009324AD" w:rsidRPr="00E73A6F">
        <w:rPr>
          <w:sz w:val="20"/>
        </w:rPr>
        <w:t>Savukārt pēc nosaukuma ES fondus atpazīst gandrīz visi jeb 95% respondentu (2016. gadā – 94%, 2013. gadā – 98%).</w:t>
      </w:r>
    </w:p>
    <w:p w14:paraId="78C6605D" w14:textId="5C6B5B16" w:rsidR="009324AD" w:rsidRPr="00E73A6F" w:rsidRDefault="009324AD" w:rsidP="00933753">
      <w:pPr>
        <w:spacing w:line="360" w:lineRule="auto"/>
        <w:ind w:firstLine="720"/>
        <w:jc w:val="both"/>
        <w:rPr>
          <w:sz w:val="20"/>
        </w:rPr>
      </w:pPr>
      <w:r w:rsidRPr="00E73A6F">
        <w:rPr>
          <w:sz w:val="20"/>
        </w:rPr>
        <w:t xml:space="preserve">Eiropas Ekonomikas zonas finanšu instrumentu (turpmāk – EEZ FI) spontāni nosaukuši 1% aptaujāto. Salīdzinot ar iepriekšējo gadu rezultātiem, EEZ FI spontānās atpazīstamības rādītājs ir palicis </w:t>
      </w:r>
      <w:r w:rsidRPr="003542EC">
        <w:rPr>
          <w:sz w:val="20"/>
        </w:rPr>
        <w:t>nemainīgs – arī 2016. un 2013. gadā EEZ FI nosauca 1% aptaujāto</w:t>
      </w:r>
      <w:r w:rsidRPr="00E73A6F">
        <w:rPr>
          <w:sz w:val="20"/>
        </w:rPr>
        <w:t xml:space="preserve">. Pēc nosaukuma šo finanšu instrumentu </w:t>
      </w:r>
      <w:r w:rsidRPr="003542EC">
        <w:rPr>
          <w:sz w:val="20"/>
        </w:rPr>
        <w:t xml:space="preserve">atpazīst 35% respondentu, kas ir par </w:t>
      </w:r>
      <w:r w:rsidR="008B1817" w:rsidRPr="003542EC">
        <w:rPr>
          <w:sz w:val="20"/>
        </w:rPr>
        <w:t>9% vairāk nekā 2016. gadā, un tas ir</w:t>
      </w:r>
      <w:r w:rsidR="005F104C" w:rsidRPr="003542EC">
        <w:rPr>
          <w:sz w:val="20"/>
        </w:rPr>
        <w:t xml:space="preserve"> atgriezies </w:t>
      </w:r>
      <w:r w:rsidR="008B1817" w:rsidRPr="00E73A6F">
        <w:rPr>
          <w:sz w:val="20"/>
        </w:rPr>
        <w:t xml:space="preserve">2013. gada līmenī (2016. gadā – 26%, 2013. gadā – 34%). </w:t>
      </w:r>
      <w:r w:rsidR="003542EC">
        <w:rPr>
          <w:sz w:val="20"/>
        </w:rPr>
        <w:t>Biežāk pēc nosaukuma EEZ FI atpazīst respondenti</w:t>
      </w:r>
      <w:r w:rsidR="00933753">
        <w:rPr>
          <w:sz w:val="20"/>
        </w:rPr>
        <w:t xml:space="preserve"> vecumā no 25 līdz 34 </w:t>
      </w:r>
      <w:r w:rsidR="00933753" w:rsidRPr="00967314">
        <w:rPr>
          <w:sz w:val="20"/>
        </w:rPr>
        <w:t xml:space="preserve">gadiem, respondenti ar </w:t>
      </w:r>
      <w:r w:rsidR="003542EC" w:rsidRPr="00967314">
        <w:rPr>
          <w:sz w:val="20"/>
        </w:rPr>
        <w:t>augstāko izglītību,</w:t>
      </w:r>
      <w:r w:rsidR="00933753" w:rsidRPr="00967314">
        <w:rPr>
          <w:sz w:val="20"/>
        </w:rPr>
        <w:t xml:space="preserve"> latviešu tautības </w:t>
      </w:r>
      <w:r w:rsidR="003542EC">
        <w:rPr>
          <w:sz w:val="20"/>
        </w:rPr>
        <w:t>respondenti</w:t>
      </w:r>
      <w:r w:rsidR="00933753">
        <w:rPr>
          <w:sz w:val="20"/>
        </w:rPr>
        <w:t xml:space="preserve">, kā arī Zemgalē dzīvojošie respondenti. </w:t>
      </w:r>
      <w:r w:rsidR="008B1817" w:rsidRPr="00E73A6F">
        <w:rPr>
          <w:sz w:val="20"/>
        </w:rPr>
        <w:t xml:space="preserve">EEZ FI logo atpazīst 9% respondentu, tomēr, salīdzinot ar iepriekšējo gadu rezultātiem, šis rādītājs pakāpeniski samazinās – 2016. gadā EEZ FI atpazina 13%, bet 2013. gadā – 18% respondentu.  </w:t>
      </w:r>
    </w:p>
    <w:p w14:paraId="6D6BC3B2" w14:textId="0E5731C7" w:rsidR="00731103" w:rsidRDefault="00731103" w:rsidP="00933753">
      <w:pPr>
        <w:spacing w:line="360" w:lineRule="auto"/>
        <w:ind w:firstLine="720"/>
        <w:jc w:val="both"/>
        <w:rPr>
          <w:sz w:val="20"/>
        </w:rPr>
      </w:pPr>
      <w:r w:rsidRPr="00E73A6F">
        <w:rPr>
          <w:sz w:val="20"/>
        </w:rPr>
        <w:t xml:space="preserve">Norvēģijas finanšu instrumentu (turpmāk – NFI) spontāni nosaukuši 3% respondentu (2016. gadā – 2%, 2013. gadā – 2%). Pēc </w:t>
      </w:r>
      <w:r w:rsidRPr="003542EC">
        <w:rPr>
          <w:sz w:val="20"/>
        </w:rPr>
        <w:t>nosaukuma šo finanšu instrumentu, līdzīgi kā iepriekšējo</w:t>
      </w:r>
      <w:r w:rsidR="0010174D">
        <w:rPr>
          <w:sz w:val="20"/>
        </w:rPr>
        <w:t>s</w:t>
      </w:r>
      <w:r w:rsidRPr="003542EC">
        <w:rPr>
          <w:sz w:val="20"/>
        </w:rPr>
        <w:t xml:space="preserve"> gados, </w:t>
      </w:r>
      <w:r w:rsidRPr="00E73A6F">
        <w:rPr>
          <w:sz w:val="20"/>
        </w:rPr>
        <w:t xml:space="preserve">atpazīst 17% (2016. gadā – 18%, 2013. gadā – 16%). </w:t>
      </w:r>
      <w:r w:rsidR="00933753">
        <w:rPr>
          <w:sz w:val="20"/>
        </w:rPr>
        <w:t xml:space="preserve">Biežāk pēc nosaukuma NFI atpazīst respondenti vecumā no 25 līdz 34 gadiem, latviešu tautības respondenti, respondenti ar augstākiem personīgajiem ienākumiem un augstākiem ienākumiem uz vienu cilvēku ģimenē. </w:t>
      </w:r>
      <w:r w:rsidRPr="00E73A6F">
        <w:rPr>
          <w:sz w:val="20"/>
        </w:rPr>
        <w:t>Savukārt NFI logo ir pazīstams 16% no aptaujātajiem (2016. gadā – 16%, 2013. gadā – 13%).</w:t>
      </w:r>
    </w:p>
    <w:p w14:paraId="5A3F83DD" w14:textId="77777777" w:rsidR="00AE32BD" w:rsidRPr="00E73A6F" w:rsidRDefault="00AE32BD" w:rsidP="00AB257E">
      <w:pPr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Eiropas Ekonomikas zonas un Norvēģijas finanšu instrumentu (turpmāk – EEZ un NFI) spontāni nav nosaucis neviens respondents, </w:t>
      </w:r>
      <w:r w:rsidRPr="003542EC">
        <w:rPr>
          <w:sz w:val="20"/>
        </w:rPr>
        <w:t xml:space="preserve">savukārt pēc logo EEZ un NFI atpazīst </w:t>
      </w:r>
      <w:r>
        <w:rPr>
          <w:sz w:val="20"/>
        </w:rPr>
        <w:t>3% respondentu.</w:t>
      </w:r>
    </w:p>
    <w:p w14:paraId="51B2AD65" w14:textId="2D23A481" w:rsidR="005F104C" w:rsidRDefault="00731103" w:rsidP="00731103">
      <w:pPr>
        <w:spacing w:line="360" w:lineRule="auto"/>
        <w:ind w:firstLine="720"/>
        <w:jc w:val="both"/>
        <w:rPr>
          <w:b/>
          <w:sz w:val="20"/>
        </w:rPr>
      </w:pPr>
      <w:r w:rsidRPr="00E73A6F">
        <w:rPr>
          <w:b/>
          <w:sz w:val="20"/>
        </w:rPr>
        <w:t>Aprēķinot pēc nosaukuma un logo atpazīstamības kopumā, var secināt, ka EEZ un/vai NFI</w:t>
      </w:r>
      <w:r w:rsidR="00D9705E">
        <w:rPr>
          <w:b/>
          <w:sz w:val="20"/>
        </w:rPr>
        <w:t xml:space="preserve"> zina </w:t>
      </w:r>
      <w:r w:rsidRPr="00E73A6F">
        <w:rPr>
          <w:b/>
          <w:sz w:val="20"/>
        </w:rPr>
        <w:t xml:space="preserve">44% no aptaujātajiem Latvijas iedzīvotājiem – interneta lietotājiem, vecuma grupā </w:t>
      </w:r>
      <w:r w:rsidR="00AB257E" w:rsidRPr="00E73A6F">
        <w:rPr>
          <w:b/>
          <w:sz w:val="20"/>
        </w:rPr>
        <w:t xml:space="preserve">no </w:t>
      </w:r>
      <w:r w:rsidRPr="00E73A6F">
        <w:rPr>
          <w:b/>
          <w:sz w:val="20"/>
        </w:rPr>
        <w:t>18</w:t>
      </w:r>
      <w:r w:rsidR="00AB257E" w:rsidRPr="00E73A6F">
        <w:rPr>
          <w:b/>
          <w:sz w:val="20"/>
        </w:rPr>
        <w:t xml:space="preserve"> līdz </w:t>
      </w:r>
      <w:r w:rsidRPr="00E73A6F">
        <w:rPr>
          <w:b/>
          <w:sz w:val="20"/>
        </w:rPr>
        <w:lastRenderedPageBreak/>
        <w:t>74 gadi</w:t>
      </w:r>
      <w:r w:rsidR="00AB257E" w:rsidRPr="00E73A6F">
        <w:rPr>
          <w:b/>
          <w:sz w:val="20"/>
        </w:rPr>
        <w:t>em</w:t>
      </w:r>
      <w:r w:rsidRPr="00E73A6F">
        <w:rPr>
          <w:b/>
          <w:sz w:val="20"/>
        </w:rPr>
        <w:t xml:space="preserve">. Aprēķinātais atpazīstamības rādītājs ir </w:t>
      </w:r>
      <w:r w:rsidR="005F104C" w:rsidRPr="00E73A6F">
        <w:rPr>
          <w:b/>
          <w:sz w:val="20"/>
        </w:rPr>
        <w:t>augstāks nekā 2016. gadā, kad tas bija 41%, un gandrīz atgriezies 2013. gada līmenī, kad rādītājs bija 45%</w:t>
      </w:r>
    </w:p>
    <w:p w14:paraId="34F6B24A" w14:textId="45865356" w:rsidR="008C3BF9" w:rsidRDefault="00610772" w:rsidP="008C3BF9">
      <w:pPr>
        <w:spacing w:line="360" w:lineRule="auto"/>
        <w:ind w:firstLine="720"/>
        <w:jc w:val="both"/>
        <w:rPr>
          <w:sz w:val="20"/>
          <w:szCs w:val="16"/>
        </w:rPr>
      </w:pPr>
      <w:r w:rsidRPr="00E8617A">
        <w:rPr>
          <w:sz w:val="20"/>
          <w:szCs w:val="16"/>
        </w:rPr>
        <w:t xml:space="preserve">Gandrīz pusei aptaujāto Latvijas iedzīvotāju (47%) nav viedokļa </w:t>
      </w:r>
      <w:r w:rsidRPr="003542EC">
        <w:rPr>
          <w:sz w:val="20"/>
          <w:szCs w:val="16"/>
        </w:rPr>
        <w:t>par ES fondu, EEZ FI un NFI nošķirtību</w:t>
      </w:r>
      <w:r w:rsidR="003C0E3A" w:rsidRPr="003542EC">
        <w:rPr>
          <w:sz w:val="20"/>
          <w:szCs w:val="16"/>
        </w:rPr>
        <w:t xml:space="preserve">. Salīdzinot ar iepriekšējiem gadiem, ir palielinājies to respondentu īpatsvars, </w:t>
      </w:r>
      <w:r w:rsidR="003C0E3A" w:rsidRPr="00E8617A">
        <w:rPr>
          <w:sz w:val="20"/>
          <w:szCs w:val="16"/>
        </w:rPr>
        <w:t xml:space="preserve">kuriem nav </w:t>
      </w:r>
      <w:r w:rsidR="003C0E3A" w:rsidRPr="003542EC">
        <w:rPr>
          <w:sz w:val="20"/>
          <w:szCs w:val="16"/>
        </w:rPr>
        <w:t>viedokļa par iepriekš mi</w:t>
      </w:r>
      <w:r w:rsidR="003542EC">
        <w:rPr>
          <w:sz w:val="20"/>
          <w:szCs w:val="16"/>
        </w:rPr>
        <w:t>nēto</w:t>
      </w:r>
      <w:r w:rsidR="003C0E3A" w:rsidRPr="003542EC">
        <w:rPr>
          <w:sz w:val="20"/>
          <w:szCs w:val="16"/>
        </w:rPr>
        <w:t xml:space="preserve"> </w:t>
      </w:r>
      <w:r w:rsidR="003C0E3A" w:rsidRPr="00E8617A">
        <w:rPr>
          <w:sz w:val="20"/>
          <w:szCs w:val="16"/>
        </w:rPr>
        <w:t>finanšu instrumentu nošķirtību (2016. gadā – 41%, 2013. gadā – 40%).</w:t>
      </w:r>
      <w:r w:rsidR="008C3BF9">
        <w:rPr>
          <w:sz w:val="20"/>
          <w:szCs w:val="16"/>
        </w:rPr>
        <w:t xml:space="preserve"> Biežāk krievu tautības un gados vecāki</w:t>
      </w:r>
      <w:r w:rsidR="0039135B">
        <w:rPr>
          <w:sz w:val="20"/>
          <w:szCs w:val="16"/>
        </w:rPr>
        <w:t>em</w:t>
      </w:r>
      <w:r w:rsidR="008C3BF9">
        <w:rPr>
          <w:sz w:val="20"/>
          <w:szCs w:val="16"/>
        </w:rPr>
        <w:t xml:space="preserve"> respondentiem nav viedokļa šajā jautājumā. </w:t>
      </w:r>
      <w:r w:rsidR="003C0E3A" w:rsidRPr="00E8617A">
        <w:rPr>
          <w:sz w:val="20"/>
          <w:szCs w:val="16"/>
        </w:rPr>
        <w:t xml:space="preserve">27% </w:t>
      </w:r>
      <w:r w:rsidR="000C2870">
        <w:rPr>
          <w:sz w:val="20"/>
          <w:szCs w:val="16"/>
        </w:rPr>
        <w:t xml:space="preserve">no visiem respondentiem </w:t>
      </w:r>
      <w:r w:rsidRPr="00E8617A">
        <w:rPr>
          <w:sz w:val="20"/>
          <w:szCs w:val="16"/>
        </w:rPr>
        <w:t>tos nošķir kā atsevišķus finanšu instrumentus</w:t>
      </w:r>
      <w:r w:rsidR="00E8617A" w:rsidRPr="00E8617A">
        <w:rPr>
          <w:sz w:val="20"/>
          <w:szCs w:val="16"/>
        </w:rPr>
        <w:t xml:space="preserve"> (2016. gadā – 28%, 2013. gadā – 30%), kamēr 12% uzskata, ka EEZ FI ir ES fondu sastāvdaļa (2016. gadā – 18%, 2013. gadā – 15%).</w:t>
      </w:r>
      <w:r w:rsidR="008C3BF9">
        <w:rPr>
          <w:sz w:val="20"/>
          <w:szCs w:val="16"/>
        </w:rPr>
        <w:t xml:space="preserve"> Biežāk vīrieši, latviešu tautības respondenti, respondenti </w:t>
      </w:r>
      <w:r w:rsidR="0039135B">
        <w:rPr>
          <w:sz w:val="20"/>
          <w:szCs w:val="16"/>
        </w:rPr>
        <w:t>ar</w:t>
      </w:r>
      <w:r w:rsidR="008C3BF9">
        <w:rPr>
          <w:sz w:val="20"/>
          <w:szCs w:val="16"/>
        </w:rPr>
        <w:t xml:space="preserve"> augstāko izglītību</w:t>
      </w:r>
      <w:r w:rsidR="000C2870">
        <w:rPr>
          <w:sz w:val="20"/>
          <w:szCs w:val="16"/>
        </w:rPr>
        <w:t xml:space="preserve">, </w:t>
      </w:r>
      <w:r w:rsidR="008C3BF9">
        <w:rPr>
          <w:sz w:val="20"/>
          <w:szCs w:val="16"/>
        </w:rPr>
        <w:t xml:space="preserve">respondenti ar augstākiem personīgajiem </w:t>
      </w:r>
      <w:r w:rsidR="000C2870">
        <w:rPr>
          <w:sz w:val="20"/>
          <w:szCs w:val="16"/>
        </w:rPr>
        <w:t xml:space="preserve">ienākumiem un ienākumiem uz vienu cilvēku ģimenē </w:t>
      </w:r>
      <w:r w:rsidR="008C3BF9">
        <w:rPr>
          <w:sz w:val="20"/>
          <w:szCs w:val="16"/>
        </w:rPr>
        <w:t>uzskata, ka katrs no finanšu instrumentiem ir neatkarīg</w:t>
      </w:r>
      <w:r w:rsidR="0039135B">
        <w:rPr>
          <w:sz w:val="20"/>
          <w:szCs w:val="16"/>
        </w:rPr>
        <w:t>s</w:t>
      </w:r>
      <w:r w:rsidR="008C3BF9">
        <w:rPr>
          <w:sz w:val="20"/>
          <w:szCs w:val="16"/>
        </w:rPr>
        <w:t xml:space="preserve"> viens no otra.</w:t>
      </w:r>
    </w:p>
    <w:p w14:paraId="4EB2DC0C" w14:textId="309B2723" w:rsidR="003C0E3A" w:rsidRDefault="00E8617A" w:rsidP="003C0E3A">
      <w:pPr>
        <w:spacing w:line="360" w:lineRule="auto"/>
        <w:ind w:firstLine="720"/>
        <w:jc w:val="both"/>
        <w:rPr>
          <w:sz w:val="20"/>
          <w:szCs w:val="16"/>
        </w:rPr>
      </w:pPr>
      <w:r w:rsidRPr="00E8617A">
        <w:rPr>
          <w:sz w:val="20"/>
          <w:szCs w:val="16"/>
        </w:rPr>
        <w:t>To respondentu īpatsvars, kuri uzskata, ka EEZ FI un NFI ir vienoti, bet nesaistīti ar ES fondiem, ir saglabājies</w:t>
      </w:r>
      <w:r w:rsidR="003542EC">
        <w:rPr>
          <w:sz w:val="20"/>
          <w:szCs w:val="16"/>
        </w:rPr>
        <w:t xml:space="preserve"> </w:t>
      </w:r>
      <w:r w:rsidRPr="00E8617A">
        <w:rPr>
          <w:sz w:val="20"/>
          <w:szCs w:val="16"/>
        </w:rPr>
        <w:t xml:space="preserve">iepriekšējo gadu līmenī (2020. gadā – 5%, 2016. gadā – 4%, 2013. gadā – 6%). Savukārt 4% respondentu uzskata, ka gan EEZ FI, gan NFI ir ES fondu sastāvdaļa (2016. gadā – 4%, 2013. gadā – 6%). </w:t>
      </w:r>
    </w:p>
    <w:p w14:paraId="037E4E0C" w14:textId="60BF06B4" w:rsidR="00491506" w:rsidRDefault="00127DBF" w:rsidP="00127DBF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t>Vairākums aptaujāto Latvijas iedzīvotāju (63%) uzskata, ka finansējumu EEZ un NFI ietvaros sniedz visas ES valstis, kamēr g</w:t>
      </w:r>
      <w:r w:rsidR="008C3BF9">
        <w:rPr>
          <w:sz w:val="20"/>
          <w:szCs w:val="16"/>
        </w:rPr>
        <w:t xml:space="preserve">andrīz puse (49%) </w:t>
      </w:r>
      <w:r>
        <w:rPr>
          <w:sz w:val="20"/>
          <w:szCs w:val="16"/>
        </w:rPr>
        <w:t xml:space="preserve">uzskata, ka to sniedz Norvēģija. </w:t>
      </w:r>
      <w:r w:rsidR="00491506">
        <w:rPr>
          <w:sz w:val="20"/>
          <w:szCs w:val="16"/>
        </w:rPr>
        <w:t>Tāpat biežāk norādītās valstis, kuras, pēc respondentu domām, sniedz finansējumu EEZ un NFI ietvaros, ir Šveice (17%), Zviedrija (16%), Islande (11%), Nīderlande (10%) un Luksemburga (10%). Citas valstis atzīmējuši mazāk nekā 10% respondentu.</w:t>
      </w:r>
      <w:r>
        <w:rPr>
          <w:sz w:val="20"/>
          <w:szCs w:val="16"/>
        </w:rPr>
        <w:t xml:space="preserve"> </w:t>
      </w:r>
    </w:p>
    <w:p w14:paraId="697235B8" w14:textId="51843D5B" w:rsidR="00975435" w:rsidRDefault="00127DBF" w:rsidP="00127DBF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t>Tāpat kā 2013. gadā, arī šogad nedaudz vairāk nekā trešā daļa Latvijas iedzīvotāju</w:t>
      </w:r>
      <w:r w:rsidR="00975435">
        <w:rPr>
          <w:sz w:val="20"/>
          <w:szCs w:val="16"/>
        </w:rPr>
        <w:t xml:space="preserve"> (39%)</w:t>
      </w:r>
      <w:r>
        <w:rPr>
          <w:sz w:val="20"/>
          <w:szCs w:val="16"/>
        </w:rPr>
        <w:t>, kuri zina EEZ FI un/ vai NFI (444 respondenti), visbiežāk informāciju par šiem finanšu instrumentiem ir dzirdējuši vai lasījuši internetā, ziņu portālos (</w:t>
      </w:r>
      <w:r w:rsidR="00975435">
        <w:rPr>
          <w:sz w:val="20"/>
          <w:szCs w:val="16"/>
        </w:rPr>
        <w:t>2</w:t>
      </w:r>
      <w:r>
        <w:rPr>
          <w:sz w:val="20"/>
          <w:szCs w:val="16"/>
        </w:rPr>
        <w:t xml:space="preserve">016. gadā – 33%, 2013. gadā – 39%). </w:t>
      </w:r>
      <w:r w:rsidR="00975435">
        <w:rPr>
          <w:sz w:val="20"/>
          <w:szCs w:val="16"/>
        </w:rPr>
        <w:t>Katrs ceturtais respondents (26%) norāda, ka informāciju ir ieguvis TV (2016. gadā – 20%, 2013. gadā – 28%), savukārt gandrīz katrs piektais (23%) informāciju ir ieguvis no informatīvajām plāksnēm pie objektiem (201</w:t>
      </w:r>
      <w:r w:rsidR="000C2870">
        <w:rPr>
          <w:sz w:val="20"/>
          <w:szCs w:val="16"/>
        </w:rPr>
        <w:t>3</w:t>
      </w:r>
      <w:r w:rsidR="00975435">
        <w:rPr>
          <w:sz w:val="20"/>
          <w:szCs w:val="16"/>
        </w:rPr>
        <w:t>. gadā un 201</w:t>
      </w:r>
      <w:r w:rsidR="000C2870">
        <w:rPr>
          <w:sz w:val="20"/>
          <w:szCs w:val="16"/>
        </w:rPr>
        <w:t>6</w:t>
      </w:r>
      <w:r w:rsidR="00975435">
        <w:rPr>
          <w:sz w:val="20"/>
          <w:szCs w:val="16"/>
        </w:rPr>
        <w:t>. gadā – 20%).</w:t>
      </w:r>
    </w:p>
    <w:p w14:paraId="1B710FFE" w14:textId="1D9BF836" w:rsidR="00127DBF" w:rsidRDefault="00975435" w:rsidP="00127DBF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18% respondentu norāda, ka informāciju par šiem finanšu instrumentiem ir dzirdējuši vai redzējuši gan internetā sociālajos tīkos (2016. gadā – 14%, 2013. gadā – 17%), gan internetā, specializētajās mājaslapās (2016. gadā – 21%, 2013. gadā – 22%). Kopš 2013. gada samazinās to respondentu īpatsvars, kuri informāciju ir ieguvuši internetā, specializētajās mājaslapās, savukārt palielinās to respondentu īpatsvars, kuri informāciju ieguvuši konferencē, seminārā (2020. gadā – 17%, 2016. gadā – 15%, 2013. gadā – 13%). </w:t>
      </w:r>
    </w:p>
    <w:p w14:paraId="038DFD3F" w14:textId="327A56EF" w:rsidR="006E7D60" w:rsidRDefault="006E7D60" w:rsidP="00127DBF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Gandrīz trešā daļa (29%) aptaujāto norāda, ka vislabprātāk informāciju par EEZ un NFI aktivitātēm, projektiem Latvijā vēlētos saņemt internetā, ziņu portālos (2016. gadā – 26%), savukārt 14% norāda, ka šādu informāciju saņemt nevēlas (2016. gadā – 9%). </w:t>
      </w:r>
    </w:p>
    <w:p w14:paraId="32897C88" w14:textId="5932B64F" w:rsidR="00FC161C" w:rsidRDefault="001158B1" w:rsidP="00FC161C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t>Lai arī i</w:t>
      </w:r>
      <w:r w:rsidR="006E7D60">
        <w:rPr>
          <w:sz w:val="20"/>
          <w:szCs w:val="16"/>
        </w:rPr>
        <w:t xml:space="preserve">nformētības līmenis par EEZ </w:t>
      </w:r>
      <w:r w:rsidR="006E7D60" w:rsidRPr="001158B1">
        <w:rPr>
          <w:sz w:val="20"/>
          <w:szCs w:val="16"/>
        </w:rPr>
        <w:t xml:space="preserve">FI un NFI </w:t>
      </w:r>
      <w:r>
        <w:rPr>
          <w:sz w:val="20"/>
          <w:szCs w:val="16"/>
        </w:rPr>
        <w:t xml:space="preserve">joprojām </w:t>
      </w:r>
      <w:r w:rsidR="006E7D60" w:rsidRPr="001158B1">
        <w:rPr>
          <w:sz w:val="20"/>
          <w:szCs w:val="16"/>
        </w:rPr>
        <w:t xml:space="preserve">ir virspusējs </w:t>
      </w:r>
      <w:r w:rsidR="006E7D60">
        <w:rPr>
          <w:sz w:val="20"/>
          <w:szCs w:val="16"/>
        </w:rPr>
        <w:t xml:space="preserve">– 60% no respondentiem, kuri zina EEZ FI un/ vai NFI, atpazīst </w:t>
      </w:r>
      <w:r>
        <w:rPr>
          <w:sz w:val="20"/>
          <w:szCs w:val="16"/>
        </w:rPr>
        <w:t>šos finanšu palīdzības instrumentus tikai pēc nosaukuma, tomēr šo respondentu īpatsvars, salīdzinājumā ar iepriekšējo gadu rezultātiem, ir mazinājies (2016. gadā – 64%, 2013. gadā – 71%). Gandrīz katrs piektais</w:t>
      </w:r>
      <w:r w:rsidR="0015789A">
        <w:rPr>
          <w:sz w:val="20"/>
          <w:szCs w:val="16"/>
        </w:rPr>
        <w:t>, kurš zina EEZ FI un/vai NFI</w:t>
      </w:r>
      <w:r>
        <w:rPr>
          <w:sz w:val="20"/>
          <w:szCs w:val="16"/>
        </w:rPr>
        <w:t xml:space="preserve"> (18%)</w:t>
      </w:r>
      <w:r w:rsidR="000C2870">
        <w:rPr>
          <w:sz w:val="20"/>
          <w:szCs w:val="16"/>
        </w:rPr>
        <w:t>,</w:t>
      </w:r>
      <w:r>
        <w:rPr>
          <w:sz w:val="20"/>
          <w:szCs w:val="16"/>
        </w:rPr>
        <w:t xml:space="preserve"> norāda, ka zina finanšu instrumentu finansējuma mērķus (2016. gadā – 17%). Līdzīgs respondentu īpatsvars zina īstenoto/-</w:t>
      </w:r>
      <w:proofErr w:type="spellStart"/>
      <w:r>
        <w:rPr>
          <w:sz w:val="20"/>
          <w:szCs w:val="16"/>
        </w:rPr>
        <w:t>os</w:t>
      </w:r>
      <w:proofErr w:type="spellEnd"/>
      <w:r>
        <w:rPr>
          <w:sz w:val="20"/>
          <w:szCs w:val="16"/>
        </w:rPr>
        <w:t xml:space="preserve"> projektu/-</w:t>
      </w:r>
      <w:proofErr w:type="spellStart"/>
      <w:r>
        <w:rPr>
          <w:sz w:val="20"/>
          <w:szCs w:val="16"/>
        </w:rPr>
        <w:t>us</w:t>
      </w:r>
      <w:proofErr w:type="spellEnd"/>
      <w:r w:rsidR="0015789A">
        <w:rPr>
          <w:sz w:val="20"/>
          <w:szCs w:val="16"/>
        </w:rPr>
        <w:t xml:space="preserve"> (7%) un institūciju, kura īsteno programmu vai projektu (6%). Respondentu īpatsvars, kuri tā norādījuši, ir saglabājies iepriekšējo gadu līmenī. Visbiežāk respondenti, kuri zina īstenoto/-</w:t>
      </w:r>
      <w:proofErr w:type="spellStart"/>
      <w:r w:rsidR="0015789A">
        <w:rPr>
          <w:sz w:val="20"/>
          <w:szCs w:val="16"/>
        </w:rPr>
        <w:t>os</w:t>
      </w:r>
      <w:proofErr w:type="spellEnd"/>
      <w:r w:rsidR="0015789A">
        <w:rPr>
          <w:sz w:val="20"/>
          <w:szCs w:val="16"/>
        </w:rPr>
        <w:t xml:space="preserve"> projektu/-</w:t>
      </w:r>
      <w:proofErr w:type="spellStart"/>
      <w:r w:rsidR="0015789A">
        <w:rPr>
          <w:sz w:val="20"/>
          <w:szCs w:val="16"/>
        </w:rPr>
        <w:t>us</w:t>
      </w:r>
      <w:proofErr w:type="spellEnd"/>
      <w:r w:rsidR="00FC161C">
        <w:rPr>
          <w:sz w:val="20"/>
          <w:szCs w:val="16"/>
        </w:rPr>
        <w:t xml:space="preserve"> (30 respondenti)</w:t>
      </w:r>
      <w:r w:rsidR="0015789A">
        <w:rPr>
          <w:sz w:val="20"/>
          <w:szCs w:val="16"/>
        </w:rPr>
        <w:t xml:space="preserve">, </w:t>
      </w:r>
      <w:r w:rsidR="00FC161C">
        <w:rPr>
          <w:sz w:val="20"/>
          <w:szCs w:val="16"/>
        </w:rPr>
        <w:t xml:space="preserve">nosaukuši būvniecības projektus (10%), ceļu būves/ remonta projektus (10%), pētniecības un atbalsta zinātnei projektus (10%). Savukārt samazinājies to respondentu īpatsvars, kuri nosaukuši vides aizsardzības projektus (no 14% 2016. gadā uz 3% 2020. gadā). </w:t>
      </w:r>
    </w:p>
    <w:p w14:paraId="20341D7F" w14:textId="18B0D358" w:rsidR="0015789A" w:rsidRDefault="00FC161C" w:rsidP="00FC161C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Visbiežāk respondenti, kuri zina institūciju, kura īsteno programmu vai projektu (25 respondenti), nosaukuši Sabiedrības integrācijas fondu (no 6% 2016. gadā uz 20% 2020. gadā) un Valsts probācijas dienestu (no 7% 2016. gadā uz 12% 2020. gadā). Samazinājies to respondentu īpatsvars, kuri nosaukuši Finanšu ministriju (no 16% 2016. gadā uz 4% 2020. gadā). </w:t>
      </w:r>
    </w:p>
    <w:p w14:paraId="38D38597" w14:textId="689567C9" w:rsidR="00F26547" w:rsidRDefault="00147D03" w:rsidP="00FC161C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t>39% no visiem aptaujātajiem</w:t>
      </w:r>
      <w:r w:rsidR="00FC161C">
        <w:rPr>
          <w:sz w:val="20"/>
          <w:szCs w:val="16"/>
        </w:rPr>
        <w:t xml:space="preserve"> Latvijas iedzīvotāji</w:t>
      </w:r>
      <w:r>
        <w:rPr>
          <w:sz w:val="20"/>
          <w:szCs w:val="16"/>
        </w:rPr>
        <w:t>em</w:t>
      </w:r>
      <w:r w:rsidR="00FC161C">
        <w:rPr>
          <w:sz w:val="20"/>
          <w:szCs w:val="16"/>
        </w:rPr>
        <w:t xml:space="preserve"> – interneta lietotāji</w:t>
      </w:r>
      <w:r>
        <w:rPr>
          <w:sz w:val="20"/>
          <w:szCs w:val="16"/>
        </w:rPr>
        <w:t>em</w:t>
      </w:r>
      <w:r w:rsidR="00FC161C">
        <w:rPr>
          <w:sz w:val="20"/>
          <w:szCs w:val="16"/>
        </w:rPr>
        <w:t>,</w:t>
      </w:r>
      <w:r>
        <w:rPr>
          <w:sz w:val="20"/>
          <w:szCs w:val="16"/>
        </w:rPr>
        <w:t xml:space="preserve"> nav viedokļa par to, kuru jomu projektus atbalsta EEZ un/vai NFI (2016. gadā – 41%, 2013. gadā – 31%). Zinošāki par atbalsta jomām ir tie respondenti, kuri zina EEZ FI un/vai NFI – viņu vērtējumā vides aizsardzība un klimata pārmaiņas</w:t>
      </w:r>
      <w:r w:rsidR="00F26547">
        <w:rPr>
          <w:sz w:val="20"/>
          <w:szCs w:val="16"/>
        </w:rPr>
        <w:t xml:space="preserve"> (45%)</w:t>
      </w:r>
      <w:r>
        <w:rPr>
          <w:sz w:val="20"/>
          <w:szCs w:val="16"/>
        </w:rPr>
        <w:t xml:space="preserve"> un uzņēmējdarbības attīstība un inovācijas</w:t>
      </w:r>
      <w:r w:rsidR="00F26547">
        <w:rPr>
          <w:sz w:val="20"/>
          <w:szCs w:val="16"/>
        </w:rPr>
        <w:t xml:space="preserve"> (44%)</w:t>
      </w:r>
      <w:r>
        <w:rPr>
          <w:sz w:val="20"/>
          <w:szCs w:val="16"/>
        </w:rPr>
        <w:t xml:space="preserve"> ir divas galvenās jomas</w:t>
      </w:r>
      <w:r w:rsidR="00F26547">
        <w:rPr>
          <w:sz w:val="20"/>
          <w:szCs w:val="16"/>
        </w:rPr>
        <w:t xml:space="preserve">, </w:t>
      </w:r>
      <w:r w:rsidR="00F26547">
        <w:rPr>
          <w:sz w:val="20"/>
          <w:szCs w:val="16"/>
        </w:rPr>
        <w:lastRenderedPageBreak/>
        <w:t xml:space="preserve">kuru projektus atbalsta EEZ FI un/ vai NFI. Salīdzinot ar 2016. gadu, ir palielinājies to respondentu īpatsvars, kuri uzskata, ka EEZ FI un/vai NFI atbalsta projektus vides aizsardzības un klimata pārmaiņu jomā visu respondentu grupā (no 21% 2016. gadā uz 35% 2020. gadā), kā arī EEZ FI un/vai NFI zinātāju vērtējumā (no 31% 2016. gadā uz 45% 2020. gadā). Tāpat, salīdzinot ar iepriekšējo gadu rezultātiem, ir palielinājies to respondentu īpatsvars, kuri norādījuši uzņēmējdarbības attīstību un inovācijas (no 25% 2013. gadā uz 34% 2020. gadā visu respondentu grupā), kā arī EEZ FI un/vai NFI zinātāju vērtējumā (no 28% 2013. gadā uz 44% 2020. gadā).   </w:t>
      </w:r>
    </w:p>
    <w:p w14:paraId="46BB6FD9" w14:textId="5B968A0D" w:rsidR="00FB56A1" w:rsidRDefault="00FB56A1" w:rsidP="000C2870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Gandrīz puse (45%) no respondentiem, kuri zina EEZ FI un/vai NFI, pēdējā gada laikā nav dzirdējuši vai lasījuši par kādām aktivitātēm saistībā ar EEZ FI un/vai NFI (salīdzinot ar iepriekšējo gadu rezultātiem, šo respondentu īpatsvars palielinās, 2016. gadā – 34%, 2013. gadā – 31%). Katrs trešais (32%) norāda, ka ir dzirdējis, bet precīzi neatceras (2016. gadā – 28%, 2013. gadā – 32%). </w:t>
      </w:r>
      <w:r w:rsidR="000C2870">
        <w:rPr>
          <w:sz w:val="20"/>
          <w:szCs w:val="16"/>
        </w:rPr>
        <w:t xml:space="preserve">15% aptaujāto ir dzirdējuši vai lasījuši par to, ka notiek projektu īstenošanas aktivitātes (2016. gadā – 17%). </w:t>
      </w:r>
      <w:r>
        <w:rPr>
          <w:sz w:val="20"/>
          <w:szCs w:val="16"/>
        </w:rPr>
        <w:t>Savukārt</w:t>
      </w:r>
      <w:r w:rsidR="000C2870">
        <w:rPr>
          <w:sz w:val="20"/>
          <w:szCs w:val="16"/>
        </w:rPr>
        <w:t xml:space="preserve"> pakāpeniski </w:t>
      </w:r>
      <w:r>
        <w:rPr>
          <w:sz w:val="20"/>
          <w:szCs w:val="16"/>
        </w:rPr>
        <w:t>samazinās to respondentu īpatsvars, kuri pēdējā gada laikā ir dzirdējuši vai lasījuši par izsludinātu projektu pieteikumu konkursu (no 18% 2013. gadā uz 11% 2020. gadā)</w:t>
      </w:r>
      <w:r w:rsidR="00F1149C">
        <w:rPr>
          <w:sz w:val="20"/>
          <w:szCs w:val="16"/>
        </w:rPr>
        <w:t xml:space="preserve">, </w:t>
      </w:r>
      <w:r>
        <w:rPr>
          <w:sz w:val="20"/>
          <w:szCs w:val="16"/>
        </w:rPr>
        <w:t>notiekošiem semināriem, konferencēm saistībā ar EEZ FI un/vai NFI (no 22% 2013. gadā uz 8% 2020. gadā)</w:t>
      </w:r>
      <w:r w:rsidR="00F1149C">
        <w:rPr>
          <w:sz w:val="20"/>
          <w:szCs w:val="16"/>
        </w:rPr>
        <w:t>, kā arī</w:t>
      </w:r>
      <w:r w:rsidR="000C2870">
        <w:rPr>
          <w:sz w:val="20"/>
          <w:szCs w:val="16"/>
        </w:rPr>
        <w:t xml:space="preserve"> </w:t>
      </w:r>
      <w:r w:rsidR="00F1149C">
        <w:rPr>
          <w:sz w:val="20"/>
          <w:szCs w:val="16"/>
        </w:rPr>
        <w:t xml:space="preserve">to, ka notiek projektu noslēguma pasākumi (no 11% 2016. gadā uz 6% 2020. gadā). </w:t>
      </w:r>
    </w:p>
    <w:p w14:paraId="0669207F" w14:textId="4E3FF6F0" w:rsidR="00F1149C" w:rsidRDefault="00F1149C" w:rsidP="00FC161C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t>Aptaujātie Latvijas iedzīvotāji joprojām kopumā negatīvi vērtē gan savu, gan Latvijas sabiedrības informētības līmeni par EEZ FI un/vai NFI aktivitātēm, projektiem Latvijā. 87% aptaujāto novērtē, ka kopumā nav informēti par finanšu instrumentu aktivitātēm, projektiem Latvijā (2016. gadā – 85%, 2013. gadā – 89%), sav</w:t>
      </w:r>
      <w:r w:rsidR="001747AD">
        <w:rPr>
          <w:sz w:val="20"/>
          <w:szCs w:val="16"/>
        </w:rPr>
        <w:t xml:space="preserve">ukārt </w:t>
      </w:r>
      <w:r>
        <w:rPr>
          <w:sz w:val="20"/>
          <w:szCs w:val="16"/>
        </w:rPr>
        <w:t xml:space="preserve">76% uzskata, ka Latvijas sabiedrība kopumā nav informēta par šo finanšu instrumentu aktivitātēm, projektiem Latvijā (2016. gadā – 77%, 2013. gadā – 81%).  </w:t>
      </w:r>
    </w:p>
    <w:p w14:paraId="3A76E25B" w14:textId="393AF442" w:rsidR="001747AD" w:rsidRDefault="001747AD" w:rsidP="00FC161C">
      <w:pPr>
        <w:spacing w:line="360" w:lineRule="auto"/>
        <w:ind w:firstLine="720"/>
        <w:jc w:val="both"/>
        <w:rPr>
          <w:sz w:val="20"/>
          <w:szCs w:val="16"/>
        </w:rPr>
      </w:pPr>
      <w:r>
        <w:rPr>
          <w:sz w:val="20"/>
          <w:szCs w:val="16"/>
        </w:rPr>
        <w:t>Pozitīvi, ka, neskatoties uz virspusējo informētību par EEZ FI un/vai NFI, viedoklis par šo finanšu instrumentu sniegto palīdzību Latvijai joprojām ir pozitīvs. Lielākā daļa (87%) no tiem, kuri zina EEZ FI un/vai NFI</w:t>
      </w:r>
      <w:r w:rsidR="000C2870">
        <w:rPr>
          <w:sz w:val="20"/>
          <w:szCs w:val="16"/>
        </w:rPr>
        <w:t>,</w:t>
      </w:r>
      <w:r>
        <w:rPr>
          <w:sz w:val="20"/>
          <w:szCs w:val="16"/>
        </w:rPr>
        <w:t xml:space="preserve"> ir atbildējuši, ka sniegtā palīdzība ir kopumā vērtīga (salīdzinot ar iepriekšējo gadu rezultātiem, šis rādītājs ir pieaudzis – 2013. un 2016. gadā tā norādīja 71% respondentu). No tiem respondentiem, kuri nezina EEZ FI un/vai NFI, divas trešdaļas (66%) uzskata, ka šo finanšu instrumentu sniegtā </w:t>
      </w:r>
      <w:r>
        <w:rPr>
          <w:sz w:val="20"/>
          <w:szCs w:val="16"/>
        </w:rPr>
        <w:lastRenderedPageBreak/>
        <w:t>palīdzība Latvijai ir kopumā vērtīga (arī šis rādītājs pieaug, 2016. gadā – 61%, 2013. gadā – 50%).</w:t>
      </w:r>
      <w:r w:rsidR="00A67BAE">
        <w:rPr>
          <w:sz w:val="20"/>
          <w:szCs w:val="16"/>
        </w:rPr>
        <w:t xml:space="preserve"> Samazinās to respondentu īpatsvars, kuriem nav viedokļa šajā jautājumā. </w:t>
      </w:r>
    </w:p>
    <w:p w14:paraId="0B132B94" w14:textId="0CFEE6D3" w:rsidR="00A67BAE" w:rsidRDefault="00A67BAE" w:rsidP="00A67BAE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ab/>
        <w:t>Vairākums respondentu (95%), kuri zina EEZ FI un/vai NFI, nav mēģinājuši pieteikties finansējuma saņemšanai kādā no EEZ FI un/vai NFI programmām. Attiecīgi 5% no šiem respondentiem ir mēģinājuši pieteikties finansējuma saņemšanai (rādītājs ir saglabājies iepriekšējo gadu līmenī). Tāpat lielākā daļa respondentu, kuri zina EEZ FI un/vai NFI, norāda, ka nav piedalījušies kāda EEZ un/vai NFI projekta īstenošanā vai saņēmuši atbalstu pastarpināti (86%). 4% norāda, ka ir piedalījušies kāda projekta īstenošanā, bet 4% ir saņēmuši atbalstu pastarpināti.</w:t>
      </w:r>
    </w:p>
    <w:p w14:paraId="4897C10A" w14:textId="2AE5630F" w:rsidR="00A67BAE" w:rsidRDefault="00A67BAE" w:rsidP="00A67BAE">
      <w:pPr>
        <w:spacing w:line="360" w:lineRule="auto"/>
        <w:ind w:firstLine="720"/>
        <w:jc w:val="both"/>
        <w:rPr>
          <w:b/>
          <w:sz w:val="20"/>
          <w:szCs w:val="16"/>
        </w:rPr>
      </w:pPr>
      <w:r w:rsidRPr="00A67BAE">
        <w:rPr>
          <w:b/>
          <w:sz w:val="20"/>
          <w:szCs w:val="16"/>
        </w:rPr>
        <w:t xml:space="preserve">Salīdzinot ar iepriekšējo gadu rezultātiem, kopējo informētību par EEZ FI un/vai NFI </w:t>
      </w:r>
      <w:r w:rsidRPr="007A3166">
        <w:rPr>
          <w:b/>
          <w:sz w:val="20"/>
        </w:rPr>
        <w:t xml:space="preserve">joprojām var raksturot kā salīdzinoši plašu, tomēr bez padziļinātām zināšanām. </w:t>
      </w:r>
      <w:r w:rsidR="007A3166" w:rsidRPr="007A3166">
        <w:rPr>
          <w:b/>
          <w:sz w:val="20"/>
        </w:rPr>
        <w:t>Iegūtie rezultāti rāda, ka iedzīvotāji zina ārvalstu finansiālās palīdzības instrumentu nosaukumus, kā arī pozitīvi vērtē šo finanšu instrumentu sniegto finansiālo palīdzību Latvijai.</w:t>
      </w:r>
    </w:p>
    <w:p w14:paraId="1987C21D" w14:textId="77777777" w:rsidR="00A67BAE" w:rsidRDefault="00A67BAE" w:rsidP="00A67BAE">
      <w:pPr>
        <w:spacing w:line="360" w:lineRule="auto"/>
        <w:ind w:firstLine="720"/>
        <w:jc w:val="both"/>
        <w:rPr>
          <w:b/>
          <w:sz w:val="20"/>
          <w:szCs w:val="16"/>
        </w:rPr>
      </w:pPr>
    </w:p>
    <w:p w14:paraId="510C21D7" w14:textId="77777777" w:rsidR="007A3166" w:rsidRPr="00E278AD" w:rsidRDefault="007A3166" w:rsidP="007A3166">
      <w:pPr>
        <w:spacing w:line="360" w:lineRule="auto"/>
        <w:jc w:val="both"/>
        <w:rPr>
          <w:b/>
        </w:rPr>
      </w:pPr>
    </w:p>
    <w:p w14:paraId="028A325F" w14:textId="77777777" w:rsidR="007A3166" w:rsidRPr="00FB67F9" w:rsidRDefault="007A3166" w:rsidP="00A67BAE">
      <w:pPr>
        <w:spacing w:line="360" w:lineRule="auto"/>
        <w:ind w:firstLine="720"/>
        <w:jc w:val="both"/>
        <w:rPr>
          <w:b/>
          <w:color w:val="FF0000"/>
        </w:rPr>
      </w:pPr>
    </w:p>
    <w:p w14:paraId="29E9E766" w14:textId="77777777" w:rsidR="00A67BAE" w:rsidRDefault="00A67BAE" w:rsidP="00A67BAE">
      <w:pPr>
        <w:spacing w:line="360" w:lineRule="auto"/>
        <w:jc w:val="both"/>
        <w:rPr>
          <w:sz w:val="20"/>
          <w:szCs w:val="16"/>
        </w:rPr>
      </w:pPr>
    </w:p>
    <w:p w14:paraId="121607F9" w14:textId="77777777" w:rsidR="00A67BAE" w:rsidRDefault="00A67BAE" w:rsidP="00A67BAE">
      <w:pPr>
        <w:spacing w:line="360" w:lineRule="auto"/>
        <w:jc w:val="both"/>
        <w:rPr>
          <w:sz w:val="20"/>
          <w:szCs w:val="16"/>
        </w:rPr>
      </w:pPr>
    </w:p>
    <w:p w14:paraId="34DF5466" w14:textId="76B58BD7" w:rsidR="00A67BAE" w:rsidRDefault="00A67BAE" w:rsidP="00A67BAE">
      <w:pPr>
        <w:spacing w:line="360" w:lineRule="auto"/>
        <w:jc w:val="both"/>
        <w:rPr>
          <w:sz w:val="20"/>
          <w:szCs w:val="16"/>
        </w:rPr>
      </w:pPr>
    </w:p>
    <w:p w14:paraId="4C7DAFF7" w14:textId="77777777" w:rsidR="00731103" w:rsidRDefault="00731103" w:rsidP="00A67BAE">
      <w:pPr>
        <w:spacing w:line="360" w:lineRule="auto"/>
        <w:jc w:val="both"/>
        <w:rPr>
          <w:color w:val="FF0000"/>
        </w:rPr>
      </w:pPr>
    </w:p>
    <w:p w14:paraId="0CD46DE0" w14:textId="77777777" w:rsidR="007A1684" w:rsidRPr="00B904F1" w:rsidRDefault="007A1684" w:rsidP="00441F41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bCs/>
          <w:color w:val="FF0000"/>
          <w:sz w:val="20"/>
        </w:rPr>
      </w:pPr>
    </w:p>
    <w:p w14:paraId="4C87E75E" w14:textId="77777777" w:rsidR="00D970D0" w:rsidRPr="000A43BE" w:rsidRDefault="007A1684" w:rsidP="000A43BE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b/>
          <w:bCs/>
          <w:sz w:val="32"/>
          <w:szCs w:val="32"/>
        </w:rPr>
        <w:br w:type="page"/>
      </w:r>
      <w:bookmarkStart w:id="10" w:name="_Toc41421202"/>
      <w:r w:rsidR="00D54A79" w:rsidRPr="000A43BE">
        <w:rPr>
          <w:rFonts w:cs="Arial"/>
          <w:b/>
          <w:bCs/>
          <w:sz w:val="28"/>
          <w:szCs w:val="28"/>
        </w:rPr>
        <w:lastRenderedPageBreak/>
        <w:t>Galvenie rezultāti</w:t>
      </w:r>
      <w:bookmarkEnd w:id="10"/>
    </w:p>
    <w:p w14:paraId="14C3D572" w14:textId="77777777" w:rsidR="00E92A97" w:rsidRDefault="00E92A97" w:rsidP="00441F41">
      <w:pPr>
        <w:ind w:left="720"/>
        <w:jc w:val="both"/>
        <w:rPr>
          <w:rFonts w:cs="Arial"/>
          <w:i/>
          <w:sz w:val="20"/>
          <w:szCs w:val="16"/>
        </w:rPr>
      </w:pPr>
    </w:p>
    <w:tbl>
      <w:tblPr>
        <w:tblW w:w="9255" w:type="dxa"/>
        <w:jc w:val="center"/>
        <w:tblLook w:val="04A0" w:firstRow="1" w:lastRow="0" w:firstColumn="1" w:lastColumn="0" w:noHBand="0" w:noVBand="1"/>
      </w:tblPr>
      <w:tblGrid>
        <w:gridCol w:w="9255"/>
      </w:tblGrid>
      <w:tr w:rsidR="003F28FE" w:rsidRPr="00D404E5" w14:paraId="2FB0AA9C" w14:textId="77777777" w:rsidTr="007B607E">
        <w:trPr>
          <w:trHeight w:val="564"/>
          <w:jc w:val="center"/>
        </w:trPr>
        <w:tc>
          <w:tcPr>
            <w:tcW w:w="9255" w:type="dxa"/>
            <w:shd w:val="clear" w:color="auto" w:fill="4F6367"/>
            <w:vAlign w:val="center"/>
          </w:tcPr>
          <w:p w14:paraId="37E03727" w14:textId="77777777" w:rsidR="003F28FE" w:rsidRPr="000A43BE" w:rsidRDefault="007B607E" w:rsidP="000A43BE">
            <w:pPr>
              <w:pStyle w:val="Heading2"/>
              <w:rPr>
                <w:rFonts w:cs="Arial"/>
                <w:bCs/>
                <w:noProof/>
                <w:color w:val="FFFFFF"/>
                <w:sz w:val="24"/>
                <w:szCs w:val="24"/>
              </w:rPr>
            </w:pPr>
            <w:bookmarkStart w:id="11" w:name="_Toc41421203"/>
            <w:r w:rsidRPr="000A43BE">
              <w:rPr>
                <w:rFonts w:cs="Arial"/>
                <w:bCs/>
                <w:noProof/>
                <w:color w:val="FFFFFF"/>
                <w:sz w:val="24"/>
                <w:szCs w:val="24"/>
              </w:rPr>
              <w:t xml:space="preserve">1. </w:t>
            </w:r>
            <w:r w:rsidR="007A1684" w:rsidRPr="000A43BE">
              <w:rPr>
                <w:rFonts w:cs="Arial"/>
                <w:bCs/>
                <w:noProof/>
                <w:color w:val="FFFFFF"/>
                <w:sz w:val="24"/>
                <w:szCs w:val="24"/>
              </w:rPr>
              <w:t>Ārvalstu finansiālās palīdzības instrumentu spontānā atpazīstamība</w:t>
            </w:r>
            <w:bookmarkEnd w:id="11"/>
          </w:p>
        </w:tc>
      </w:tr>
    </w:tbl>
    <w:p w14:paraId="278DFB8A" w14:textId="77777777" w:rsidR="00F516D0" w:rsidRPr="00441F41" w:rsidRDefault="003F28FE" w:rsidP="00441F41">
      <w:pPr>
        <w:numPr>
          <w:ilvl w:val="0"/>
          <w:numId w:val="24"/>
        </w:numPr>
        <w:ind w:left="714" w:hanging="357"/>
        <w:jc w:val="both"/>
        <w:rPr>
          <w:rFonts w:cs="Arial"/>
          <w:b/>
          <w:color w:val="FFFFFF"/>
          <w:szCs w:val="24"/>
        </w:rPr>
      </w:pPr>
      <w:r w:rsidRPr="00D404E5">
        <w:rPr>
          <w:rFonts w:cs="Arial"/>
          <w:b/>
          <w:color w:val="FFFFFF"/>
          <w:szCs w:val="24"/>
        </w:rPr>
        <w:t>pasākumiem</w:t>
      </w:r>
    </w:p>
    <w:p w14:paraId="0CF7A0F2" w14:textId="77777777" w:rsidR="00441F41" w:rsidRDefault="00441F41" w:rsidP="00441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F516D0">
        <w:rPr>
          <w:rFonts w:cs="Arial"/>
          <w:i/>
          <w:sz w:val="20"/>
          <w:szCs w:val="16"/>
        </w:rPr>
        <w:t>A1. Lūdzu, ierakstiet kādus Jūs zināt ārvalstu finansiālās palīdzības instrumentus, ar kuru palīdzību tiek īstenoti projekti Latvijā!</w:t>
      </w:r>
      <w:r>
        <w:rPr>
          <w:rFonts w:cs="Arial"/>
          <w:i/>
          <w:sz w:val="20"/>
          <w:szCs w:val="16"/>
        </w:rPr>
        <w:t>’”</w:t>
      </w:r>
    </w:p>
    <w:p w14:paraId="12E62627" w14:textId="77777777" w:rsidR="00441F41" w:rsidRDefault="00441F41" w:rsidP="00441F41">
      <w:pPr>
        <w:jc w:val="both"/>
        <w:rPr>
          <w:rFonts w:cs="Arial"/>
          <w:b/>
          <w:sz w:val="22"/>
          <w:szCs w:val="22"/>
        </w:rPr>
      </w:pPr>
    </w:p>
    <w:p w14:paraId="22526F86" w14:textId="77777777" w:rsidR="00D25B68" w:rsidRPr="00E92A97" w:rsidRDefault="00F516D0" w:rsidP="00441F41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visu respondentu grupā</w:t>
      </w:r>
    </w:p>
    <w:p w14:paraId="4F8D3AD9" w14:textId="77777777" w:rsidR="000B3602" w:rsidRPr="00941870" w:rsidRDefault="000B3602" w:rsidP="00441F41">
      <w:pPr>
        <w:rPr>
          <w:noProof/>
          <w:sz w:val="16"/>
          <w:szCs w:val="12"/>
        </w:rPr>
      </w:pPr>
    </w:p>
    <w:p w14:paraId="7817887F" w14:textId="7DFAA409" w:rsidR="00941870" w:rsidRPr="00941870" w:rsidRDefault="00F4668B" w:rsidP="00441F41">
      <w:pPr>
        <w:rPr>
          <w:noProof/>
          <w:sz w:val="16"/>
          <w:szCs w:val="12"/>
        </w:rPr>
      </w:pPr>
      <w:r>
        <w:rPr>
          <w:noProof/>
          <w:lang w:eastAsia="lv-LV"/>
        </w:rPr>
        <w:lastRenderedPageBreak/>
        <w:drawing>
          <wp:inline distT="0" distB="0" distL="0" distR="0" wp14:anchorId="1373ECBA" wp14:editId="7732E70E">
            <wp:extent cx="5629275" cy="738378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9DC5F08" w14:textId="77777777" w:rsidR="00F516D0" w:rsidRDefault="00F516D0" w:rsidP="00441F41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 xml:space="preserve">Bāze: visi respondenti </w:t>
      </w:r>
      <w:r w:rsidR="008C48F1">
        <w:rPr>
          <w:i/>
          <w:noProof/>
          <w:sz w:val="16"/>
          <w:szCs w:val="16"/>
          <w:lang w:val="en-US"/>
        </w:rPr>
        <w:t>(skat. “ n=” grafikā)</w:t>
      </w:r>
    </w:p>
    <w:p w14:paraId="56368927" w14:textId="77777777" w:rsidR="00F516D0" w:rsidRDefault="00F516D0" w:rsidP="00441F41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0F1A4D24" w14:textId="745CBE06" w:rsidR="00EB40F6" w:rsidRPr="003E369E" w:rsidRDefault="00F516D0" w:rsidP="000D3E66">
      <w:pPr>
        <w:jc w:val="both"/>
        <w:rPr>
          <w:rFonts w:cs="Arial"/>
          <w:i/>
          <w:sz w:val="16"/>
          <w:szCs w:val="16"/>
        </w:rPr>
      </w:pPr>
      <w:r w:rsidRPr="00F516D0">
        <w:rPr>
          <w:rFonts w:cs="Arial"/>
          <w:i/>
          <w:sz w:val="16"/>
          <w:szCs w:val="16"/>
        </w:rPr>
        <w:t>Grafikā atspoguļotas</w:t>
      </w:r>
      <w:r w:rsidR="004D3AF0">
        <w:rPr>
          <w:rFonts w:cs="Arial"/>
          <w:i/>
          <w:sz w:val="16"/>
          <w:szCs w:val="16"/>
        </w:rPr>
        <w:t xml:space="preserve"> </w:t>
      </w:r>
      <w:r w:rsidRPr="00F516D0">
        <w:rPr>
          <w:rFonts w:cs="Arial"/>
          <w:i/>
          <w:sz w:val="16"/>
          <w:szCs w:val="16"/>
        </w:rPr>
        <w:t>atbildes, kuru minē</w:t>
      </w:r>
      <w:r w:rsidR="00FC401D">
        <w:rPr>
          <w:rFonts w:cs="Arial"/>
          <w:i/>
          <w:sz w:val="16"/>
          <w:szCs w:val="16"/>
        </w:rPr>
        <w:t>šanas</w:t>
      </w:r>
      <w:r w:rsidRPr="00F516D0">
        <w:rPr>
          <w:rFonts w:cs="Arial"/>
          <w:i/>
          <w:sz w:val="16"/>
          <w:szCs w:val="16"/>
        </w:rPr>
        <w:t xml:space="preserve"> biežums ir vismaz 1%</w:t>
      </w:r>
      <w:r w:rsidR="00EB40F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516D0" w:rsidRPr="00351DBD" w14:paraId="5A2BC19A" w14:textId="77777777" w:rsidTr="00351DBD">
        <w:trPr>
          <w:trHeight w:val="71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7F0E143F" w14:textId="77777777" w:rsidR="00F516D0" w:rsidRPr="000A43BE" w:rsidRDefault="00EB40F6" w:rsidP="000A43BE">
            <w:pPr>
              <w:pStyle w:val="Heading2"/>
              <w:rPr>
                <w:rFonts w:cs="Arial"/>
                <w:bCs/>
                <w:noProof/>
                <w:color w:val="FFFFFF"/>
                <w:sz w:val="24"/>
                <w:szCs w:val="24"/>
              </w:rPr>
            </w:pPr>
            <w:r>
              <w:rPr>
                <w:rFonts w:cs="Arial"/>
                <w:i/>
                <w:sz w:val="16"/>
                <w:szCs w:val="16"/>
              </w:rPr>
              <w:lastRenderedPageBreak/>
              <w:br w:type="page"/>
            </w:r>
            <w:bookmarkStart w:id="12" w:name="_Toc41421204"/>
            <w:r w:rsidR="00CA17A3" w:rsidRPr="000A43BE">
              <w:rPr>
                <w:rFonts w:cs="Arial"/>
                <w:bCs/>
                <w:noProof/>
                <w:color w:val="FFFFFF"/>
                <w:sz w:val="24"/>
                <w:szCs w:val="24"/>
              </w:rPr>
              <w:t>2.</w:t>
            </w:r>
            <w:r w:rsidR="00CA17A3" w:rsidRPr="000A43BE">
              <w:rPr>
                <w:bCs/>
                <w:sz w:val="24"/>
                <w:szCs w:val="24"/>
              </w:rPr>
              <w:t xml:space="preserve"> </w:t>
            </w:r>
            <w:r w:rsidR="00F516D0" w:rsidRPr="000A43BE">
              <w:rPr>
                <w:rFonts w:cs="Arial"/>
                <w:bCs/>
                <w:noProof/>
                <w:color w:val="FFFFFF"/>
                <w:sz w:val="24"/>
                <w:szCs w:val="24"/>
              </w:rPr>
              <w:t>ES fondu, Eiropas Ekonomikas zonas un Norvēģijas finanšu instrumenta</w:t>
            </w:r>
            <w:r w:rsidR="00CA17A3" w:rsidRPr="000A43BE">
              <w:rPr>
                <w:rFonts w:cs="Arial"/>
                <w:bCs/>
                <w:noProof/>
                <w:color w:val="FFFFFF"/>
                <w:sz w:val="24"/>
                <w:szCs w:val="24"/>
              </w:rPr>
              <w:t xml:space="preserve"> </w:t>
            </w:r>
            <w:r w:rsidR="00F516D0" w:rsidRPr="000A43BE">
              <w:rPr>
                <w:rFonts w:cs="Arial"/>
                <w:bCs/>
                <w:noProof/>
                <w:color w:val="FFFFFF"/>
                <w:sz w:val="24"/>
                <w:szCs w:val="24"/>
              </w:rPr>
              <w:t>atpazīstamība</w:t>
            </w:r>
            <w:bookmarkEnd w:id="12"/>
          </w:p>
        </w:tc>
      </w:tr>
    </w:tbl>
    <w:p w14:paraId="5BAF0F94" w14:textId="77777777" w:rsidR="00CA17A3" w:rsidRPr="00941870" w:rsidRDefault="00CA17A3" w:rsidP="00441F41">
      <w:pPr>
        <w:jc w:val="both"/>
        <w:rPr>
          <w:rFonts w:cs="Arial"/>
          <w:b/>
          <w:noProof/>
          <w:color w:val="FFFFFF"/>
          <w:sz w:val="16"/>
          <w:szCs w:val="16"/>
        </w:rPr>
      </w:pPr>
    </w:p>
    <w:p w14:paraId="65F58A6A" w14:textId="77777777" w:rsidR="00D979F4" w:rsidRDefault="00D979F4" w:rsidP="00D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CA17A3">
        <w:rPr>
          <w:rFonts w:cs="Arial"/>
          <w:i/>
          <w:sz w:val="20"/>
          <w:szCs w:val="16"/>
        </w:rPr>
        <w:t>A2. Vai Jūs esat dzirdējusi/-</w:t>
      </w:r>
      <w:proofErr w:type="spellStart"/>
      <w:r w:rsidRPr="00CA17A3">
        <w:rPr>
          <w:rFonts w:cs="Arial"/>
          <w:i/>
          <w:sz w:val="20"/>
          <w:szCs w:val="16"/>
        </w:rPr>
        <w:t>is</w:t>
      </w:r>
      <w:proofErr w:type="spellEnd"/>
      <w:r w:rsidRPr="00CA17A3">
        <w:rPr>
          <w:rFonts w:cs="Arial"/>
          <w:i/>
          <w:sz w:val="20"/>
          <w:szCs w:val="16"/>
        </w:rPr>
        <w:t xml:space="preserve"> par šiem finanšu instrumentiem kaut vai tikai pēc nosaukuma?</w:t>
      </w:r>
      <w:r>
        <w:rPr>
          <w:rFonts w:cs="Arial"/>
          <w:i/>
          <w:sz w:val="20"/>
          <w:szCs w:val="16"/>
        </w:rPr>
        <w:t>”</w:t>
      </w:r>
    </w:p>
    <w:p w14:paraId="17CBE2B2" w14:textId="77777777" w:rsidR="00D979F4" w:rsidRPr="00941870" w:rsidRDefault="00D979F4" w:rsidP="00441F41">
      <w:pPr>
        <w:jc w:val="both"/>
        <w:rPr>
          <w:rFonts w:cs="Arial"/>
          <w:b/>
          <w:sz w:val="16"/>
          <w:szCs w:val="14"/>
        </w:rPr>
      </w:pPr>
    </w:p>
    <w:p w14:paraId="03C48682" w14:textId="77777777" w:rsidR="00104F12" w:rsidRDefault="00CA17A3" w:rsidP="00441F41">
      <w:pPr>
        <w:jc w:val="both"/>
        <w:rPr>
          <w:rFonts w:cs="Arial"/>
          <w:b/>
          <w:sz w:val="22"/>
          <w:szCs w:val="16"/>
        </w:rPr>
      </w:pPr>
      <w:r w:rsidRPr="004176B1">
        <w:rPr>
          <w:rFonts w:cs="Arial"/>
          <w:b/>
          <w:sz w:val="22"/>
        </w:rPr>
        <w:t xml:space="preserve">Atbilžu sadalījums to respondentu grupā, kuri </w:t>
      </w:r>
      <w:r>
        <w:rPr>
          <w:rFonts w:cs="Arial"/>
          <w:b/>
          <w:sz w:val="22"/>
          <w:szCs w:val="16"/>
        </w:rPr>
        <w:t>snieguši atbildi “Jā”</w:t>
      </w:r>
    </w:p>
    <w:p w14:paraId="2568D36A" w14:textId="77777777" w:rsidR="00941870" w:rsidRPr="00941870" w:rsidRDefault="00941870" w:rsidP="00441F41">
      <w:pPr>
        <w:jc w:val="both"/>
        <w:rPr>
          <w:rFonts w:cs="Arial"/>
          <w:b/>
          <w:sz w:val="16"/>
          <w:szCs w:val="10"/>
        </w:rPr>
      </w:pPr>
    </w:p>
    <w:p w14:paraId="41834719" w14:textId="66317F1C" w:rsidR="00941870" w:rsidRPr="00941870" w:rsidRDefault="005E4AEF" w:rsidP="00441F41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 wp14:anchorId="13E637DB" wp14:editId="4D1BB0A6">
            <wp:extent cx="5629275" cy="4083050"/>
            <wp:effectExtent l="0" t="0" r="0" b="0"/>
            <wp:docPr id="48" name="Chart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44B6FC2" w14:textId="0F8D1EEC" w:rsidR="00CA17A3" w:rsidRDefault="00CA17A3" w:rsidP="00441F41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 xml:space="preserve">Bāze: visi respondenti </w:t>
      </w:r>
      <w:r w:rsidR="008C48F1">
        <w:rPr>
          <w:i/>
          <w:noProof/>
          <w:sz w:val="16"/>
          <w:szCs w:val="16"/>
          <w:lang w:val="en-US"/>
        </w:rPr>
        <w:t>(skat. “ n=” grafikā)</w:t>
      </w:r>
    </w:p>
    <w:p w14:paraId="765497E4" w14:textId="77777777" w:rsidR="000026CF" w:rsidRDefault="00D979F4" w:rsidP="000026CF">
      <w:pPr>
        <w:jc w:val="center"/>
        <w:rPr>
          <w:rFonts w:cs="Arial"/>
          <w:i/>
          <w:sz w:val="20"/>
          <w:szCs w:val="16"/>
        </w:rPr>
      </w:pPr>
      <w:r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83C84" w:rsidRPr="00351DBD" w14:paraId="549E9C86" w14:textId="77777777" w:rsidTr="009565E7">
        <w:trPr>
          <w:trHeight w:val="71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30F225BD" w14:textId="77777777" w:rsidR="00D83C84" w:rsidRPr="000A43BE" w:rsidRDefault="00D83C84" w:rsidP="009565E7">
            <w:pPr>
              <w:pStyle w:val="Heading2"/>
              <w:rPr>
                <w:rFonts w:cs="Arial"/>
                <w:bCs/>
                <w:noProof/>
                <w:color w:val="FFFFFF"/>
                <w:sz w:val="24"/>
                <w:szCs w:val="24"/>
              </w:rPr>
            </w:pPr>
            <w:r>
              <w:rPr>
                <w:rFonts w:cs="Arial"/>
                <w:i/>
                <w:sz w:val="16"/>
                <w:szCs w:val="16"/>
              </w:rPr>
              <w:lastRenderedPageBreak/>
              <w:br w:type="page"/>
            </w:r>
            <w:bookmarkStart w:id="13" w:name="_Toc41421205"/>
            <w:r w:rsidRPr="000A43BE">
              <w:rPr>
                <w:rFonts w:cs="Arial"/>
                <w:bCs/>
                <w:noProof/>
                <w:color w:val="FFFFFF"/>
                <w:sz w:val="24"/>
                <w:szCs w:val="24"/>
              </w:rPr>
              <w:t>2.</w:t>
            </w:r>
            <w:r w:rsidRPr="000A43BE">
              <w:rPr>
                <w:bCs/>
                <w:sz w:val="24"/>
                <w:szCs w:val="24"/>
              </w:rPr>
              <w:t xml:space="preserve"> </w:t>
            </w:r>
            <w:r w:rsidRPr="000A43BE">
              <w:rPr>
                <w:rFonts w:cs="Arial"/>
                <w:bCs/>
                <w:noProof/>
                <w:color w:val="FFFFFF"/>
                <w:sz w:val="24"/>
                <w:szCs w:val="24"/>
              </w:rPr>
              <w:t>ES fondu, Eiropas Ekonomikas zonas un Norvēģijas finanšu instrumenta atpazīstamība</w:t>
            </w:r>
            <w:bookmarkEnd w:id="13"/>
          </w:p>
        </w:tc>
      </w:tr>
    </w:tbl>
    <w:p w14:paraId="63E7AADA" w14:textId="77777777" w:rsidR="00D83C84" w:rsidRPr="00941870" w:rsidRDefault="00D83C84" w:rsidP="00D83C84">
      <w:pPr>
        <w:jc w:val="both"/>
        <w:rPr>
          <w:rFonts w:cs="Arial"/>
          <w:b/>
          <w:noProof/>
          <w:color w:val="FFFFFF"/>
          <w:sz w:val="16"/>
          <w:szCs w:val="16"/>
        </w:rPr>
      </w:pPr>
    </w:p>
    <w:p w14:paraId="499255CC" w14:textId="77777777" w:rsidR="00D83C84" w:rsidRDefault="00D83C84" w:rsidP="00D83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CA17A3">
        <w:rPr>
          <w:rFonts w:cs="Arial"/>
          <w:i/>
          <w:sz w:val="20"/>
          <w:szCs w:val="16"/>
        </w:rPr>
        <w:t>A2. Vai Jūs esat dzirdējusi/-</w:t>
      </w:r>
      <w:proofErr w:type="spellStart"/>
      <w:r w:rsidRPr="00CA17A3">
        <w:rPr>
          <w:rFonts w:cs="Arial"/>
          <w:i/>
          <w:sz w:val="20"/>
          <w:szCs w:val="16"/>
        </w:rPr>
        <w:t>is</w:t>
      </w:r>
      <w:proofErr w:type="spellEnd"/>
      <w:r w:rsidRPr="00CA17A3">
        <w:rPr>
          <w:rFonts w:cs="Arial"/>
          <w:i/>
          <w:sz w:val="20"/>
          <w:szCs w:val="16"/>
        </w:rPr>
        <w:t xml:space="preserve"> par šiem finanšu instrumentiem kaut vai tikai pēc nosaukuma?</w:t>
      </w:r>
      <w:r>
        <w:rPr>
          <w:rFonts w:cs="Arial"/>
          <w:i/>
          <w:sz w:val="20"/>
          <w:szCs w:val="16"/>
        </w:rPr>
        <w:t>”</w:t>
      </w:r>
    </w:p>
    <w:p w14:paraId="0556F67C" w14:textId="77777777" w:rsidR="000026CF" w:rsidRPr="000026CF" w:rsidRDefault="000026CF" w:rsidP="00D979F4">
      <w:pPr>
        <w:jc w:val="both"/>
        <w:rPr>
          <w:rFonts w:cs="Arial"/>
          <w:b/>
          <w:sz w:val="16"/>
          <w:szCs w:val="14"/>
        </w:rPr>
      </w:pPr>
    </w:p>
    <w:p w14:paraId="743AA505" w14:textId="21FF193D" w:rsidR="000026CF" w:rsidRDefault="004868C5" w:rsidP="00D979F4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  <w:r w:rsidR="00BC024D" w:rsidRPr="00BC024D">
        <w:rPr>
          <w:noProof/>
        </w:rPr>
        <w:t xml:space="preserve"> </w:t>
      </w:r>
    </w:p>
    <w:p w14:paraId="234BF46C" w14:textId="77777777" w:rsidR="00CA17A3" w:rsidRDefault="00CA17A3" w:rsidP="00441F41">
      <w:pPr>
        <w:jc w:val="both"/>
        <w:rPr>
          <w:rFonts w:cs="Arial"/>
          <w:i/>
          <w:sz w:val="16"/>
          <w:szCs w:val="16"/>
        </w:rPr>
      </w:pPr>
    </w:p>
    <w:p w14:paraId="33ECA7E8" w14:textId="638AE879" w:rsidR="00D979F4" w:rsidRPr="00D979F4" w:rsidRDefault="00D979F4" w:rsidP="00D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iCs/>
          <w:sz w:val="22"/>
          <w:szCs w:val="22"/>
        </w:rPr>
      </w:pPr>
      <w:r w:rsidRPr="00D979F4">
        <w:rPr>
          <w:rFonts w:cs="Arial"/>
          <w:b/>
          <w:bCs/>
          <w:iCs/>
          <w:sz w:val="22"/>
          <w:szCs w:val="22"/>
        </w:rPr>
        <w:t>ES fondi</w:t>
      </w:r>
    </w:p>
    <w:p w14:paraId="18F22C80" w14:textId="65342C5C" w:rsidR="00D979F4" w:rsidRDefault="00D979F4" w:rsidP="00D979F4">
      <w:pPr>
        <w:rPr>
          <w:i/>
          <w:noProof/>
          <w:sz w:val="16"/>
          <w:szCs w:val="16"/>
          <w:lang w:val="en-US"/>
        </w:rPr>
      </w:pPr>
    </w:p>
    <w:p w14:paraId="1DA1ED57" w14:textId="5F08C960" w:rsidR="00941870" w:rsidRDefault="004C644C" w:rsidP="00D979F4">
      <w:pPr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6F2243A9" wp14:editId="2E4E9BA6">
            <wp:extent cx="5629910" cy="7719060"/>
            <wp:effectExtent l="0" t="0" r="0" b="0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81AD6FA" w14:textId="06E13626" w:rsidR="00D979F4" w:rsidRDefault="00D979F4" w:rsidP="00D979F4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respondenti attiecīgajās grupās (skat. “ n=” grafikā)</w:t>
      </w:r>
    </w:p>
    <w:p w14:paraId="2F7CB566" w14:textId="01F5C735" w:rsidR="00941870" w:rsidRDefault="00D979F4" w:rsidP="00941870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p w14:paraId="5E47E218" w14:textId="77777777" w:rsidR="00EB40F6" w:rsidRDefault="00EB40F6" w:rsidP="00941870">
      <w:pPr>
        <w:jc w:val="both"/>
        <w:rPr>
          <w:rFonts w:cs="Arial"/>
          <w:i/>
          <w:sz w:val="20"/>
          <w:szCs w:val="16"/>
        </w:rPr>
      </w:pPr>
    </w:p>
    <w:tbl>
      <w:tblPr>
        <w:tblpPr w:leftFromText="180" w:rightFromText="180" w:vertAnchor="text" w:horzAnchor="margin" w:tblpY="-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41870" w:rsidRPr="000A43BE" w14:paraId="19C79F4D" w14:textId="77777777" w:rsidTr="000A43B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06B99CF9" w14:textId="77777777" w:rsidR="00941870" w:rsidRPr="000A43BE" w:rsidRDefault="00941870" w:rsidP="000A43BE">
            <w:pPr>
              <w:jc w:val="center"/>
              <w:rPr>
                <w:rFonts w:cs="Arial"/>
                <w:b/>
                <w:sz w:val="22"/>
              </w:rPr>
            </w:pPr>
            <w:r w:rsidRPr="000A43BE">
              <w:rPr>
                <w:rFonts w:cs="Arial"/>
                <w:b/>
                <w:noProof/>
                <w:color w:val="FFFFFF"/>
                <w:szCs w:val="24"/>
              </w:rPr>
              <w:t>2</w:t>
            </w:r>
            <w:r w:rsidRPr="000A43BE">
              <w:rPr>
                <w:rFonts w:cs="Arial"/>
                <w:b/>
                <w:noProof/>
                <w:color w:val="FFFFFF"/>
                <w:szCs w:val="24"/>
                <w:shd w:val="clear" w:color="auto" w:fill="4F6367"/>
              </w:rPr>
              <w:t>.</w:t>
            </w:r>
            <w:r w:rsidRPr="000A43BE">
              <w:rPr>
                <w:shd w:val="clear" w:color="auto" w:fill="4F6367"/>
              </w:rPr>
              <w:t xml:space="preserve"> </w:t>
            </w:r>
            <w:r w:rsidRPr="000A43BE">
              <w:rPr>
                <w:rFonts w:cs="Arial"/>
                <w:b/>
                <w:noProof/>
                <w:color w:val="FFFFFF"/>
                <w:szCs w:val="24"/>
                <w:shd w:val="clear" w:color="auto" w:fill="4F6367"/>
              </w:rPr>
              <w:t>ES fondu, Eiropas Ekonomikas zonas un Norvēģijas finanšu instrumenta</w:t>
            </w:r>
            <w:r w:rsidRPr="000A43BE">
              <w:rPr>
                <w:rFonts w:cs="Arial"/>
                <w:b/>
                <w:noProof/>
                <w:color w:val="FFFFFF"/>
                <w:szCs w:val="24"/>
              </w:rPr>
              <w:t xml:space="preserve"> atpazīstamība</w:t>
            </w:r>
          </w:p>
        </w:tc>
      </w:tr>
    </w:tbl>
    <w:p w14:paraId="1A371236" w14:textId="77777777" w:rsidR="000026CF" w:rsidRDefault="00941870" w:rsidP="00002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 xml:space="preserve"> </w:t>
      </w:r>
      <w:r w:rsidR="000026CF">
        <w:rPr>
          <w:rFonts w:cs="Arial"/>
          <w:i/>
          <w:sz w:val="20"/>
          <w:szCs w:val="16"/>
        </w:rPr>
        <w:t>“</w:t>
      </w:r>
      <w:r w:rsidR="000026CF" w:rsidRPr="00CA17A3">
        <w:rPr>
          <w:rFonts w:cs="Arial"/>
          <w:i/>
          <w:sz w:val="20"/>
          <w:szCs w:val="16"/>
        </w:rPr>
        <w:t>A2. Vai Jūs esat dzirdējusi/-</w:t>
      </w:r>
      <w:proofErr w:type="spellStart"/>
      <w:r w:rsidR="000026CF" w:rsidRPr="00CA17A3">
        <w:rPr>
          <w:rFonts w:cs="Arial"/>
          <w:i/>
          <w:sz w:val="20"/>
          <w:szCs w:val="16"/>
        </w:rPr>
        <w:t>is</w:t>
      </w:r>
      <w:proofErr w:type="spellEnd"/>
      <w:r w:rsidR="000026CF" w:rsidRPr="00CA17A3">
        <w:rPr>
          <w:rFonts w:cs="Arial"/>
          <w:i/>
          <w:sz w:val="20"/>
          <w:szCs w:val="16"/>
        </w:rPr>
        <w:t xml:space="preserve"> par šiem finanšu instrumentiem kaut vai tikai pēc nosaukuma?</w:t>
      </w:r>
      <w:r w:rsidR="000026CF">
        <w:rPr>
          <w:rFonts w:cs="Arial"/>
          <w:i/>
          <w:sz w:val="20"/>
          <w:szCs w:val="16"/>
        </w:rPr>
        <w:t>”</w:t>
      </w:r>
    </w:p>
    <w:p w14:paraId="4DC24ECC" w14:textId="77777777" w:rsidR="000026CF" w:rsidRPr="000026CF" w:rsidRDefault="000026CF" w:rsidP="000026CF">
      <w:pPr>
        <w:jc w:val="both"/>
        <w:rPr>
          <w:rFonts w:cs="Arial"/>
          <w:b/>
          <w:sz w:val="16"/>
          <w:szCs w:val="14"/>
        </w:rPr>
      </w:pPr>
    </w:p>
    <w:p w14:paraId="3255D641" w14:textId="77777777" w:rsidR="00D979F4" w:rsidRPr="00D979F4" w:rsidRDefault="00D979F4" w:rsidP="00D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Cs/>
          <w:noProof/>
          <w:sz w:val="16"/>
          <w:szCs w:val="16"/>
          <w:lang w:val="en-US"/>
        </w:rPr>
      </w:pPr>
      <w:r w:rsidRPr="00D979F4">
        <w:rPr>
          <w:b/>
          <w:bCs/>
          <w:iCs/>
          <w:noProof/>
          <w:sz w:val="22"/>
          <w:szCs w:val="22"/>
          <w:lang w:val="en-US"/>
        </w:rPr>
        <w:t xml:space="preserve">Eiropas Ekonomikas </w:t>
      </w:r>
      <w:r w:rsidRPr="00D83C84">
        <w:rPr>
          <w:b/>
          <w:bCs/>
          <w:iCs/>
          <w:noProof/>
          <w:sz w:val="22"/>
          <w:szCs w:val="22"/>
          <w:lang w:val="en-US"/>
        </w:rPr>
        <w:t xml:space="preserve">zonas (EEZ) finanšu </w:t>
      </w:r>
      <w:r w:rsidRPr="00D979F4">
        <w:rPr>
          <w:b/>
          <w:bCs/>
          <w:iCs/>
          <w:noProof/>
          <w:sz w:val="22"/>
          <w:szCs w:val="22"/>
          <w:lang w:val="en-US"/>
        </w:rPr>
        <w:t>instruments</w:t>
      </w:r>
    </w:p>
    <w:p w14:paraId="220955E7" w14:textId="77777777" w:rsidR="00D979F4" w:rsidRDefault="00D979F4" w:rsidP="00D979F4">
      <w:pPr>
        <w:rPr>
          <w:i/>
          <w:noProof/>
          <w:sz w:val="16"/>
          <w:szCs w:val="16"/>
        </w:rPr>
      </w:pPr>
    </w:p>
    <w:p w14:paraId="0E71C44D" w14:textId="69A61173" w:rsidR="001B0645" w:rsidRDefault="00037A3F" w:rsidP="001B0645">
      <w:pPr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22F857F9" wp14:editId="5C0252BC">
            <wp:extent cx="5629910" cy="8191500"/>
            <wp:effectExtent l="0" t="0" r="0" b="0"/>
            <wp:docPr id="59" name="Chart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D846815" w14:textId="2FE26AA2" w:rsidR="001B0645" w:rsidRDefault="001B0645" w:rsidP="001B0645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respondenti attiecīgajās grupās (skat. “ n=” grafikā)</w:t>
      </w:r>
    </w:p>
    <w:p w14:paraId="1B99CA9E" w14:textId="77777777" w:rsidR="001B0645" w:rsidRPr="001B0645" w:rsidRDefault="001B0645" w:rsidP="001B0645">
      <w:pPr>
        <w:rPr>
          <w:i/>
          <w:noProof/>
          <w:sz w:val="2"/>
          <w:szCs w:val="2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B0645" w:rsidRPr="000A43BE" w14:paraId="4BEB2180" w14:textId="77777777" w:rsidTr="00C67198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75FED2D5" w14:textId="77777777" w:rsidR="001B0645" w:rsidRPr="000A43BE" w:rsidRDefault="001B0645" w:rsidP="000A43BE">
            <w:pPr>
              <w:jc w:val="center"/>
              <w:rPr>
                <w:i/>
                <w:noProof/>
                <w:sz w:val="16"/>
                <w:szCs w:val="16"/>
                <w:lang w:val="en-US"/>
              </w:rPr>
            </w:pPr>
            <w:r w:rsidRPr="000A43BE">
              <w:rPr>
                <w:rFonts w:cs="Arial"/>
                <w:b/>
                <w:noProof/>
                <w:color w:val="FFFFFF"/>
                <w:szCs w:val="24"/>
              </w:rPr>
              <w:lastRenderedPageBreak/>
              <w:t>2</w:t>
            </w:r>
            <w:r w:rsidRPr="000A43BE">
              <w:rPr>
                <w:rFonts w:cs="Arial"/>
                <w:b/>
                <w:noProof/>
                <w:color w:val="FFFFFF"/>
                <w:szCs w:val="24"/>
                <w:shd w:val="clear" w:color="auto" w:fill="4F6367"/>
              </w:rPr>
              <w:t>.</w:t>
            </w:r>
            <w:r w:rsidRPr="000A43BE">
              <w:rPr>
                <w:shd w:val="clear" w:color="auto" w:fill="4F6367"/>
              </w:rPr>
              <w:t xml:space="preserve"> </w:t>
            </w:r>
            <w:r w:rsidRPr="000A43BE">
              <w:rPr>
                <w:rFonts w:cs="Arial"/>
                <w:b/>
                <w:noProof/>
                <w:color w:val="FFFFFF"/>
                <w:szCs w:val="24"/>
                <w:shd w:val="clear" w:color="auto" w:fill="4F6367"/>
              </w:rPr>
              <w:t>ES fondu, Eiropas Ekonomikas zonas un Norvēģijas finanšu instrumenta</w:t>
            </w:r>
            <w:r w:rsidRPr="000A43BE">
              <w:rPr>
                <w:rFonts w:cs="Arial"/>
                <w:b/>
                <w:noProof/>
                <w:color w:val="FFFFFF"/>
                <w:szCs w:val="24"/>
              </w:rPr>
              <w:t xml:space="preserve"> atpazīstamība</w:t>
            </w:r>
          </w:p>
        </w:tc>
      </w:tr>
    </w:tbl>
    <w:p w14:paraId="1671098A" w14:textId="77777777" w:rsidR="001B0645" w:rsidRPr="001B0645" w:rsidRDefault="001B0645" w:rsidP="001B0645">
      <w:pPr>
        <w:rPr>
          <w:i/>
          <w:noProof/>
          <w:sz w:val="16"/>
          <w:szCs w:val="16"/>
          <w:lang w:val="en-US"/>
        </w:rPr>
      </w:pPr>
    </w:p>
    <w:p w14:paraId="0987A50A" w14:textId="77777777" w:rsidR="000026CF" w:rsidRDefault="00941870" w:rsidP="00002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 xml:space="preserve"> </w:t>
      </w:r>
      <w:r w:rsidR="000026CF">
        <w:rPr>
          <w:rFonts w:cs="Arial"/>
          <w:i/>
          <w:sz w:val="20"/>
          <w:szCs w:val="16"/>
        </w:rPr>
        <w:t>“</w:t>
      </w:r>
      <w:r w:rsidR="000026CF" w:rsidRPr="00CA17A3">
        <w:rPr>
          <w:rFonts w:cs="Arial"/>
          <w:i/>
          <w:sz w:val="20"/>
          <w:szCs w:val="16"/>
        </w:rPr>
        <w:t>A2. Vai Jūs esat dzirdējusi/-</w:t>
      </w:r>
      <w:proofErr w:type="spellStart"/>
      <w:r w:rsidR="000026CF" w:rsidRPr="00CA17A3">
        <w:rPr>
          <w:rFonts w:cs="Arial"/>
          <w:i/>
          <w:sz w:val="20"/>
          <w:szCs w:val="16"/>
        </w:rPr>
        <w:t>is</w:t>
      </w:r>
      <w:proofErr w:type="spellEnd"/>
      <w:r w:rsidR="000026CF" w:rsidRPr="00CA17A3">
        <w:rPr>
          <w:rFonts w:cs="Arial"/>
          <w:i/>
          <w:sz w:val="20"/>
          <w:szCs w:val="16"/>
        </w:rPr>
        <w:t xml:space="preserve"> par šiem finanšu instrumentiem kaut vai tikai pēc nosaukuma?</w:t>
      </w:r>
      <w:r w:rsidR="000026CF">
        <w:rPr>
          <w:rFonts w:cs="Arial"/>
          <w:i/>
          <w:sz w:val="20"/>
          <w:szCs w:val="16"/>
        </w:rPr>
        <w:t>”</w:t>
      </w:r>
    </w:p>
    <w:p w14:paraId="33D32310" w14:textId="77777777" w:rsidR="000026CF" w:rsidRPr="000026CF" w:rsidRDefault="000026CF" w:rsidP="000026CF">
      <w:pPr>
        <w:jc w:val="both"/>
        <w:rPr>
          <w:rFonts w:cs="Arial"/>
          <w:b/>
          <w:sz w:val="16"/>
          <w:szCs w:val="14"/>
        </w:rPr>
      </w:pPr>
    </w:p>
    <w:p w14:paraId="45F4D9A7" w14:textId="77777777" w:rsidR="00D979F4" w:rsidRPr="00D979F4" w:rsidRDefault="00D979F4" w:rsidP="00D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noProof/>
        </w:rPr>
      </w:pPr>
      <w:r w:rsidRPr="00D979F4">
        <w:rPr>
          <w:b/>
          <w:bCs/>
          <w:noProof/>
          <w:sz w:val="22"/>
          <w:szCs w:val="18"/>
        </w:rPr>
        <w:t>Norvēģijas finanšu instruments</w:t>
      </w:r>
    </w:p>
    <w:p w14:paraId="5D4EC863" w14:textId="77777777" w:rsidR="00D979F4" w:rsidRDefault="00D979F4" w:rsidP="00441F41">
      <w:pPr>
        <w:jc w:val="both"/>
        <w:rPr>
          <w:i/>
          <w:noProof/>
          <w:sz w:val="16"/>
          <w:szCs w:val="16"/>
          <w:lang w:val="en-US"/>
        </w:rPr>
      </w:pPr>
    </w:p>
    <w:p w14:paraId="326A6D4F" w14:textId="5064209D" w:rsidR="00941870" w:rsidRPr="00941870" w:rsidRDefault="00037A3F" w:rsidP="00441F41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2C43F6FC" wp14:editId="45EF9A5C">
            <wp:extent cx="5629910" cy="8008620"/>
            <wp:effectExtent l="0" t="0" r="0" b="0"/>
            <wp:docPr id="61" name="Chart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7F04664" w14:textId="1E57FCD3" w:rsidR="00EB40F6" w:rsidRDefault="00D979F4" w:rsidP="00EB40F6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</w:t>
      </w:r>
      <w:r w:rsidR="00D83C84">
        <w:rPr>
          <w:i/>
          <w:noProof/>
          <w:sz w:val="16"/>
          <w:szCs w:val="16"/>
          <w:lang w:val="en-US"/>
        </w:rPr>
        <w:t xml:space="preserve"> </w:t>
      </w:r>
      <w:r>
        <w:rPr>
          <w:i/>
          <w:noProof/>
          <w:sz w:val="16"/>
          <w:szCs w:val="16"/>
          <w:lang w:val="en-US"/>
        </w:rPr>
        <w:t>respondenti attiecīgajās grupās (skat. “ n=” grafikā</w:t>
      </w:r>
      <w:r w:rsidR="005722A8">
        <w:rPr>
          <w:i/>
          <w:noProof/>
          <w:sz w:val="16"/>
          <w:szCs w:val="16"/>
          <w:lang w:val="en-US"/>
        </w:rPr>
        <w:t>)</w:t>
      </w:r>
    </w:p>
    <w:p w14:paraId="41D667B1" w14:textId="77777777" w:rsidR="005722A8" w:rsidRDefault="005722A8" w:rsidP="00EB40F6">
      <w:pPr>
        <w:jc w:val="both"/>
        <w:rPr>
          <w:i/>
          <w:noProof/>
          <w:sz w:val="16"/>
          <w:szCs w:val="16"/>
          <w:lang w:val="en-US"/>
        </w:rPr>
      </w:pPr>
    </w:p>
    <w:p w14:paraId="5954D03C" w14:textId="77777777" w:rsidR="00EB40F6" w:rsidRPr="00EB40F6" w:rsidRDefault="00EB40F6" w:rsidP="00EB40F6">
      <w:pPr>
        <w:jc w:val="both"/>
        <w:rPr>
          <w:i/>
          <w:noProof/>
          <w:sz w:val="2"/>
          <w:szCs w:val="2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B40F6" w:rsidRPr="000A43BE" w14:paraId="21F1C0B5" w14:textId="77777777" w:rsidTr="00941870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25C56CF5" w14:textId="77777777" w:rsidR="00CA17A3" w:rsidRPr="000A43BE" w:rsidRDefault="00941870" w:rsidP="00C96772">
            <w:pPr>
              <w:pStyle w:val="Heading2"/>
              <w:rPr>
                <w:bCs/>
                <w:noProof/>
                <w:color w:val="FFFFFF"/>
              </w:rPr>
            </w:pPr>
            <w:r w:rsidRPr="000A43BE">
              <w:rPr>
                <w:i/>
                <w:noProof/>
                <w:color w:val="FFFFFF"/>
                <w:sz w:val="16"/>
                <w:szCs w:val="16"/>
                <w:lang w:val="en-US"/>
              </w:rPr>
              <w:lastRenderedPageBreak/>
              <w:br w:type="page"/>
            </w:r>
            <w:r w:rsidRPr="000A43BE">
              <w:rPr>
                <w:i/>
                <w:noProof/>
                <w:color w:val="FFFFFF"/>
                <w:sz w:val="16"/>
                <w:szCs w:val="16"/>
                <w:lang w:val="en-US"/>
              </w:rPr>
              <w:br w:type="page"/>
            </w:r>
            <w:r w:rsidRPr="000A43BE">
              <w:rPr>
                <w:i/>
                <w:noProof/>
                <w:color w:val="FFFFFF"/>
                <w:sz w:val="16"/>
                <w:szCs w:val="16"/>
                <w:lang w:val="en-US"/>
              </w:rPr>
              <w:br w:type="page"/>
            </w:r>
            <w:r w:rsidRPr="000A43BE">
              <w:rPr>
                <w:i/>
                <w:noProof/>
                <w:color w:val="FFFFFF"/>
                <w:sz w:val="16"/>
                <w:szCs w:val="16"/>
                <w:lang w:val="en-US"/>
              </w:rPr>
              <w:br w:type="page"/>
            </w:r>
            <w:r w:rsidRPr="000A43BE">
              <w:rPr>
                <w:color w:val="FFFFFF"/>
              </w:rPr>
              <w:br w:type="page"/>
            </w:r>
            <w:r w:rsidRPr="000A43BE">
              <w:rPr>
                <w:i/>
                <w:noProof/>
                <w:color w:val="FFFFFF"/>
                <w:sz w:val="16"/>
                <w:szCs w:val="16"/>
                <w:lang w:val="en-US"/>
              </w:rPr>
              <w:br w:type="page"/>
            </w:r>
            <w:r w:rsidRPr="000A43BE">
              <w:rPr>
                <w:i/>
                <w:noProof/>
                <w:color w:val="FFFFFF"/>
                <w:sz w:val="16"/>
                <w:szCs w:val="16"/>
                <w:lang w:val="en-US"/>
              </w:rPr>
              <w:br w:type="page"/>
            </w:r>
            <w:bookmarkStart w:id="14" w:name="_Toc41421206"/>
            <w:r w:rsidR="009B1E72" w:rsidRPr="00C96772">
              <w:rPr>
                <w:bCs/>
                <w:noProof/>
                <w:color w:val="FFFFFF"/>
                <w:sz w:val="24"/>
                <w:szCs w:val="12"/>
              </w:rPr>
              <w:t>3. Eiropas Ekonomikas zonas un Norvēģijas finanšu instrumenta logo atpazīstamība</w:t>
            </w:r>
            <w:bookmarkEnd w:id="14"/>
          </w:p>
        </w:tc>
      </w:tr>
    </w:tbl>
    <w:p w14:paraId="527AA117" w14:textId="77777777" w:rsidR="00EB40F6" w:rsidRPr="000A43BE" w:rsidRDefault="00EB40F6" w:rsidP="00441F41">
      <w:pPr>
        <w:jc w:val="both"/>
        <w:rPr>
          <w:rFonts w:cs="Arial"/>
          <w:b/>
          <w:color w:val="FFFFFF"/>
          <w:sz w:val="16"/>
          <w:szCs w:val="12"/>
        </w:rPr>
      </w:pPr>
    </w:p>
    <w:p w14:paraId="4582D82E" w14:textId="77777777" w:rsidR="00D979F4" w:rsidRDefault="00D979F4" w:rsidP="00D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41870">
        <w:rPr>
          <w:rFonts w:cs="Arial"/>
          <w:i/>
          <w:sz w:val="20"/>
          <w:szCs w:val="16"/>
        </w:rPr>
        <w:t>“A4. Vai Jūs esat redzējusi</w:t>
      </w:r>
      <w:r w:rsidRPr="009B1E72">
        <w:rPr>
          <w:rFonts w:cs="Arial"/>
          <w:i/>
          <w:sz w:val="20"/>
          <w:szCs w:val="16"/>
        </w:rPr>
        <w:t>/-</w:t>
      </w:r>
      <w:proofErr w:type="spellStart"/>
      <w:r w:rsidRPr="009B1E72">
        <w:rPr>
          <w:rFonts w:cs="Arial"/>
          <w:i/>
          <w:sz w:val="20"/>
          <w:szCs w:val="16"/>
        </w:rPr>
        <w:t>is</w:t>
      </w:r>
      <w:proofErr w:type="spellEnd"/>
      <w:r w:rsidRPr="009B1E72">
        <w:rPr>
          <w:rFonts w:cs="Arial"/>
          <w:i/>
          <w:sz w:val="20"/>
          <w:szCs w:val="16"/>
        </w:rPr>
        <w:t xml:space="preserve"> šos logo</w:t>
      </w:r>
      <w:r w:rsidRPr="00CA17A3">
        <w:rPr>
          <w:rFonts w:cs="Arial"/>
          <w:i/>
          <w:sz w:val="20"/>
          <w:szCs w:val="16"/>
        </w:rPr>
        <w:t>?</w:t>
      </w:r>
      <w:r>
        <w:rPr>
          <w:rFonts w:cs="Arial"/>
          <w:i/>
          <w:sz w:val="20"/>
          <w:szCs w:val="16"/>
        </w:rPr>
        <w:t>”</w:t>
      </w:r>
    </w:p>
    <w:p w14:paraId="47AC3AF8" w14:textId="77777777" w:rsidR="00D979F4" w:rsidRPr="00D979F4" w:rsidRDefault="00D979F4" w:rsidP="00441F41">
      <w:pPr>
        <w:jc w:val="both"/>
        <w:rPr>
          <w:rFonts w:cs="Arial"/>
          <w:b/>
          <w:sz w:val="16"/>
          <w:szCs w:val="14"/>
        </w:rPr>
      </w:pPr>
    </w:p>
    <w:p w14:paraId="355F2944" w14:textId="77777777" w:rsidR="009B1E72" w:rsidRDefault="009B1E72" w:rsidP="00441F41">
      <w:pPr>
        <w:jc w:val="both"/>
        <w:rPr>
          <w:rFonts w:cs="Arial"/>
          <w:b/>
          <w:sz w:val="22"/>
          <w:szCs w:val="16"/>
        </w:rPr>
      </w:pPr>
      <w:r w:rsidRPr="004176B1">
        <w:rPr>
          <w:rFonts w:cs="Arial"/>
          <w:b/>
          <w:sz w:val="22"/>
        </w:rPr>
        <w:t xml:space="preserve">Atbilžu sadalījums to respondentu grupā, kuri </w:t>
      </w:r>
      <w:r>
        <w:rPr>
          <w:rFonts w:cs="Arial"/>
          <w:b/>
          <w:sz w:val="22"/>
          <w:szCs w:val="16"/>
        </w:rPr>
        <w:t>snieguši atbildi “Jā”</w:t>
      </w:r>
    </w:p>
    <w:p w14:paraId="1EBEE222" w14:textId="77777777" w:rsidR="00941870" w:rsidRPr="00941870" w:rsidRDefault="00941870" w:rsidP="00441F41">
      <w:pPr>
        <w:jc w:val="both"/>
        <w:rPr>
          <w:rFonts w:cs="Arial"/>
          <w:b/>
          <w:sz w:val="16"/>
          <w:szCs w:val="10"/>
        </w:rPr>
      </w:pPr>
    </w:p>
    <w:p w14:paraId="1BF5F052" w14:textId="27C6ED19" w:rsidR="00941870" w:rsidRPr="005722A8" w:rsidRDefault="004C1F5B" w:rsidP="00441F41">
      <w:pPr>
        <w:jc w:val="both"/>
        <w:rPr>
          <w:rFonts w:cs="Arial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15829082" wp14:editId="39914D7A">
            <wp:extent cx="5629275" cy="4343400"/>
            <wp:effectExtent l="0" t="0" r="0" b="0"/>
            <wp:docPr id="62" name="Chart 6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5113595" w14:textId="77777777" w:rsidR="00D979F4" w:rsidRPr="004C1F5B" w:rsidRDefault="009B1E72" w:rsidP="00441F41">
      <w:pPr>
        <w:rPr>
          <w:i/>
          <w:noProof/>
          <w:sz w:val="16"/>
          <w:szCs w:val="16"/>
          <w:lang w:val="en-US"/>
        </w:rPr>
      </w:pPr>
      <w:r w:rsidRPr="004C1F5B">
        <w:rPr>
          <w:i/>
          <w:noProof/>
          <w:sz w:val="16"/>
          <w:szCs w:val="16"/>
          <w:lang w:val="en-US"/>
        </w:rPr>
        <w:t xml:space="preserve">Bāze: visi respondenti </w:t>
      </w:r>
      <w:r w:rsidR="006C6727" w:rsidRPr="004C1F5B">
        <w:rPr>
          <w:i/>
          <w:noProof/>
          <w:sz w:val="16"/>
          <w:szCs w:val="16"/>
          <w:lang w:val="en-US"/>
        </w:rPr>
        <w:t>(skat. “ n=” grafikā)</w:t>
      </w:r>
    </w:p>
    <w:p w14:paraId="40416D05" w14:textId="5BC27927" w:rsidR="000D26FF" w:rsidRPr="004C1F5B" w:rsidRDefault="000D26FF" w:rsidP="000D26FF">
      <w:pPr>
        <w:overflowPunct/>
        <w:autoSpaceDE/>
        <w:autoSpaceDN/>
        <w:adjustRightInd/>
        <w:textAlignment w:val="auto"/>
        <w:rPr>
          <w:rFonts w:cs="Arial"/>
          <w:i/>
          <w:iCs/>
          <w:sz w:val="16"/>
          <w:szCs w:val="16"/>
          <w:lang w:eastAsia="lv-LV"/>
        </w:rPr>
      </w:pPr>
      <w:r w:rsidRPr="004C1F5B">
        <w:rPr>
          <w:rFonts w:cs="Arial"/>
          <w:i/>
          <w:iCs/>
          <w:sz w:val="16"/>
          <w:szCs w:val="16"/>
          <w:lang w:eastAsia="lv-LV"/>
        </w:rPr>
        <w:t>*</w:t>
      </w:r>
      <w:r w:rsidR="00DB1AD8">
        <w:rPr>
          <w:rFonts w:cs="Arial"/>
          <w:i/>
          <w:iCs/>
          <w:sz w:val="16"/>
          <w:szCs w:val="16"/>
          <w:lang w:eastAsia="lv-LV"/>
        </w:rPr>
        <w:t>-</w:t>
      </w:r>
      <w:r w:rsidRPr="004C1F5B">
        <w:rPr>
          <w:rFonts w:cs="Arial"/>
          <w:i/>
          <w:iCs/>
          <w:sz w:val="16"/>
          <w:szCs w:val="16"/>
          <w:lang w:eastAsia="lv-LV"/>
        </w:rPr>
        <w:t>Atbildes variants pirmoreiz piedāvāts aptaujā 2020. gadā</w:t>
      </w:r>
    </w:p>
    <w:p w14:paraId="29003521" w14:textId="77777777" w:rsidR="000D26FF" w:rsidRPr="000D26FF" w:rsidRDefault="000D26FF" w:rsidP="00441F41">
      <w:pPr>
        <w:rPr>
          <w:i/>
          <w:noProof/>
          <w:sz w:val="16"/>
          <w:szCs w:val="16"/>
        </w:rPr>
      </w:pPr>
    </w:p>
    <w:p w14:paraId="08030470" w14:textId="77777777" w:rsidR="00941870" w:rsidRDefault="00941870" w:rsidP="00441F41">
      <w:pPr>
        <w:rPr>
          <w:i/>
          <w:noProof/>
          <w:sz w:val="16"/>
          <w:szCs w:val="16"/>
          <w:lang w:val="en-US"/>
        </w:rPr>
      </w:pPr>
    </w:p>
    <w:p w14:paraId="76CE012B" w14:textId="77777777" w:rsidR="00EB40F6" w:rsidRPr="00EB40F6" w:rsidRDefault="00EB40F6" w:rsidP="000026CF">
      <w:pPr>
        <w:rPr>
          <w:i/>
          <w:noProof/>
          <w:sz w:val="2"/>
          <w:szCs w:val="2"/>
        </w:rPr>
      </w:pPr>
      <w:r>
        <w:rPr>
          <w:i/>
          <w:noProof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B40F6" w:rsidRPr="000A43BE" w14:paraId="719B051A" w14:textId="77777777" w:rsidTr="000A43B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580FCF92" w14:textId="77777777" w:rsidR="00EB40F6" w:rsidRPr="000A43BE" w:rsidRDefault="00EB40F6" w:rsidP="000A43BE">
            <w:pPr>
              <w:jc w:val="center"/>
              <w:rPr>
                <w:rFonts w:cs="Arial"/>
                <w:b/>
                <w:sz w:val="16"/>
                <w:szCs w:val="14"/>
              </w:rPr>
            </w:pPr>
            <w:r w:rsidRPr="000A43BE">
              <w:rPr>
                <w:b/>
                <w:bCs/>
                <w:noProof/>
                <w:color w:val="FFFFFF"/>
              </w:rPr>
              <w:lastRenderedPageBreak/>
              <w:t>3. Eiropas Ekonomikas zonas un Norvēģijas finanšu instrumenta logo atpazīstamība</w:t>
            </w:r>
          </w:p>
        </w:tc>
      </w:tr>
    </w:tbl>
    <w:p w14:paraId="631FBA51" w14:textId="77777777" w:rsidR="00941870" w:rsidRPr="00941870" w:rsidRDefault="00941870" w:rsidP="000026CF">
      <w:pPr>
        <w:rPr>
          <w:i/>
          <w:noProof/>
          <w:sz w:val="16"/>
          <w:szCs w:val="16"/>
        </w:rPr>
      </w:pPr>
    </w:p>
    <w:p w14:paraId="533BA9A4" w14:textId="77777777" w:rsidR="000026CF" w:rsidRDefault="004868C5" w:rsidP="000026CF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32E7C7DA" w14:textId="77777777" w:rsidR="00EB40F6" w:rsidRPr="000026CF" w:rsidRDefault="00EB40F6" w:rsidP="000026CF">
      <w:pPr>
        <w:rPr>
          <w:rFonts w:cs="Arial"/>
          <w:b/>
          <w:sz w:val="16"/>
          <w:szCs w:val="14"/>
        </w:rPr>
      </w:pPr>
    </w:p>
    <w:p w14:paraId="00EAD6C8" w14:textId="77777777" w:rsidR="000026CF" w:rsidRDefault="000026CF" w:rsidP="00002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9B1E72">
        <w:rPr>
          <w:rFonts w:cs="Arial"/>
          <w:i/>
          <w:sz w:val="20"/>
          <w:szCs w:val="16"/>
        </w:rPr>
        <w:t>A4. Vai Jūs esat redzējusi/-</w:t>
      </w:r>
      <w:proofErr w:type="spellStart"/>
      <w:r w:rsidRPr="009B1E72">
        <w:rPr>
          <w:rFonts w:cs="Arial"/>
          <w:i/>
          <w:sz w:val="20"/>
          <w:szCs w:val="16"/>
        </w:rPr>
        <w:t>is</w:t>
      </w:r>
      <w:proofErr w:type="spellEnd"/>
      <w:r w:rsidRPr="009B1E72">
        <w:rPr>
          <w:rFonts w:cs="Arial"/>
          <w:i/>
          <w:sz w:val="20"/>
          <w:szCs w:val="16"/>
        </w:rPr>
        <w:t xml:space="preserve"> šos logo</w:t>
      </w:r>
      <w:r w:rsidRPr="00CA17A3">
        <w:rPr>
          <w:rFonts w:cs="Arial"/>
          <w:i/>
          <w:sz w:val="20"/>
          <w:szCs w:val="16"/>
        </w:rPr>
        <w:t>?</w:t>
      </w:r>
      <w:r>
        <w:rPr>
          <w:rFonts w:cs="Arial"/>
          <w:i/>
          <w:sz w:val="20"/>
          <w:szCs w:val="16"/>
        </w:rPr>
        <w:t>”</w:t>
      </w:r>
    </w:p>
    <w:p w14:paraId="4C3E6F4D" w14:textId="77777777" w:rsidR="000026CF" w:rsidRPr="000D3E66" w:rsidRDefault="00941870" w:rsidP="00441F41">
      <w:pPr>
        <w:rPr>
          <w:b/>
          <w:bCs/>
          <w:noProof/>
          <w:color w:val="FFFFFF"/>
          <w:sz w:val="16"/>
          <w:szCs w:val="16"/>
        </w:rPr>
      </w:pPr>
      <w:r w:rsidRPr="000D3E66">
        <w:rPr>
          <w:b/>
          <w:bCs/>
          <w:noProof/>
          <w:color w:val="FFFFFF"/>
          <w:sz w:val="16"/>
          <w:szCs w:val="16"/>
        </w:rPr>
        <w:t>nas un Norvēģijas finanšu instrumenta lozīstamība</w:t>
      </w:r>
    </w:p>
    <w:p w14:paraId="1240C31B" w14:textId="6B037F52" w:rsidR="00D979F4" w:rsidRDefault="00D979F4" w:rsidP="00D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sz w:val="16"/>
          <w:szCs w:val="16"/>
          <w:lang w:val="en-US"/>
        </w:rPr>
      </w:pPr>
      <w:r>
        <w:rPr>
          <w:rFonts w:cs="Arial"/>
          <w:b/>
          <w:sz w:val="22"/>
        </w:rPr>
        <w:t>Norvēģijas finanšu instruments</w:t>
      </w:r>
    </w:p>
    <w:p w14:paraId="5989917D" w14:textId="0BD45FE1" w:rsidR="008525A1" w:rsidRDefault="008525A1" w:rsidP="00441F41">
      <w:pPr>
        <w:jc w:val="both"/>
        <w:rPr>
          <w:rFonts w:cs="Arial"/>
          <w:noProof/>
          <w:sz w:val="20"/>
          <w:lang w:eastAsia="lv-LV"/>
        </w:rPr>
      </w:pPr>
    </w:p>
    <w:p w14:paraId="0D9F4879" w14:textId="00384FA0" w:rsidR="008525A1" w:rsidRDefault="00297A3A" w:rsidP="008525A1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54655" behindDoc="0" locked="0" layoutInCell="1" allowOverlap="1" wp14:anchorId="437E377B" wp14:editId="79333866">
            <wp:simplePos x="0" y="0"/>
            <wp:positionH relativeFrom="column">
              <wp:posOffset>-119380</wp:posOffset>
            </wp:positionH>
            <wp:positionV relativeFrom="paragraph">
              <wp:posOffset>608330</wp:posOffset>
            </wp:positionV>
            <wp:extent cx="1152000" cy="1152000"/>
            <wp:effectExtent l="0" t="0" r="6350" b="6350"/>
            <wp:wrapNone/>
            <wp:docPr id="53" name="Picture 3" descr="Attēlu rezultāti vaicājumam “eea grant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eea grants”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FF8">
        <w:rPr>
          <w:noProof/>
          <w:lang w:eastAsia="lv-LV"/>
        </w:rPr>
        <w:drawing>
          <wp:inline distT="0" distB="0" distL="0" distR="0" wp14:anchorId="500EC0B0" wp14:editId="7D520C30">
            <wp:extent cx="5629910" cy="7802880"/>
            <wp:effectExtent l="0" t="0" r="0" b="0"/>
            <wp:docPr id="63" name="Chart 6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F1AFB7E" w14:textId="1C9D438A" w:rsidR="00A05B05" w:rsidRDefault="008525A1" w:rsidP="00306FF8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respondenti attiecīgajās grupās (skat. “ n=” grafikā)</w:t>
      </w:r>
    </w:p>
    <w:p w14:paraId="392ECD51" w14:textId="77777777" w:rsidR="000026CF" w:rsidRPr="00EB40F6" w:rsidRDefault="008525A1" w:rsidP="000026CF">
      <w:pPr>
        <w:jc w:val="both"/>
        <w:rPr>
          <w:rFonts w:cs="Arial"/>
          <w:b/>
          <w:sz w:val="2"/>
          <w:szCs w:val="2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B40F6" w:rsidRPr="000A43BE" w14:paraId="0D77EFE6" w14:textId="77777777" w:rsidTr="000A43B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53876D46" w14:textId="77777777" w:rsidR="00EB40F6" w:rsidRPr="000A43BE" w:rsidRDefault="00EB40F6" w:rsidP="000A43BE">
            <w:pPr>
              <w:jc w:val="center"/>
              <w:rPr>
                <w:rFonts w:cs="Arial"/>
                <w:b/>
                <w:sz w:val="16"/>
                <w:szCs w:val="14"/>
              </w:rPr>
            </w:pPr>
            <w:r w:rsidRPr="000A43BE">
              <w:rPr>
                <w:b/>
                <w:bCs/>
                <w:noProof/>
                <w:color w:val="FFFFFF"/>
              </w:rPr>
              <w:lastRenderedPageBreak/>
              <w:t>3. Eiropas Ekonomikas zonas un Norvēģijas finanšu instrumenta logo atpazīstamība</w:t>
            </w:r>
          </w:p>
        </w:tc>
      </w:tr>
    </w:tbl>
    <w:p w14:paraId="4D3AF962" w14:textId="77777777" w:rsidR="00EB40F6" w:rsidRDefault="00EB40F6" w:rsidP="000026CF">
      <w:pPr>
        <w:jc w:val="both"/>
        <w:rPr>
          <w:rFonts w:cs="Arial"/>
          <w:i/>
          <w:sz w:val="16"/>
          <w:szCs w:val="12"/>
        </w:rPr>
      </w:pPr>
    </w:p>
    <w:p w14:paraId="6A7E1298" w14:textId="77777777" w:rsidR="000D3E66" w:rsidRPr="000D3E66" w:rsidRDefault="000D3E66" w:rsidP="000D3E66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019C43F0" w14:textId="77777777" w:rsidR="000D3E66" w:rsidRPr="00EB40F6" w:rsidRDefault="000D3E66" w:rsidP="000026CF">
      <w:pPr>
        <w:jc w:val="both"/>
        <w:rPr>
          <w:rFonts w:cs="Arial"/>
          <w:i/>
          <w:sz w:val="16"/>
          <w:szCs w:val="12"/>
        </w:rPr>
      </w:pPr>
    </w:p>
    <w:p w14:paraId="62E7052F" w14:textId="77777777" w:rsidR="00EB40F6" w:rsidRDefault="00EB40F6" w:rsidP="00EB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16"/>
          <w:szCs w:val="14"/>
        </w:rPr>
      </w:pPr>
      <w:r>
        <w:rPr>
          <w:rFonts w:cs="Arial"/>
          <w:i/>
          <w:sz w:val="20"/>
          <w:szCs w:val="16"/>
        </w:rPr>
        <w:t>“</w:t>
      </w:r>
      <w:r w:rsidRPr="009B1E72">
        <w:rPr>
          <w:rFonts w:cs="Arial"/>
          <w:i/>
          <w:sz w:val="20"/>
          <w:szCs w:val="16"/>
        </w:rPr>
        <w:t>A4. Vai Jūs esat redzējusi/-</w:t>
      </w:r>
      <w:proofErr w:type="spellStart"/>
      <w:r w:rsidRPr="009B1E72">
        <w:rPr>
          <w:rFonts w:cs="Arial"/>
          <w:i/>
          <w:sz w:val="20"/>
          <w:szCs w:val="16"/>
        </w:rPr>
        <w:t>is</w:t>
      </w:r>
      <w:proofErr w:type="spellEnd"/>
      <w:r w:rsidRPr="009B1E72">
        <w:rPr>
          <w:rFonts w:cs="Arial"/>
          <w:i/>
          <w:sz w:val="20"/>
          <w:szCs w:val="16"/>
        </w:rPr>
        <w:t xml:space="preserve"> šos logo</w:t>
      </w:r>
      <w:r w:rsidRPr="00CA17A3">
        <w:rPr>
          <w:rFonts w:cs="Arial"/>
          <w:i/>
          <w:sz w:val="20"/>
          <w:szCs w:val="16"/>
        </w:rPr>
        <w:t>?</w:t>
      </w:r>
      <w:r>
        <w:rPr>
          <w:rFonts w:cs="Arial"/>
          <w:i/>
          <w:sz w:val="20"/>
          <w:szCs w:val="16"/>
        </w:rPr>
        <w:t>”</w:t>
      </w:r>
    </w:p>
    <w:p w14:paraId="53BEC25A" w14:textId="77777777" w:rsidR="00EB40F6" w:rsidRPr="00D979F4" w:rsidRDefault="00EB40F6" w:rsidP="000026CF">
      <w:pPr>
        <w:jc w:val="both"/>
        <w:rPr>
          <w:rFonts w:cs="Arial"/>
          <w:b/>
          <w:sz w:val="16"/>
          <w:szCs w:val="14"/>
        </w:rPr>
      </w:pPr>
    </w:p>
    <w:p w14:paraId="5832D9AD" w14:textId="63D8A9F0" w:rsidR="008525A1" w:rsidRPr="00297A3A" w:rsidRDefault="00772B22" w:rsidP="0085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Cs/>
          <w:noProof/>
          <w:sz w:val="22"/>
          <w:szCs w:val="22"/>
          <w:lang w:val="en-US"/>
        </w:rPr>
      </w:pPr>
      <w:r w:rsidRPr="00297A3A">
        <w:rPr>
          <w:b/>
          <w:bCs/>
          <w:iCs/>
          <w:noProof/>
          <w:sz w:val="22"/>
          <w:szCs w:val="22"/>
          <w:lang w:val="en-US"/>
        </w:rPr>
        <w:t>Eiropas Ekonomikas zonas (</w:t>
      </w:r>
      <w:r w:rsidR="008525A1" w:rsidRPr="00297A3A">
        <w:rPr>
          <w:b/>
          <w:bCs/>
          <w:iCs/>
          <w:noProof/>
          <w:sz w:val="22"/>
          <w:szCs w:val="22"/>
          <w:lang w:val="en-US"/>
        </w:rPr>
        <w:t>EEZ</w:t>
      </w:r>
      <w:r w:rsidRPr="00297A3A">
        <w:rPr>
          <w:b/>
          <w:bCs/>
          <w:iCs/>
          <w:noProof/>
          <w:sz w:val="22"/>
          <w:szCs w:val="22"/>
          <w:lang w:val="en-US"/>
        </w:rPr>
        <w:t>)</w:t>
      </w:r>
      <w:r w:rsidR="008525A1" w:rsidRPr="00297A3A">
        <w:rPr>
          <w:b/>
          <w:bCs/>
          <w:iCs/>
          <w:noProof/>
          <w:sz w:val="22"/>
          <w:szCs w:val="22"/>
          <w:lang w:val="en-US"/>
        </w:rPr>
        <w:t xml:space="preserve"> finanšu instruments</w:t>
      </w:r>
    </w:p>
    <w:p w14:paraId="31D599AA" w14:textId="3B2AA738" w:rsidR="008525A1" w:rsidRDefault="008525A1" w:rsidP="00441F41">
      <w:pPr>
        <w:jc w:val="both"/>
        <w:rPr>
          <w:rFonts w:cs="Arial"/>
          <w:noProof/>
          <w:sz w:val="20"/>
          <w:lang w:eastAsia="lv-LV"/>
        </w:rPr>
      </w:pPr>
    </w:p>
    <w:p w14:paraId="6A74E419" w14:textId="6E5DF4A5" w:rsidR="008525A1" w:rsidRDefault="00297A3A" w:rsidP="008525A1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58752" behindDoc="0" locked="0" layoutInCell="1" allowOverlap="1" wp14:anchorId="5C2332F6" wp14:editId="4221C455">
            <wp:simplePos x="0" y="0"/>
            <wp:positionH relativeFrom="column">
              <wp:posOffset>-53340</wp:posOffset>
            </wp:positionH>
            <wp:positionV relativeFrom="paragraph">
              <wp:posOffset>570865</wp:posOffset>
            </wp:positionV>
            <wp:extent cx="1152000" cy="1152000"/>
            <wp:effectExtent l="0" t="0" r="0" b="0"/>
            <wp:wrapNone/>
            <wp:docPr id="52" name="Picture 2" descr="C:\Users\kd-rabov\AppData\Local\Microsoft\Windows\INetCache\Content.MSO\7BC661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-rabov\AppData\Local\Microsoft\Windows\INetCache\Content.MSO\7BC661C7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B22">
        <w:rPr>
          <w:noProof/>
          <w:lang w:eastAsia="lv-LV"/>
        </w:rPr>
        <w:drawing>
          <wp:inline distT="0" distB="0" distL="0" distR="0" wp14:anchorId="6199D497" wp14:editId="19D21325">
            <wp:extent cx="5629910" cy="7726680"/>
            <wp:effectExtent l="0" t="0" r="0" b="0"/>
            <wp:docPr id="64" name="Chart 6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15F8F04" w14:textId="1EF185F2" w:rsidR="008525A1" w:rsidRDefault="008525A1" w:rsidP="008525A1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respondenti attiecīgajās grupās (skat. “ n=” grafikā)</w:t>
      </w:r>
    </w:p>
    <w:p w14:paraId="78DA05EB" w14:textId="77777777" w:rsidR="00C13BDC" w:rsidRDefault="008525A1" w:rsidP="00C13BDC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p w14:paraId="5F21F192" w14:textId="77777777" w:rsidR="000D3E66" w:rsidRPr="000D3E66" w:rsidRDefault="000D3E66" w:rsidP="00C13BDC">
      <w:pPr>
        <w:jc w:val="both"/>
        <w:rPr>
          <w:i/>
          <w:noProof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-459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13BDC" w:rsidRPr="000A43BE" w14:paraId="2E1DD2DC" w14:textId="77777777" w:rsidTr="000A43BE">
        <w:trPr>
          <w:trHeight w:val="714"/>
        </w:trPr>
        <w:tc>
          <w:tcPr>
            <w:tcW w:w="9287" w:type="dxa"/>
            <w:shd w:val="clear" w:color="auto" w:fill="4F6367"/>
            <w:vAlign w:val="center"/>
          </w:tcPr>
          <w:p w14:paraId="343D48C7" w14:textId="77777777" w:rsidR="00C13BDC" w:rsidRPr="000A43BE" w:rsidRDefault="00C13BDC" w:rsidP="000A43BE">
            <w:pPr>
              <w:jc w:val="center"/>
              <w:rPr>
                <w:rFonts w:cs="Arial"/>
                <w:b/>
                <w:sz w:val="16"/>
                <w:szCs w:val="14"/>
              </w:rPr>
            </w:pPr>
            <w:r w:rsidRPr="000A43BE">
              <w:rPr>
                <w:b/>
                <w:bCs/>
                <w:noProof/>
                <w:color w:val="FFFFFF"/>
              </w:rPr>
              <w:t>3. Eiropas Ekonomikas zonas un Norvēģijas finanšu instrumenta logo atpazīstamība</w:t>
            </w:r>
          </w:p>
        </w:tc>
      </w:tr>
    </w:tbl>
    <w:p w14:paraId="492F1039" w14:textId="77777777" w:rsidR="000D3E66" w:rsidRPr="000D3E66" w:rsidRDefault="000D3E66" w:rsidP="000D3E66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2D8E2D6E" w14:textId="77777777" w:rsidR="000D3E66" w:rsidRPr="00EB40F6" w:rsidRDefault="000D3E66" w:rsidP="000D3E66">
      <w:pPr>
        <w:jc w:val="both"/>
        <w:rPr>
          <w:rFonts w:cs="Arial"/>
          <w:i/>
          <w:sz w:val="16"/>
          <w:szCs w:val="12"/>
        </w:rPr>
      </w:pPr>
    </w:p>
    <w:p w14:paraId="42719CD1" w14:textId="77777777" w:rsidR="000D3E66" w:rsidRDefault="000D3E66" w:rsidP="000D3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16"/>
          <w:szCs w:val="14"/>
        </w:rPr>
      </w:pPr>
      <w:r>
        <w:rPr>
          <w:rFonts w:cs="Arial"/>
          <w:i/>
          <w:sz w:val="20"/>
          <w:szCs w:val="16"/>
        </w:rPr>
        <w:t>“</w:t>
      </w:r>
      <w:r w:rsidRPr="009B1E72">
        <w:rPr>
          <w:rFonts w:cs="Arial"/>
          <w:i/>
          <w:sz w:val="20"/>
          <w:szCs w:val="16"/>
        </w:rPr>
        <w:t>A4. Vai Jūs esat redzējusi/-</w:t>
      </w:r>
      <w:proofErr w:type="spellStart"/>
      <w:r w:rsidRPr="009B1E72">
        <w:rPr>
          <w:rFonts w:cs="Arial"/>
          <w:i/>
          <w:sz w:val="20"/>
          <w:szCs w:val="16"/>
        </w:rPr>
        <w:t>is</w:t>
      </w:r>
      <w:proofErr w:type="spellEnd"/>
      <w:r w:rsidRPr="009B1E72">
        <w:rPr>
          <w:rFonts w:cs="Arial"/>
          <w:i/>
          <w:sz w:val="20"/>
          <w:szCs w:val="16"/>
        </w:rPr>
        <w:t xml:space="preserve"> šos logo</w:t>
      </w:r>
      <w:r w:rsidRPr="00CA17A3">
        <w:rPr>
          <w:rFonts w:cs="Arial"/>
          <w:i/>
          <w:sz w:val="20"/>
          <w:szCs w:val="16"/>
        </w:rPr>
        <w:t>?</w:t>
      </w:r>
      <w:r>
        <w:rPr>
          <w:rFonts w:cs="Arial"/>
          <w:i/>
          <w:sz w:val="20"/>
          <w:szCs w:val="16"/>
        </w:rPr>
        <w:t>”</w:t>
      </w:r>
    </w:p>
    <w:p w14:paraId="1B99DF2F" w14:textId="77777777" w:rsidR="00C13BDC" w:rsidRPr="00D979F4" w:rsidRDefault="00C13BDC" w:rsidP="000026CF">
      <w:pPr>
        <w:jc w:val="both"/>
        <w:rPr>
          <w:rFonts w:cs="Arial"/>
          <w:b/>
          <w:sz w:val="16"/>
          <w:szCs w:val="14"/>
        </w:rPr>
      </w:pPr>
    </w:p>
    <w:p w14:paraId="7913DF12" w14:textId="59BE59A0" w:rsidR="008525A1" w:rsidRPr="008525A1" w:rsidRDefault="00772B22" w:rsidP="0085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Cs/>
          <w:noProof/>
          <w:sz w:val="16"/>
          <w:szCs w:val="16"/>
          <w:lang w:val="en-US"/>
        </w:rPr>
      </w:pPr>
      <w:r w:rsidRPr="00297A3A">
        <w:rPr>
          <w:b/>
          <w:bCs/>
          <w:iCs/>
          <w:noProof/>
          <w:sz w:val="22"/>
          <w:szCs w:val="22"/>
          <w:lang w:val="en-US"/>
        </w:rPr>
        <w:t>Eiropas Ekonomikas zonas (</w:t>
      </w:r>
      <w:r w:rsidR="00181DD4" w:rsidRPr="00297A3A">
        <w:rPr>
          <w:b/>
          <w:bCs/>
          <w:iCs/>
          <w:noProof/>
          <w:sz w:val="22"/>
          <w:szCs w:val="22"/>
          <w:lang w:val="en-US"/>
        </w:rPr>
        <w:t>EEZ</w:t>
      </w:r>
      <w:r w:rsidRPr="00297A3A">
        <w:rPr>
          <w:b/>
          <w:bCs/>
          <w:iCs/>
          <w:noProof/>
          <w:sz w:val="22"/>
          <w:szCs w:val="22"/>
          <w:lang w:val="en-US"/>
        </w:rPr>
        <w:t>)</w:t>
      </w:r>
      <w:r w:rsidR="00181DD4" w:rsidRPr="00297A3A">
        <w:rPr>
          <w:b/>
          <w:bCs/>
          <w:iCs/>
          <w:noProof/>
          <w:sz w:val="22"/>
          <w:szCs w:val="22"/>
          <w:lang w:val="en-US"/>
        </w:rPr>
        <w:t xml:space="preserve"> un Norvēģijas </w:t>
      </w:r>
      <w:r w:rsidR="00181DD4">
        <w:rPr>
          <w:b/>
          <w:bCs/>
          <w:iCs/>
          <w:noProof/>
          <w:sz w:val="22"/>
          <w:szCs w:val="22"/>
          <w:lang w:val="en-US"/>
        </w:rPr>
        <w:t>finanšu instruments</w:t>
      </w:r>
    </w:p>
    <w:p w14:paraId="31824ED0" w14:textId="4479894B" w:rsidR="004446DA" w:rsidRDefault="004446DA" w:rsidP="00441F41">
      <w:pPr>
        <w:jc w:val="both"/>
        <w:rPr>
          <w:rFonts w:ascii="Tahoma" w:hAnsi="Tahoma" w:cs="Tahoma"/>
          <w:noProof/>
          <w:sz w:val="20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9776" behindDoc="0" locked="0" layoutInCell="1" allowOverlap="1" wp14:anchorId="4D66F9EF" wp14:editId="6C7D1B13">
            <wp:simplePos x="0" y="0"/>
            <wp:positionH relativeFrom="column">
              <wp:posOffset>-49530</wp:posOffset>
            </wp:positionH>
            <wp:positionV relativeFrom="paragraph">
              <wp:posOffset>98425</wp:posOffset>
            </wp:positionV>
            <wp:extent cx="1659161" cy="684000"/>
            <wp:effectExtent l="0" t="0" r="0" b="1905"/>
            <wp:wrapNone/>
            <wp:docPr id="51" name="Picture 4" descr="C:\Users\kd-rabov\AppData\Local\Microsoft\Windows\INetCache\Content.MSO\8A8969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d-rabov\AppData\Local\Microsoft\Windows\INetCache\Content.MSO\8A8969BB.t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6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24CFC" w14:textId="34FB580D" w:rsidR="004446DA" w:rsidRDefault="004446DA" w:rsidP="00441F41">
      <w:pPr>
        <w:jc w:val="both"/>
        <w:rPr>
          <w:rFonts w:ascii="Tahoma" w:hAnsi="Tahoma" w:cs="Tahoma"/>
          <w:noProof/>
          <w:sz w:val="20"/>
          <w:lang w:eastAsia="lv-LV"/>
        </w:rPr>
      </w:pPr>
    </w:p>
    <w:p w14:paraId="0A619CF2" w14:textId="766D2A02" w:rsidR="008525A1" w:rsidRDefault="008525A1" w:rsidP="00441F41">
      <w:pPr>
        <w:jc w:val="both"/>
        <w:rPr>
          <w:rFonts w:ascii="Tahoma" w:hAnsi="Tahoma" w:cs="Tahoma"/>
          <w:noProof/>
          <w:sz w:val="20"/>
          <w:lang w:eastAsia="lv-LV"/>
        </w:rPr>
      </w:pPr>
    </w:p>
    <w:p w14:paraId="54F18111" w14:textId="77777777" w:rsidR="004446DA" w:rsidRDefault="004446DA" w:rsidP="00441F41">
      <w:pPr>
        <w:jc w:val="both"/>
        <w:rPr>
          <w:rFonts w:ascii="Tahoma" w:hAnsi="Tahoma" w:cs="Tahoma"/>
          <w:noProof/>
          <w:sz w:val="20"/>
          <w:lang w:eastAsia="lv-LV"/>
        </w:rPr>
      </w:pPr>
    </w:p>
    <w:p w14:paraId="5DCE9680" w14:textId="5A536033" w:rsidR="008525A1" w:rsidRDefault="00772B22" w:rsidP="008525A1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drawing>
          <wp:inline distT="0" distB="0" distL="0" distR="0" wp14:anchorId="4B9E5D8B" wp14:editId="1E306442">
            <wp:extent cx="5760085" cy="4470400"/>
            <wp:effectExtent l="0" t="0" r="0" b="0"/>
            <wp:docPr id="65" name="Chart 6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9709B3E" w14:textId="7C014818" w:rsidR="008525A1" w:rsidRDefault="008525A1" w:rsidP="008525A1">
      <w:pPr>
        <w:jc w:val="both"/>
        <w:rPr>
          <w:i/>
          <w:noProof/>
          <w:sz w:val="16"/>
          <w:szCs w:val="16"/>
          <w:lang w:val="en-US"/>
        </w:rPr>
      </w:pPr>
      <w:r w:rsidRPr="00297A3A">
        <w:rPr>
          <w:i/>
          <w:noProof/>
          <w:sz w:val="16"/>
          <w:szCs w:val="16"/>
          <w:lang w:val="en-US"/>
        </w:rPr>
        <w:t xml:space="preserve">Bāze: respondenti </w:t>
      </w:r>
      <w:r>
        <w:rPr>
          <w:i/>
          <w:noProof/>
          <w:sz w:val="16"/>
          <w:szCs w:val="16"/>
          <w:lang w:val="en-US"/>
        </w:rPr>
        <w:t>attiecīgajās grupās (skat. “ n=” grafikā)</w:t>
      </w:r>
    </w:p>
    <w:p w14:paraId="1AC52272" w14:textId="77777777" w:rsidR="009B1E72" w:rsidRPr="00C13BDC" w:rsidRDefault="009B1E72" w:rsidP="00C13BDC">
      <w:pPr>
        <w:jc w:val="both"/>
        <w:rPr>
          <w:rFonts w:cs="Arial"/>
          <w:i/>
          <w:sz w:val="2"/>
          <w:szCs w:val="2"/>
        </w:rPr>
      </w:pPr>
      <w:r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B1E72" w:rsidRPr="00351DBD" w14:paraId="52358116" w14:textId="77777777" w:rsidTr="00C96772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17C741D7" w14:textId="77777777" w:rsidR="009B1E72" w:rsidRPr="00C96772" w:rsidRDefault="009B1E72" w:rsidP="00C96772">
            <w:pPr>
              <w:pStyle w:val="Heading2"/>
              <w:rPr>
                <w:rFonts w:cs="Arial"/>
                <w:i/>
                <w:sz w:val="16"/>
                <w:szCs w:val="16"/>
              </w:rPr>
            </w:pPr>
            <w:bookmarkStart w:id="15" w:name="_Toc41421207"/>
            <w:r w:rsidRPr="00C96772">
              <w:rPr>
                <w:noProof/>
                <w:color w:val="FFFFFF"/>
                <w:sz w:val="24"/>
                <w:szCs w:val="12"/>
              </w:rPr>
              <w:lastRenderedPageBreak/>
              <w:t>4. Eiropas Ekonomikas zonas un Norvēģijas finanšu instrumenta kopējā atpazīstamība</w:t>
            </w:r>
            <w:bookmarkEnd w:id="15"/>
          </w:p>
        </w:tc>
      </w:tr>
    </w:tbl>
    <w:p w14:paraId="69A61ABB" w14:textId="77777777" w:rsidR="00D529AC" w:rsidRPr="008525A1" w:rsidRDefault="00D529AC" w:rsidP="00441F41">
      <w:pPr>
        <w:jc w:val="both"/>
        <w:rPr>
          <w:rFonts w:cs="Arial"/>
          <w:b/>
          <w:sz w:val="16"/>
          <w:szCs w:val="16"/>
        </w:rPr>
      </w:pPr>
    </w:p>
    <w:p w14:paraId="245C6DCC" w14:textId="77777777" w:rsidR="008525A1" w:rsidRPr="009B1E72" w:rsidRDefault="008525A1" w:rsidP="0085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CA17A3">
        <w:rPr>
          <w:rFonts w:cs="Arial"/>
          <w:i/>
          <w:sz w:val="20"/>
          <w:szCs w:val="16"/>
        </w:rPr>
        <w:t>A2. Vai Jūs esat dzirdējusi/-</w:t>
      </w:r>
      <w:proofErr w:type="spellStart"/>
      <w:r w:rsidRPr="00CA17A3">
        <w:rPr>
          <w:rFonts w:cs="Arial"/>
          <w:i/>
          <w:sz w:val="20"/>
          <w:szCs w:val="16"/>
        </w:rPr>
        <w:t>is</w:t>
      </w:r>
      <w:proofErr w:type="spellEnd"/>
      <w:r w:rsidRPr="00CA17A3">
        <w:rPr>
          <w:rFonts w:cs="Arial"/>
          <w:i/>
          <w:sz w:val="20"/>
          <w:szCs w:val="16"/>
        </w:rPr>
        <w:t xml:space="preserve"> par šiem finanšu instrumentiem kaut vai tikai pēc nosaukuma?</w:t>
      </w:r>
      <w:r>
        <w:rPr>
          <w:rFonts w:cs="Arial"/>
          <w:i/>
          <w:sz w:val="20"/>
          <w:szCs w:val="16"/>
        </w:rPr>
        <w:t>”</w:t>
      </w:r>
    </w:p>
    <w:p w14:paraId="08ECFA3D" w14:textId="77777777" w:rsidR="008525A1" w:rsidRDefault="008525A1" w:rsidP="0085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9B1E72">
        <w:rPr>
          <w:rFonts w:cs="Arial"/>
          <w:i/>
          <w:sz w:val="20"/>
          <w:szCs w:val="16"/>
        </w:rPr>
        <w:t>A4. Vai Jūs esat redzējusi/-</w:t>
      </w:r>
      <w:proofErr w:type="spellStart"/>
      <w:r w:rsidRPr="009B1E72">
        <w:rPr>
          <w:rFonts w:cs="Arial"/>
          <w:i/>
          <w:sz w:val="20"/>
          <w:szCs w:val="16"/>
        </w:rPr>
        <w:t>is</w:t>
      </w:r>
      <w:proofErr w:type="spellEnd"/>
      <w:r w:rsidRPr="009B1E72">
        <w:rPr>
          <w:rFonts w:cs="Arial"/>
          <w:i/>
          <w:sz w:val="20"/>
          <w:szCs w:val="16"/>
        </w:rPr>
        <w:t xml:space="preserve"> šos logo</w:t>
      </w:r>
      <w:r w:rsidRPr="00CA17A3">
        <w:rPr>
          <w:rFonts w:cs="Arial"/>
          <w:i/>
          <w:sz w:val="20"/>
          <w:szCs w:val="16"/>
        </w:rPr>
        <w:t>?</w:t>
      </w:r>
      <w:r>
        <w:rPr>
          <w:rFonts w:cs="Arial"/>
          <w:i/>
          <w:sz w:val="20"/>
          <w:szCs w:val="16"/>
        </w:rPr>
        <w:t>”</w:t>
      </w:r>
    </w:p>
    <w:p w14:paraId="0648A272" w14:textId="77777777" w:rsidR="008525A1" w:rsidRPr="008525A1" w:rsidRDefault="008525A1" w:rsidP="00441F41">
      <w:pPr>
        <w:jc w:val="both"/>
        <w:rPr>
          <w:rFonts w:cs="Arial"/>
          <w:b/>
          <w:sz w:val="16"/>
          <w:szCs w:val="16"/>
        </w:rPr>
      </w:pPr>
    </w:p>
    <w:p w14:paraId="2B8CB04E" w14:textId="77777777" w:rsidR="00D529AC" w:rsidRDefault="00D529AC" w:rsidP="00441F41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visu respondentu grupā</w:t>
      </w:r>
    </w:p>
    <w:p w14:paraId="4F545F5A" w14:textId="77777777" w:rsidR="001B0645" w:rsidRPr="001B0645" w:rsidRDefault="001B0645" w:rsidP="00441F41">
      <w:pPr>
        <w:jc w:val="both"/>
        <w:rPr>
          <w:rFonts w:cs="Arial"/>
          <w:b/>
          <w:sz w:val="16"/>
          <w:szCs w:val="16"/>
        </w:rPr>
      </w:pPr>
    </w:p>
    <w:p w14:paraId="72DAD051" w14:textId="13F7B489" w:rsidR="001B0645" w:rsidRPr="001B0645" w:rsidRDefault="00184933" w:rsidP="00441F41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 wp14:anchorId="20D5A77D" wp14:editId="4A02321A">
            <wp:extent cx="5629275" cy="28800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F769E59" w14:textId="77777777" w:rsidR="000026CF" w:rsidRPr="00C13BDC" w:rsidRDefault="00D529AC" w:rsidP="005D535C">
      <w:pPr>
        <w:rPr>
          <w:sz w:val="2"/>
          <w:szCs w:val="2"/>
        </w:rPr>
      </w:pPr>
      <w:r>
        <w:rPr>
          <w:i/>
          <w:noProof/>
          <w:sz w:val="16"/>
          <w:szCs w:val="16"/>
          <w:lang w:val="en-US"/>
        </w:rPr>
        <w:t xml:space="preserve">Bāze: visi respondenti </w:t>
      </w:r>
      <w:r w:rsidR="005D535C">
        <w:rPr>
          <w:i/>
          <w:noProof/>
          <w:sz w:val="16"/>
          <w:szCs w:val="16"/>
          <w:lang w:val="en-US"/>
        </w:rPr>
        <w:t>(skat. “ n=” grafikā)</w:t>
      </w:r>
      <w:r w:rsidR="008525A1"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C13BDC" w:rsidRPr="000A43BE" w14:paraId="30A9DA35" w14:textId="77777777" w:rsidTr="000A43BE">
        <w:trPr>
          <w:trHeight w:val="714"/>
        </w:trPr>
        <w:tc>
          <w:tcPr>
            <w:tcW w:w="9287" w:type="dxa"/>
            <w:shd w:val="clear" w:color="auto" w:fill="4F6367"/>
            <w:vAlign w:val="center"/>
          </w:tcPr>
          <w:p w14:paraId="14A59DF7" w14:textId="77777777" w:rsidR="00C13BDC" w:rsidRPr="000A43BE" w:rsidRDefault="00C13BDC" w:rsidP="000A43BE">
            <w:pPr>
              <w:jc w:val="center"/>
              <w:rPr>
                <w:rFonts w:cs="Arial"/>
                <w:b/>
                <w:sz w:val="22"/>
              </w:rPr>
            </w:pPr>
            <w:r w:rsidRPr="000A43BE">
              <w:rPr>
                <w:b/>
                <w:bCs/>
                <w:noProof/>
                <w:color w:val="FFFFFF"/>
              </w:rPr>
              <w:lastRenderedPageBreak/>
              <w:t>4. Eiropas Ekonomikas zonas un Norvēģijas finanšu instrumenta kopējā atpazīstamība</w:t>
            </w:r>
          </w:p>
        </w:tc>
      </w:tr>
    </w:tbl>
    <w:p w14:paraId="7F24F60C" w14:textId="77777777" w:rsidR="00C13BDC" w:rsidRDefault="00C13BDC" w:rsidP="00441F41">
      <w:pPr>
        <w:rPr>
          <w:rFonts w:cs="Arial"/>
          <w:b/>
          <w:sz w:val="22"/>
        </w:rPr>
      </w:pPr>
    </w:p>
    <w:p w14:paraId="48001F8C" w14:textId="77777777" w:rsidR="000C4C77" w:rsidRPr="009B1E72" w:rsidRDefault="000C4C77" w:rsidP="000C4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CA17A3">
        <w:rPr>
          <w:rFonts w:cs="Arial"/>
          <w:i/>
          <w:sz w:val="20"/>
          <w:szCs w:val="16"/>
        </w:rPr>
        <w:t>A2. Vai Jūs esat dzirdējusi/-</w:t>
      </w:r>
      <w:proofErr w:type="spellStart"/>
      <w:r w:rsidRPr="00CA17A3">
        <w:rPr>
          <w:rFonts w:cs="Arial"/>
          <w:i/>
          <w:sz w:val="20"/>
          <w:szCs w:val="16"/>
        </w:rPr>
        <w:t>is</w:t>
      </w:r>
      <w:proofErr w:type="spellEnd"/>
      <w:r w:rsidRPr="00CA17A3">
        <w:rPr>
          <w:rFonts w:cs="Arial"/>
          <w:i/>
          <w:sz w:val="20"/>
          <w:szCs w:val="16"/>
        </w:rPr>
        <w:t xml:space="preserve"> par šiem finanšu instrumentiem kaut vai tikai pēc nosaukuma?</w:t>
      </w:r>
      <w:r>
        <w:rPr>
          <w:rFonts w:cs="Arial"/>
          <w:i/>
          <w:sz w:val="20"/>
          <w:szCs w:val="16"/>
        </w:rPr>
        <w:t>”</w:t>
      </w:r>
    </w:p>
    <w:p w14:paraId="47C71AFF" w14:textId="77777777" w:rsidR="00C13BDC" w:rsidRDefault="00C13BDC" w:rsidP="00C13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9B1E72">
        <w:rPr>
          <w:rFonts w:cs="Arial"/>
          <w:i/>
          <w:sz w:val="20"/>
          <w:szCs w:val="16"/>
        </w:rPr>
        <w:t>A4. Vai Jūs esat redzējusi/-</w:t>
      </w:r>
      <w:proofErr w:type="spellStart"/>
      <w:r w:rsidRPr="009B1E72">
        <w:rPr>
          <w:rFonts w:cs="Arial"/>
          <w:i/>
          <w:sz w:val="20"/>
          <w:szCs w:val="16"/>
        </w:rPr>
        <w:t>is</w:t>
      </w:r>
      <w:proofErr w:type="spellEnd"/>
      <w:r w:rsidRPr="009B1E72">
        <w:rPr>
          <w:rFonts w:cs="Arial"/>
          <w:i/>
          <w:sz w:val="20"/>
          <w:szCs w:val="16"/>
        </w:rPr>
        <w:t xml:space="preserve"> šos logo</w:t>
      </w:r>
      <w:r w:rsidRPr="00CA17A3">
        <w:rPr>
          <w:rFonts w:cs="Arial"/>
          <w:i/>
          <w:sz w:val="20"/>
          <w:szCs w:val="16"/>
        </w:rPr>
        <w:t>?</w:t>
      </w:r>
      <w:r>
        <w:rPr>
          <w:rFonts w:cs="Arial"/>
          <w:i/>
          <w:sz w:val="20"/>
          <w:szCs w:val="16"/>
        </w:rPr>
        <w:t>”</w:t>
      </w:r>
    </w:p>
    <w:p w14:paraId="3C637A02" w14:textId="77777777" w:rsidR="00C13BDC" w:rsidRDefault="00C13BDC" w:rsidP="00441F41">
      <w:pPr>
        <w:rPr>
          <w:rFonts w:cs="Arial"/>
          <w:b/>
          <w:sz w:val="22"/>
        </w:rPr>
      </w:pPr>
    </w:p>
    <w:p w14:paraId="4F4C829B" w14:textId="77777777" w:rsidR="00D529AC" w:rsidRDefault="004868C5" w:rsidP="00441F41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453B5305" w14:textId="77777777" w:rsidR="000026CF" w:rsidRPr="000026CF" w:rsidRDefault="000026CF" w:rsidP="008525A1">
      <w:pPr>
        <w:jc w:val="both"/>
        <w:rPr>
          <w:i/>
          <w:noProof/>
          <w:sz w:val="16"/>
          <w:szCs w:val="16"/>
          <w:highlight w:val="yellow"/>
        </w:rPr>
      </w:pPr>
    </w:p>
    <w:p w14:paraId="0FECB113" w14:textId="255B037C" w:rsidR="008525A1" w:rsidRDefault="00E366B1" w:rsidP="008525A1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2FA178A0" wp14:editId="1DF6D481">
            <wp:extent cx="5629910" cy="7886700"/>
            <wp:effectExtent l="0" t="0" r="0" b="0"/>
            <wp:docPr id="67" name="Chart 6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CE63887" w14:textId="3D9A2767" w:rsidR="00D529AC" w:rsidRPr="00E366B1" w:rsidRDefault="008525A1" w:rsidP="00E366B1">
      <w:pPr>
        <w:jc w:val="both"/>
        <w:rPr>
          <w:i/>
          <w:noProof/>
          <w:sz w:val="16"/>
          <w:szCs w:val="16"/>
          <w:lang w:val="en-US"/>
        </w:rPr>
      </w:pPr>
      <w:r w:rsidRPr="00297A3A">
        <w:rPr>
          <w:i/>
          <w:noProof/>
          <w:sz w:val="16"/>
          <w:szCs w:val="16"/>
          <w:lang w:val="en-US"/>
        </w:rPr>
        <w:t xml:space="preserve">Bāze: respondenti attiecīgajās </w:t>
      </w:r>
      <w:r>
        <w:rPr>
          <w:i/>
          <w:noProof/>
          <w:sz w:val="16"/>
          <w:szCs w:val="16"/>
          <w:lang w:val="en-US"/>
        </w:rPr>
        <w:t>grupās (skat. “ n=” grafikā)</w:t>
      </w:r>
      <w:r w:rsidR="00D529AC"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529AC" w:rsidRPr="00351DBD" w14:paraId="3B6AF822" w14:textId="77777777" w:rsidTr="00C13BDC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7713532E" w14:textId="77777777" w:rsidR="00D529AC" w:rsidRPr="00C96772" w:rsidRDefault="00D529AC" w:rsidP="00C96772">
            <w:pPr>
              <w:pStyle w:val="Heading2"/>
              <w:rPr>
                <w:iCs/>
                <w:noProof/>
                <w:color w:val="FFFFFF"/>
                <w:sz w:val="24"/>
                <w:szCs w:val="24"/>
                <w:lang w:val="en-US"/>
              </w:rPr>
            </w:pPr>
            <w:bookmarkStart w:id="16" w:name="_Toc41421208"/>
            <w:r w:rsidRPr="00C96772">
              <w:rPr>
                <w:iCs/>
                <w:noProof/>
                <w:color w:val="FFFFFF"/>
                <w:sz w:val="24"/>
                <w:szCs w:val="24"/>
                <w:lang w:val="en-US"/>
              </w:rPr>
              <w:lastRenderedPageBreak/>
              <w:t>5. ES fondu un Eiropas Ekonomikas zonas un Norvēģijas finanšu instrumenta savstarpējā saistība</w:t>
            </w:r>
            <w:bookmarkEnd w:id="16"/>
          </w:p>
        </w:tc>
      </w:tr>
    </w:tbl>
    <w:p w14:paraId="11BE03E6" w14:textId="77777777" w:rsidR="00D529AC" w:rsidRDefault="00D529AC" w:rsidP="00441F41">
      <w:pPr>
        <w:rPr>
          <w:rFonts w:cs="Arial"/>
          <w:i/>
          <w:sz w:val="16"/>
          <w:szCs w:val="16"/>
        </w:rPr>
      </w:pPr>
    </w:p>
    <w:p w14:paraId="41A85656" w14:textId="77777777" w:rsidR="00FE30F4" w:rsidRDefault="00FE30F4" w:rsidP="00FE3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D529AC">
        <w:rPr>
          <w:rFonts w:cs="Arial"/>
          <w:i/>
          <w:sz w:val="20"/>
          <w:szCs w:val="16"/>
        </w:rPr>
        <w:t>A2.1. Kurš no šiem apgalvojumiem, Jūsuprāt, ir vispareizākais?</w:t>
      </w:r>
      <w:r>
        <w:rPr>
          <w:rFonts w:cs="Arial"/>
          <w:i/>
          <w:sz w:val="20"/>
          <w:szCs w:val="16"/>
        </w:rPr>
        <w:t xml:space="preserve">” </w:t>
      </w:r>
    </w:p>
    <w:p w14:paraId="7204FB87" w14:textId="77777777" w:rsidR="00FE30F4" w:rsidRPr="00FE30F4" w:rsidRDefault="00FE30F4" w:rsidP="00441F41">
      <w:pPr>
        <w:jc w:val="both"/>
        <w:rPr>
          <w:rFonts w:cs="Arial"/>
          <w:b/>
          <w:sz w:val="16"/>
          <w:szCs w:val="16"/>
        </w:rPr>
      </w:pPr>
    </w:p>
    <w:p w14:paraId="44326586" w14:textId="77777777" w:rsidR="00D529AC" w:rsidRPr="00E92A97" w:rsidRDefault="00D529AC" w:rsidP="00441F41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visu respondentu grupā</w:t>
      </w:r>
    </w:p>
    <w:p w14:paraId="5C6DACB4" w14:textId="77777777" w:rsidR="00FE30F4" w:rsidRPr="00FE30F4" w:rsidRDefault="00FE30F4" w:rsidP="00441F41">
      <w:pPr>
        <w:jc w:val="both"/>
        <w:rPr>
          <w:rFonts w:cs="Arial"/>
          <w:sz w:val="16"/>
          <w:szCs w:val="16"/>
          <w:highlight w:val="yellow"/>
        </w:rPr>
      </w:pPr>
    </w:p>
    <w:p w14:paraId="76876C39" w14:textId="2B0694A6" w:rsidR="00D529AC" w:rsidRPr="009E58D9" w:rsidRDefault="008768A2" w:rsidP="00441F41">
      <w:pPr>
        <w:jc w:val="both"/>
        <w:rPr>
          <w:rFonts w:cs="Arial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368168F1" wp14:editId="4EDE77CB">
            <wp:extent cx="5629910" cy="6515100"/>
            <wp:effectExtent l="0" t="0" r="0" b="0"/>
            <wp:docPr id="69" name="Chart 6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444FCA0E" w14:textId="77777777" w:rsidR="00FE30F4" w:rsidRDefault="00D529AC" w:rsidP="00441F41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 xml:space="preserve">Bāze: visi respondenti </w:t>
      </w:r>
      <w:r w:rsidR="00427DC7">
        <w:rPr>
          <w:i/>
          <w:noProof/>
          <w:sz w:val="16"/>
          <w:szCs w:val="16"/>
          <w:lang w:val="en-US"/>
        </w:rPr>
        <w:t>(skat. “ n=” grafikā)</w:t>
      </w:r>
    </w:p>
    <w:p w14:paraId="440764F6" w14:textId="77777777" w:rsidR="000026CF" w:rsidRPr="00675BEA" w:rsidRDefault="00FE30F4" w:rsidP="00675BEA">
      <w:pPr>
        <w:jc w:val="both"/>
        <w:rPr>
          <w:sz w:val="2"/>
          <w:szCs w:val="2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675BEA" w:rsidRPr="000A43BE" w14:paraId="55F8B88F" w14:textId="77777777" w:rsidTr="000A43BE">
        <w:trPr>
          <w:trHeight w:val="714"/>
        </w:trPr>
        <w:tc>
          <w:tcPr>
            <w:tcW w:w="9287" w:type="dxa"/>
            <w:shd w:val="clear" w:color="auto" w:fill="4F6367"/>
            <w:vAlign w:val="center"/>
          </w:tcPr>
          <w:p w14:paraId="6AB8FE17" w14:textId="77777777" w:rsidR="00675BEA" w:rsidRPr="000A43BE" w:rsidRDefault="00675BEA" w:rsidP="000A43BE">
            <w:pPr>
              <w:jc w:val="center"/>
              <w:rPr>
                <w:rFonts w:cs="Arial"/>
                <w:b/>
                <w:sz w:val="16"/>
                <w:szCs w:val="14"/>
              </w:rPr>
            </w:pPr>
            <w:r w:rsidRPr="000A43BE">
              <w:rPr>
                <w:b/>
                <w:bCs/>
                <w:iCs/>
                <w:noProof/>
                <w:color w:val="FFFFFF"/>
                <w:szCs w:val="24"/>
                <w:lang w:val="en-US"/>
              </w:rPr>
              <w:lastRenderedPageBreak/>
              <w:t>5. ES fondu un Eiropas Ekonomikas zonas un Norvēģijas finanšu instrumenta savstarpējā saistība</w:t>
            </w:r>
          </w:p>
        </w:tc>
      </w:tr>
    </w:tbl>
    <w:p w14:paraId="41CD179F" w14:textId="77777777" w:rsidR="000026CF" w:rsidRDefault="000026CF" w:rsidP="00FE30F4">
      <w:pPr>
        <w:rPr>
          <w:rFonts w:cs="Arial"/>
          <w:b/>
          <w:sz w:val="16"/>
          <w:szCs w:val="14"/>
        </w:rPr>
      </w:pPr>
    </w:p>
    <w:p w14:paraId="74100826" w14:textId="77777777" w:rsidR="00C13BDC" w:rsidRDefault="00C13BDC" w:rsidP="00C13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D529AC">
        <w:rPr>
          <w:rFonts w:cs="Arial"/>
          <w:i/>
          <w:sz w:val="20"/>
          <w:szCs w:val="16"/>
        </w:rPr>
        <w:t>A2.1. Kurš no šiem apgalvojumiem, Jūsuprāt, ir vispareizākais?</w:t>
      </w:r>
      <w:r>
        <w:rPr>
          <w:rFonts w:cs="Arial"/>
          <w:i/>
          <w:sz w:val="20"/>
          <w:szCs w:val="16"/>
        </w:rPr>
        <w:t xml:space="preserve">” </w:t>
      </w:r>
    </w:p>
    <w:p w14:paraId="26158E65" w14:textId="77777777" w:rsidR="00C13BDC" w:rsidRPr="000026CF" w:rsidRDefault="00C13BDC" w:rsidP="00FE30F4">
      <w:pPr>
        <w:rPr>
          <w:rFonts w:cs="Arial"/>
          <w:b/>
          <w:sz w:val="16"/>
          <w:szCs w:val="14"/>
        </w:rPr>
      </w:pPr>
    </w:p>
    <w:p w14:paraId="24048472" w14:textId="77777777" w:rsidR="00FE30F4" w:rsidRDefault="004868C5" w:rsidP="00FE30F4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5C59D564" w14:textId="77777777" w:rsidR="00FE30F4" w:rsidRPr="000026CF" w:rsidRDefault="00FE30F4" w:rsidP="00FE30F4">
      <w:pPr>
        <w:rPr>
          <w:rFonts w:cs="Arial"/>
          <w:b/>
          <w:sz w:val="16"/>
          <w:szCs w:val="14"/>
        </w:rPr>
      </w:pPr>
    </w:p>
    <w:p w14:paraId="7D5C3E35" w14:textId="10193DB2" w:rsidR="00FE30F4" w:rsidRDefault="00407B65" w:rsidP="00FE30F4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33608D1D" wp14:editId="7CD22D45">
            <wp:extent cx="5760085" cy="8145780"/>
            <wp:effectExtent l="0" t="0" r="12065" b="0"/>
            <wp:docPr id="73" name="Chart 7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FC877B5" w14:textId="338F9D70" w:rsidR="00FE30F4" w:rsidRPr="00D1707A" w:rsidRDefault="00FE30F4" w:rsidP="00FE30F4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</w:t>
      </w:r>
      <w:r w:rsidR="00297A3A">
        <w:rPr>
          <w:i/>
          <w:noProof/>
          <w:sz w:val="16"/>
          <w:szCs w:val="16"/>
          <w:lang w:val="en-US"/>
        </w:rPr>
        <w:t xml:space="preserve">: </w:t>
      </w:r>
      <w:r>
        <w:rPr>
          <w:i/>
          <w:noProof/>
          <w:sz w:val="16"/>
          <w:szCs w:val="16"/>
          <w:lang w:val="en-US"/>
        </w:rPr>
        <w:t>respondenti attiecīgajās grupās (skat. “ n=” grafikā)</w:t>
      </w: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E30F4" w:rsidRPr="000A43BE" w14:paraId="21BAA11B" w14:textId="77777777" w:rsidTr="000A43B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68A51F9C" w14:textId="77777777" w:rsidR="00FE30F4" w:rsidRPr="00C96772" w:rsidRDefault="00FE30F4" w:rsidP="00C96772">
            <w:pPr>
              <w:pStyle w:val="Heading2"/>
              <w:rPr>
                <w:bCs/>
                <w:iCs/>
                <w:noProof/>
                <w:color w:val="FFFFFF"/>
                <w:sz w:val="24"/>
                <w:szCs w:val="24"/>
                <w:lang w:val="en-US"/>
              </w:rPr>
            </w:pPr>
            <w:bookmarkStart w:id="17" w:name="_Toc41421209"/>
            <w:r w:rsidRPr="00C96772">
              <w:rPr>
                <w:bCs/>
                <w:iCs/>
                <w:noProof/>
                <w:color w:val="FFFFFF"/>
                <w:sz w:val="24"/>
                <w:szCs w:val="24"/>
                <w:lang w:val="en-US"/>
              </w:rPr>
              <w:lastRenderedPageBreak/>
              <w:t xml:space="preserve">6. Valstis, kuras </w:t>
            </w:r>
            <w:r w:rsidR="002E15C8" w:rsidRPr="00C96772">
              <w:rPr>
                <w:bCs/>
                <w:iCs/>
                <w:noProof/>
                <w:color w:val="FFFFFF"/>
                <w:sz w:val="24"/>
                <w:szCs w:val="24"/>
                <w:lang w:val="en-US"/>
              </w:rPr>
              <w:t xml:space="preserve">sniedz </w:t>
            </w:r>
            <w:r w:rsidRPr="00C96772">
              <w:rPr>
                <w:bCs/>
                <w:iCs/>
                <w:noProof/>
                <w:color w:val="FFFFFF"/>
                <w:sz w:val="24"/>
                <w:szCs w:val="24"/>
                <w:lang w:val="en-US"/>
              </w:rPr>
              <w:t>finansējumu EEZ un Norvēģijas finanšu instrumenta ietvaros</w:t>
            </w:r>
            <w:bookmarkEnd w:id="17"/>
          </w:p>
        </w:tc>
      </w:tr>
    </w:tbl>
    <w:p w14:paraId="0FC33ED6" w14:textId="77777777" w:rsidR="00FE30F4" w:rsidRDefault="00FE30F4" w:rsidP="00FE30F4">
      <w:pPr>
        <w:jc w:val="both"/>
        <w:rPr>
          <w:i/>
          <w:noProof/>
          <w:sz w:val="16"/>
          <w:szCs w:val="16"/>
          <w:lang w:val="en-US"/>
        </w:rPr>
      </w:pPr>
    </w:p>
    <w:p w14:paraId="504E49CB" w14:textId="37475DB1" w:rsidR="00D529AC" w:rsidRPr="00FE30F4" w:rsidRDefault="00AD0A69" w:rsidP="00AD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iCs/>
          <w:noProof/>
          <w:sz w:val="16"/>
          <w:szCs w:val="16"/>
          <w:lang w:val="en-US"/>
        </w:rPr>
      </w:pPr>
      <w:r>
        <w:rPr>
          <w:rFonts w:cs="Arial"/>
          <w:i/>
          <w:sz w:val="20"/>
          <w:szCs w:val="16"/>
        </w:rPr>
        <w:t>“</w:t>
      </w:r>
      <w:r w:rsidR="00FE30F4" w:rsidRPr="00FE30F4">
        <w:rPr>
          <w:rFonts w:cs="Arial"/>
          <w:i/>
          <w:iCs/>
          <w:sz w:val="20"/>
          <w:lang w:eastAsia="lv-LV"/>
        </w:rPr>
        <w:t>A3. Lūdzu, atzīmējiet šajā sarakstā tās valstis, kas, Jūsuprāt, sniedz finansējumu EEZ un Norvēģijas finanšu instrumenta ietvaros?</w:t>
      </w:r>
      <w:r>
        <w:rPr>
          <w:rFonts w:cs="Arial"/>
          <w:i/>
          <w:sz w:val="20"/>
          <w:szCs w:val="16"/>
        </w:rPr>
        <w:t>”</w:t>
      </w:r>
    </w:p>
    <w:p w14:paraId="6671D779" w14:textId="77777777" w:rsidR="000B3602" w:rsidRDefault="000B3602" w:rsidP="00441F41">
      <w:pPr>
        <w:rPr>
          <w:i/>
          <w:noProof/>
          <w:sz w:val="16"/>
          <w:szCs w:val="16"/>
          <w:lang w:val="en-US"/>
        </w:rPr>
      </w:pPr>
    </w:p>
    <w:p w14:paraId="386417EC" w14:textId="77777777" w:rsidR="00FE30F4" w:rsidRPr="00E92A97" w:rsidRDefault="00FE30F4" w:rsidP="00FE30F4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visu respondentu grupā</w:t>
      </w:r>
    </w:p>
    <w:p w14:paraId="72F67FD7" w14:textId="77777777" w:rsidR="00FE30F4" w:rsidRPr="00FE30F4" w:rsidRDefault="00FE30F4" w:rsidP="00FE30F4">
      <w:pPr>
        <w:jc w:val="both"/>
        <w:rPr>
          <w:rFonts w:cs="Arial"/>
          <w:sz w:val="16"/>
          <w:szCs w:val="16"/>
          <w:highlight w:val="yellow"/>
        </w:rPr>
      </w:pPr>
    </w:p>
    <w:p w14:paraId="75934367" w14:textId="52E78BD8" w:rsidR="00A31372" w:rsidRDefault="00A51D3D" w:rsidP="00FE30F4">
      <w:pPr>
        <w:rPr>
          <w:rFonts w:cs="Arial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17ECCED7" wp14:editId="2E09C675">
            <wp:extent cx="5630400" cy="4644000"/>
            <wp:effectExtent l="0" t="0" r="0" b="0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D8DC0A1" w14:textId="77777777" w:rsidR="00675BEA" w:rsidRDefault="00FE30F4" w:rsidP="00FE30F4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visi respondenti, n=1005</w:t>
      </w:r>
    </w:p>
    <w:p w14:paraId="32239DDB" w14:textId="77777777" w:rsidR="00D535D8" w:rsidRDefault="00D535D8" w:rsidP="00D535D8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1B6BAB55" w14:textId="77777777" w:rsidR="00D535D8" w:rsidRDefault="00D535D8" w:rsidP="00FE30F4">
      <w:pPr>
        <w:rPr>
          <w:i/>
          <w:noProof/>
          <w:sz w:val="16"/>
          <w:szCs w:val="16"/>
          <w:lang w:val="en-US"/>
        </w:rPr>
      </w:pPr>
    </w:p>
    <w:p w14:paraId="0C98AE61" w14:textId="77777777" w:rsidR="00FE30F4" w:rsidRPr="00675BEA" w:rsidRDefault="00675BEA" w:rsidP="00FE30F4">
      <w:pPr>
        <w:rPr>
          <w:i/>
          <w:noProof/>
          <w:sz w:val="2"/>
          <w:szCs w:val="2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75BEA" w:rsidRPr="000A43BE" w14:paraId="6D37890E" w14:textId="77777777" w:rsidTr="000A43B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58667230" w14:textId="77777777" w:rsidR="00675BEA" w:rsidRPr="000A43BE" w:rsidRDefault="00675BEA" w:rsidP="000A43BE">
            <w:pPr>
              <w:jc w:val="center"/>
              <w:rPr>
                <w:rFonts w:cs="Arial"/>
                <w:b/>
                <w:sz w:val="22"/>
              </w:rPr>
            </w:pPr>
            <w:r w:rsidRPr="000A43BE">
              <w:rPr>
                <w:b/>
                <w:bCs/>
                <w:iCs/>
                <w:noProof/>
                <w:color w:val="FFFFFF"/>
                <w:szCs w:val="24"/>
                <w:lang w:val="en-US"/>
              </w:rPr>
              <w:lastRenderedPageBreak/>
              <w:t xml:space="preserve">6. Valstis, kuras </w:t>
            </w:r>
            <w:r w:rsidR="002E15C8" w:rsidRPr="000A43BE">
              <w:rPr>
                <w:b/>
                <w:bCs/>
                <w:iCs/>
                <w:noProof/>
                <w:color w:val="FFFFFF"/>
                <w:szCs w:val="24"/>
                <w:lang w:val="en-US"/>
              </w:rPr>
              <w:t xml:space="preserve">sniedz </w:t>
            </w:r>
            <w:r w:rsidRPr="000A43BE">
              <w:rPr>
                <w:b/>
                <w:bCs/>
                <w:iCs/>
                <w:noProof/>
                <w:color w:val="FFFFFF"/>
                <w:szCs w:val="24"/>
                <w:lang w:val="en-US"/>
              </w:rPr>
              <w:t>finansējumu EEZ un Norvēģijas finanšu instrumenta ietvaros</w:t>
            </w:r>
          </w:p>
        </w:tc>
      </w:tr>
    </w:tbl>
    <w:p w14:paraId="0691D454" w14:textId="77777777" w:rsidR="00BB2F4A" w:rsidRDefault="00BB2F4A" w:rsidP="00FE30F4">
      <w:pPr>
        <w:rPr>
          <w:rFonts w:cs="Arial"/>
          <w:b/>
          <w:sz w:val="22"/>
        </w:rPr>
      </w:pPr>
    </w:p>
    <w:p w14:paraId="6F5DBE36" w14:textId="77777777" w:rsidR="00AD0A69" w:rsidRPr="00AD0A69" w:rsidRDefault="00AD0A69" w:rsidP="00AD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iCs/>
          <w:noProof/>
          <w:sz w:val="16"/>
          <w:szCs w:val="16"/>
        </w:rPr>
      </w:pPr>
      <w:r>
        <w:rPr>
          <w:rFonts w:cs="Arial"/>
          <w:i/>
          <w:sz w:val="20"/>
          <w:szCs w:val="16"/>
        </w:rPr>
        <w:t>“</w:t>
      </w:r>
      <w:r w:rsidRPr="00FE30F4">
        <w:rPr>
          <w:rFonts w:cs="Arial"/>
          <w:i/>
          <w:iCs/>
          <w:sz w:val="20"/>
          <w:lang w:eastAsia="lv-LV"/>
        </w:rPr>
        <w:t>A3. Lūdzu, atzīmējiet šajā sarakstā tās valstis, kas, Jūsuprāt, sniedz finansējumu EEZ un Norvēģijas finanšu instrumenta ietvaros?</w:t>
      </w:r>
      <w:r>
        <w:rPr>
          <w:rFonts w:cs="Arial"/>
          <w:i/>
          <w:sz w:val="20"/>
          <w:szCs w:val="16"/>
        </w:rPr>
        <w:t>”</w:t>
      </w:r>
    </w:p>
    <w:p w14:paraId="301F7343" w14:textId="77777777" w:rsidR="00BB2F4A" w:rsidRPr="00BB2F4A" w:rsidRDefault="00BB2F4A" w:rsidP="00BB2F4A">
      <w:pPr>
        <w:rPr>
          <w:i/>
          <w:noProof/>
          <w:sz w:val="16"/>
          <w:szCs w:val="16"/>
        </w:rPr>
      </w:pPr>
    </w:p>
    <w:p w14:paraId="41958BDC" w14:textId="2375B126" w:rsidR="00675BEA" w:rsidRPr="00675BEA" w:rsidRDefault="004868C5" w:rsidP="00FE30F4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</w:t>
      </w:r>
      <w:r w:rsidRPr="00C67198">
        <w:rPr>
          <w:rFonts w:cs="Arial"/>
          <w:b/>
          <w:sz w:val="22"/>
        </w:rPr>
        <w:t>s 2020. gadā</w:t>
      </w:r>
      <w:r w:rsidR="005A7134" w:rsidRPr="00C67198">
        <w:rPr>
          <w:rFonts w:cs="Arial"/>
          <w:b/>
          <w:sz w:val="22"/>
        </w:rPr>
        <w:t xml:space="preserve"> </w:t>
      </w:r>
      <w:r w:rsidR="00282B21">
        <w:rPr>
          <w:rFonts w:cs="Arial"/>
          <w:b/>
          <w:sz w:val="22"/>
        </w:rPr>
        <w:t>(</w:t>
      </w:r>
      <w:r w:rsidR="005A7134" w:rsidRPr="00C67198">
        <w:rPr>
          <w:rFonts w:cs="Arial"/>
          <w:b/>
          <w:sz w:val="22"/>
        </w:rPr>
        <w:t>1. daļa</w:t>
      </w:r>
      <w:r w:rsidR="00282B21">
        <w:rPr>
          <w:rFonts w:cs="Arial"/>
          <w:b/>
          <w:sz w:val="22"/>
        </w:rPr>
        <w:t>)</w:t>
      </w:r>
    </w:p>
    <w:p w14:paraId="21234B71" w14:textId="77777777" w:rsidR="0001515A" w:rsidRPr="00BB2F4A" w:rsidRDefault="0001515A" w:rsidP="00FE30F4">
      <w:pPr>
        <w:jc w:val="both"/>
        <w:rPr>
          <w:i/>
          <w:noProof/>
          <w:sz w:val="16"/>
          <w:szCs w:val="16"/>
          <w:highlight w:val="yellow"/>
        </w:rPr>
      </w:pPr>
    </w:p>
    <w:p w14:paraId="621203B1" w14:textId="593A02A9" w:rsidR="00FE30F4" w:rsidRDefault="0094499E" w:rsidP="00FE30F4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218501AF" wp14:editId="6609D000">
            <wp:extent cx="5629910" cy="7802880"/>
            <wp:effectExtent l="0" t="0" r="8890" b="0"/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8248EBD" w14:textId="29819FB4" w:rsidR="00FE30F4" w:rsidRDefault="00FE30F4" w:rsidP="00FE30F4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respondenti attiecīgajās grupās (skat. “ n=” grafikā)</w:t>
      </w:r>
    </w:p>
    <w:p w14:paraId="57FBD623" w14:textId="3BFFFA98" w:rsidR="005A7134" w:rsidRPr="00F54FDC" w:rsidRDefault="00D535D8" w:rsidP="00F54FDC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7352D461" w14:textId="77777777" w:rsidR="005A7134" w:rsidRPr="009B6182" w:rsidRDefault="005A7134" w:rsidP="005A7134">
      <w:pPr>
        <w:rPr>
          <w:i/>
          <w:noProof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A7134" w:rsidRPr="000A43BE" w14:paraId="67F5A5E6" w14:textId="77777777" w:rsidTr="005B44A2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4BAA8679" w14:textId="77777777" w:rsidR="005A7134" w:rsidRPr="000A43BE" w:rsidRDefault="005A7134" w:rsidP="005B44A2">
            <w:pPr>
              <w:jc w:val="center"/>
              <w:rPr>
                <w:rFonts w:cs="Arial"/>
                <w:b/>
                <w:sz w:val="22"/>
              </w:rPr>
            </w:pPr>
            <w:r w:rsidRPr="000A43BE">
              <w:rPr>
                <w:b/>
                <w:bCs/>
                <w:iCs/>
                <w:noProof/>
                <w:color w:val="FFFFFF"/>
                <w:szCs w:val="24"/>
                <w:lang w:val="en-US"/>
              </w:rPr>
              <w:lastRenderedPageBreak/>
              <w:t>6. Valstis, kuras sniedz finansējumu EEZ un Norvēģijas finanšu instrumenta ietvaros</w:t>
            </w:r>
          </w:p>
        </w:tc>
      </w:tr>
    </w:tbl>
    <w:p w14:paraId="55EA4F81" w14:textId="77777777" w:rsidR="005A7134" w:rsidRDefault="005A7134" w:rsidP="005A7134">
      <w:pPr>
        <w:rPr>
          <w:rFonts w:cs="Arial"/>
          <w:b/>
          <w:sz w:val="22"/>
        </w:rPr>
      </w:pPr>
    </w:p>
    <w:p w14:paraId="0A0BB5C3" w14:textId="77777777" w:rsidR="00AD0A69" w:rsidRPr="00AD0A69" w:rsidRDefault="00AD0A69" w:rsidP="00AD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/>
          <w:iCs/>
          <w:noProof/>
          <w:sz w:val="16"/>
          <w:szCs w:val="16"/>
        </w:rPr>
      </w:pPr>
      <w:r>
        <w:rPr>
          <w:rFonts w:cs="Arial"/>
          <w:i/>
          <w:sz w:val="20"/>
          <w:szCs w:val="16"/>
        </w:rPr>
        <w:t>“</w:t>
      </w:r>
      <w:r w:rsidRPr="00FE30F4">
        <w:rPr>
          <w:rFonts w:cs="Arial"/>
          <w:i/>
          <w:iCs/>
          <w:sz w:val="20"/>
          <w:lang w:eastAsia="lv-LV"/>
        </w:rPr>
        <w:t>A3. Lūdzu, atzīmējiet šajā sarakstā tās valstis, kas, Jūsuprāt, sniedz finansējumu EEZ un Norvēģijas finanšu instrumenta ietvaros?</w:t>
      </w:r>
      <w:r>
        <w:rPr>
          <w:rFonts w:cs="Arial"/>
          <w:i/>
          <w:sz w:val="20"/>
          <w:szCs w:val="16"/>
        </w:rPr>
        <w:t>”</w:t>
      </w:r>
    </w:p>
    <w:p w14:paraId="2244A20B" w14:textId="77777777" w:rsidR="005A7134" w:rsidRPr="00BB2F4A" w:rsidRDefault="005A7134" w:rsidP="005A7134">
      <w:pPr>
        <w:rPr>
          <w:i/>
          <w:noProof/>
          <w:sz w:val="16"/>
          <w:szCs w:val="16"/>
        </w:rPr>
      </w:pPr>
    </w:p>
    <w:p w14:paraId="3E09430F" w14:textId="45B3C970" w:rsidR="005A7134" w:rsidRPr="00675BEA" w:rsidRDefault="005A7134" w:rsidP="005A7134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</w:t>
      </w:r>
      <w:r w:rsidRPr="00C67198">
        <w:rPr>
          <w:rFonts w:cs="Arial"/>
          <w:b/>
          <w:sz w:val="22"/>
        </w:rPr>
        <w:t xml:space="preserve">adā </w:t>
      </w:r>
      <w:r w:rsidR="00282B21">
        <w:rPr>
          <w:rFonts w:cs="Arial"/>
          <w:b/>
          <w:sz w:val="22"/>
        </w:rPr>
        <w:t>(</w:t>
      </w:r>
      <w:r w:rsidRPr="00C67198">
        <w:rPr>
          <w:rFonts w:cs="Arial"/>
          <w:b/>
          <w:sz w:val="22"/>
        </w:rPr>
        <w:t>2. daļa</w:t>
      </w:r>
      <w:r w:rsidR="00282B21">
        <w:rPr>
          <w:rFonts w:cs="Arial"/>
          <w:b/>
          <w:sz w:val="22"/>
        </w:rPr>
        <w:t>)</w:t>
      </w:r>
    </w:p>
    <w:p w14:paraId="045E5FBC" w14:textId="77777777" w:rsidR="005A7134" w:rsidRPr="00BB2F4A" w:rsidRDefault="005A7134" w:rsidP="005A7134">
      <w:pPr>
        <w:jc w:val="both"/>
        <w:rPr>
          <w:i/>
          <w:noProof/>
          <w:sz w:val="16"/>
          <w:szCs w:val="16"/>
          <w:highlight w:val="yellow"/>
        </w:rPr>
      </w:pPr>
    </w:p>
    <w:p w14:paraId="338B5523" w14:textId="39B5CE6B" w:rsidR="005A7134" w:rsidRDefault="00CD04DF" w:rsidP="005A7134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0EBCBDCF" wp14:editId="578B1826">
            <wp:extent cx="5629910" cy="778002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34DEF25" w14:textId="7BB75A95" w:rsidR="005A7134" w:rsidRDefault="005A7134" w:rsidP="005A7134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 xml:space="preserve">Bāze: </w:t>
      </w:r>
      <w:r w:rsidR="00297A3A">
        <w:rPr>
          <w:i/>
          <w:noProof/>
          <w:sz w:val="16"/>
          <w:szCs w:val="16"/>
          <w:lang w:val="en-US"/>
        </w:rPr>
        <w:t>respon</w:t>
      </w:r>
      <w:r>
        <w:rPr>
          <w:i/>
          <w:noProof/>
          <w:sz w:val="16"/>
          <w:szCs w:val="16"/>
          <w:lang w:val="en-US"/>
        </w:rPr>
        <w:t>denti attiecīgajās grupās (skat. “ n=” grafikā)</w:t>
      </w:r>
    </w:p>
    <w:p w14:paraId="1601D492" w14:textId="631E656B" w:rsidR="005A7134" w:rsidRDefault="005A7134" w:rsidP="00A32F58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  <w:r w:rsidRPr="00C67198">
        <w:rPr>
          <w:rFonts w:cs="Arial"/>
          <w:i/>
          <w:sz w:val="16"/>
          <w:szCs w:val="16"/>
        </w:rPr>
        <w:t>.</w:t>
      </w:r>
    </w:p>
    <w:p w14:paraId="65B7DA06" w14:textId="77777777" w:rsidR="00FE30F4" w:rsidRPr="009B6182" w:rsidRDefault="00FE30F4" w:rsidP="00441F41">
      <w:pPr>
        <w:rPr>
          <w:i/>
          <w:noProof/>
          <w:sz w:val="16"/>
          <w:szCs w:val="16"/>
        </w:rPr>
      </w:pPr>
    </w:p>
    <w:p w14:paraId="5933FD1B" w14:textId="77777777" w:rsidR="000B3602" w:rsidRPr="00D535D8" w:rsidRDefault="000B3602" w:rsidP="00441F41">
      <w:pPr>
        <w:rPr>
          <w:i/>
          <w:noProof/>
          <w:color w:val="FFFFFF"/>
          <w:sz w:val="2"/>
          <w:szCs w:val="2"/>
        </w:rPr>
      </w:pPr>
      <w:r w:rsidRPr="00D535D8">
        <w:rPr>
          <w:i/>
          <w:noProof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B3602" w:rsidRPr="00351DBD" w14:paraId="24BB7B9F" w14:textId="77777777" w:rsidTr="0001515A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3A81E859" w14:textId="77777777" w:rsidR="000B3602" w:rsidRPr="00C96772" w:rsidRDefault="00FE30F4" w:rsidP="00C96772">
            <w:pPr>
              <w:pStyle w:val="Heading2"/>
              <w:rPr>
                <w:iCs/>
                <w:noProof/>
                <w:color w:val="FFFFFF"/>
                <w:sz w:val="24"/>
                <w:szCs w:val="24"/>
              </w:rPr>
            </w:pPr>
            <w:bookmarkStart w:id="18" w:name="_Toc41421210"/>
            <w:r w:rsidRPr="00C96772">
              <w:rPr>
                <w:iCs/>
                <w:noProof/>
                <w:color w:val="FFFFFF"/>
                <w:sz w:val="24"/>
                <w:szCs w:val="24"/>
              </w:rPr>
              <w:lastRenderedPageBreak/>
              <w:t>7</w:t>
            </w:r>
            <w:r w:rsidR="000B3602" w:rsidRPr="00C96772">
              <w:rPr>
                <w:iCs/>
                <w:noProof/>
                <w:color w:val="FFFFFF"/>
                <w:sz w:val="24"/>
                <w:szCs w:val="24"/>
              </w:rPr>
              <w:t xml:space="preserve">. Informācijas </w:t>
            </w:r>
            <w:r w:rsidR="000B3602" w:rsidRPr="00C67198">
              <w:rPr>
                <w:iCs/>
                <w:noProof/>
                <w:color w:val="FFFFFF" w:themeColor="background1"/>
                <w:sz w:val="24"/>
                <w:szCs w:val="24"/>
              </w:rPr>
              <w:t xml:space="preserve">kanāli par Eiropas Ekonomikas zonas un </w:t>
            </w:r>
            <w:r w:rsidR="000B3602" w:rsidRPr="00C96772">
              <w:rPr>
                <w:iCs/>
                <w:noProof/>
                <w:color w:val="FFFFFF"/>
                <w:sz w:val="24"/>
                <w:szCs w:val="24"/>
              </w:rPr>
              <w:t>Norvēģijas finanšu instrumentu</w:t>
            </w:r>
            <w:bookmarkEnd w:id="18"/>
          </w:p>
        </w:tc>
      </w:tr>
    </w:tbl>
    <w:p w14:paraId="47823BB5" w14:textId="77777777" w:rsidR="000B3602" w:rsidRPr="00FE30F4" w:rsidRDefault="000B3602" w:rsidP="00441F41">
      <w:pPr>
        <w:jc w:val="both"/>
        <w:rPr>
          <w:rFonts w:cs="Arial"/>
          <w:b/>
          <w:sz w:val="16"/>
          <w:szCs w:val="14"/>
        </w:rPr>
      </w:pPr>
    </w:p>
    <w:p w14:paraId="6A396A64" w14:textId="77777777" w:rsidR="00FE30F4" w:rsidRDefault="00FE30F4" w:rsidP="00FE3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0B3602">
        <w:rPr>
          <w:rFonts w:cs="Arial"/>
          <w:i/>
          <w:sz w:val="20"/>
          <w:szCs w:val="16"/>
        </w:rPr>
        <w:t>A5. Lūdzu, atzīmējiet, kur esat dzirdējusi/-</w:t>
      </w:r>
      <w:proofErr w:type="spellStart"/>
      <w:r w:rsidRPr="000B3602">
        <w:rPr>
          <w:rFonts w:cs="Arial"/>
          <w:i/>
          <w:sz w:val="20"/>
          <w:szCs w:val="16"/>
        </w:rPr>
        <w:t>is</w:t>
      </w:r>
      <w:proofErr w:type="spellEnd"/>
      <w:r w:rsidRPr="000B3602">
        <w:rPr>
          <w:rFonts w:cs="Arial"/>
          <w:i/>
          <w:sz w:val="20"/>
          <w:szCs w:val="16"/>
        </w:rPr>
        <w:t xml:space="preserve"> vai redzējusi/-</w:t>
      </w:r>
      <w:proofErr w:type="spellStart"/>
      <w:r w:rsidRPr="000B3602">
        <w:rPr>
          <w:rFonts w:cs="Arial"/>
          <w:i/>
          <w:sz w:val="20"/>
          <w:szCs w:val="16"/>
        </w:rPr>
        <w:t>is</w:t>
      </w:r>
      <w:proofErr w:type="spellEnd"/>
      <w:r w:rsidRPr="000B3602">
        <w:rPr>
          <w:rFonts w:cs="Arial"/>
          <w:i/>
          <w:sz w:val="20"/>
          <w:szCs w:val="16"/>
        </w:rPr>
        <w:t xml:space="preserve"> informāciju par Eiropas Ekonomikas zonas (EEZ) vai Norvēģijas finanšu instrumentu?</w:t>
      </w:r>
      <w:r>
        <w:rPr>
          <w:rFonts w:cs="Arial"/>
          <w:i/>
          <w:sz w:val="20"/>
          <w:szCs w:val="16"/>
        </w:rPr>
        <w:t xml:space="preserve">” </w:t>
      </w:r>
    </w:p>
    <w:p w14:paraId="37B35DCA" w14:textId="77777777" w:rsidR="000B3602" w:rsidRPr="00FE30F4" w:rsidRDefault="000B3602" w:rsidP="00441F41">
      <w:pPr>
        <w:jc w:val="both"/>
        <w:rPr>
          <w:rFonts w:cs="Arial"/>
          <w:b/>
          <w:sz w:val="16"/>
          <w:szCs w:val="16"/>
        </w:rPr>
      </w:pPr>
    </w:p>
    <w:p w14:paraId="7721D197" w14:textId="77777777" w:rsidR="000B3602" w:rsidRPr="00E92A97" w:rsidRDefault="000B3602" w:rsidP="00441F41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respondentu grupā</w:t>
      </w:r>
      <w:r w:rsidR="002E15C8" w:rsidRPr="002E15C8">
        <w:rPr>
          <w:rFonts w:cs="Arial"/>
          <w:b/>
          <w:sz w:val="22"/>
          <w:szCs w:val="22"/>
        </w:rPr>
        <w:t>, kuri</w:t>
      </w:r>
      <w:r w:rsidR="00E44C5E">
        <w:rPr>
          <w:rFonts w:cs="Arial"/>
          <w:b/>
          <w:sz w:val="22"/>
          <w:szCs w:val="22"/>
        </w:rPr>
        <w:t xml:space="preserve"> z</w:t>
      </w:r>
      <w:r w:rsidR="002E15C8" w:rsidRPr="002E15C8">
        <w:rPr>
          <w:rFonts w:cs="Arial"/>
          <w:b/>
          <w:sz w:val="22"/>
          <w:szCs w:val="22"/>
        </w:rPr>
        <w:t>ina EEZ un/vai NFI</w:t>
      </w:r>
    </w:p>
    <w:p w14:paraId="67728B6F" w14:textId="77777777" w:rsidR="00FE30F4" w:rsidRPr="002E15C8" w:rsidRDefault="00FE30F4" w:rsidP="00441F41">
      <w:pPr>
        <w:jc w:val="both"/>
        <w:rPr>
          <w:rFonts w:cs="Arial"/>
          <w:sz w:val="16"/>
          <w:szCs w:val="16"/>
          <w:highlight w:val="yellow"/>
        </w:rPr>
      </w:pPr>
    </w:p>
    <w:p w14:paraId="305C0BA6" w14:textId="57D8E688" w:rsidR="0001515A" w:rsidRPr="005A7134" w:rsidRDefault="00482AEB" w:rsidP="00441F41">
      <w:pPr>
        <w:jc w:val="both"/>
        <w:rPr>
          <w:rFonts w:cs="Arial"/>
          <w:sz w:val="22"/>
          <w:szCs w:val="22"/>
          <w:highlight w:val="yellow"/>
        </w:rPr>
      </w:pPr>
      <w:r>
        <w:rPr>
          <w:noProof/>
          <w:lang w:eastAsia="lv-LV"/>
        </w:rPr>
        <w:drawing>
          <wp:inline distT="0" distB="0" distL="0" distR="0" wp14:anchorId="3710D370" wp14:editId="7029D54E">
            <wp:extent cx="5630400" cy="6710400"/>
            <wp:effectExtent l="0" t="0" r="0" b="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5637AF7A" w14:textId="77777777" w:rsidR="000B3602" w:rsidRDefault="000B3602" w:rsidP="00441F41">
      <w:pPr>
        <w:rPr>
          <w:i/>
          <w:noProof/>
          <w:sz w:val="16"/>
          <w:szCs w:val="16"/>
          <w:lang w:val="en-US"/>
        </w:rPr>
      </w:pPr>
      <w:r w:rsidRPr="000B3602">
        <w:rPr>
          <w:i/>
          <w:noProof/>
          <w:sz w:val="16"/>
          <w:szCs w:val="16"/>
          <w:lang w:val="en-US"/>
        </w:rPr>
        <w:t xml:space="preserve">Bāze: </w:t>
      </w:r>
      <w:r w:rsidR="00FE30F4">
        <w:rPr>
          <w:i/>
          <w:noProof/>
          <w:sz w:val="16"/>
          <w:szCs w:val="16"/>
          <w:lang w:val="en-US"/>
        </w:rPr>
        <w:t>r</w:t>
      </w:r>
      <w:r w:rsidRPr="000B3602">
        <w:rPr>
          <w:i/>
          <w:noProof/>
          <w:sz w:val="16"/>
          <w:szCs w:val="16"/>
          <w:lang w:val="en-US"/>
        </w:rPr>
        <w:t xml:space="preserve">espondenti, kuri zina EEZ un/vai NFI </w:t>
      </w:r>
      <w:r w:rsidR="00740E7E">
        <w:rPr>
          <w:i/>
          <w:noProof/>
          <w:sz w:val="16"/>
          <w:szCs w:val="16"/>
          <w:lang w:val="en-US"/>
        </w:rPr>
        <w:t>(skat. “ n=” grafikā)</w:t>
      </w:r>
    </w:p>
    <w:p w14:paraId="3153C2CC" w14:textId="77777777" w:rsidR="0001515A" w:rsidRDefault="000B3602" w:rsidP="00441F41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lastRenderedPageBreak/>
        <w:t>Vairākatbilžu jautājums (% summa &gt; 100)</w:t>
      </w:r>
    </w:p>
    <w:p w14:paraId="7564E007" w14:textId="77777777" w:rsidR="00740E7E" w:rsidRDefault="00740E7E" w:rsidP="00441F41">
      <w:pPr>
        <w:jc w:val="both"/>
        <w:rPr>
          <w:rFonts w:cs="Arial"/>
          <w:i/>
          <w:sz w:val="16"/>
          <w:szCs w:val="16"/>
        </w:rPr>
      </w:pPr>
      <w:r w:rsidRPr="00740E7E">
        <w:rPr>
          <w:rFonts w:cs="Arial"/>
          <w:i/>
          <w:sz w:val="16"/>
          <w:szCs w:val="16"/>
        </w:rPr>
        <w:t>*</w:t>
      </w:r>
      <w:r>
        <w:rPr>
          <w:rFonts w:cs="Arial"/>
          <w:i/>
          <w:sz w:val="16"/>
          <w:szCs w:val="16"/>
        </w:rPr>
        <w:t>-</w:t>
      </w:r>
      <w:r w:rsidRPr="00740E7E">
        <w:rPr>
          <w:rFonts w:cs="Arial"/>
          <w:i/>
          <w:sz w:val="16"/>
          <w:szCs w:val="16"/>
        </w:rPr>
        <w:t>Aptaujā 2013. gadā atbildes variants "Specializētajās informācijas lapās (drukātajās)"</w:t>
      </w:r>
    </w:p>
    <w:p w14:paraId="39F3572B" w14:textId="7B973805" w:rsidR="00740E7E" w:rsidRDefault="00740E7E" w:rsidP="00441F41">
      <w:pPr>
        <w:jc w:val="both"/>
        <w:rPr>
          <w:rFonts w:cs="Arial"/>
          <w:i/>
          <w:sz w:val="16"/>
          <w:szCs w:val="16"/>
        </w:rPr>
      </w:pPr>
      <w:r w:rsidRPr="00740E7E">
        <w:rPr>
          <w:rFonts w:cs="Arial"/>
          <w:i/>
          <w:sz w:val="16"/>
          <w:szCs w:val="16"/>
        </w:rPr>
        <w:t>**</w:t>
      </w:r>
      <w:r>
        <w:rPr>
          <w:rFonts w:cs="Arial"/>
          <w:i/>
          <w:sz w:val="16"/>
          <w:szCs w:val="16"/>
        </w:rPr>
        <w:t>-</w:t>
      </w:r>
      <w:r w:rsidRPr="00740E7E">
        <w:rPr>
          <w:rFonts w:cs="Arial"/>
          <w:i/>
          <w:sz w:val="16"/>
          <w:szCs w:val="16"/>
        </w:rPr>
        <w:t>Aptaujas 2013. gadā divu atbilžu “Drukātajā laikrakstā” un “Drukātajā žurnālā” apvienotā atbilde</w:t>
      </w:r>
    </w:p>
    <w:p w14:paraId="6E591849" w14:textId="4F46DFA5" w:rsidR="00482AEB" w:rsidRDefault="00482AEB" w:rsidP="00482AEB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  <w:r w:rsidRPr="00482AEB">
        <w:rPr>
          <w:rFonts w:cs="Arial"/>
          <w:i/>
          <w:iCs/>
          <w:color w:val="000000"/>
          <w:sz w:val="16"/>
          <w:szCs w:val="16"/>
          <w:lang w:eastAsia="lv-LV"/>
        </w:rPr>
        <w:t>***</w:t>
      </w:r>
      <w:r>
        <w:rPr>
          <w:rFonts w:cs="Arial"/>
          <w:i/>
          <w:iCs/>
          <w:color w:val="000000"/>
          <w:sz w:val="16"/>
          <w:szCs w:val="16"/>
          <w:lang w:eastAsia="lv-LV"/>
        </w:rPr>
        <w:t>-</w:t>
      </w:r>
      <w:r w:rsidRPr="00482AEB">
        <w:rPr>
          <w:rFonts w:cs="Arial"/>
          <w:i/>
          <w:iCs/>
          <w:color w:val="000000"/>
          <w:sz w:val="16"/>
          <w:szCs w:val="16"/>
          <w:lang w:eastAsia="lv-LV"/>
        </w:rPr>
        <w:t>Aptaujā 2016. un  2013. gadā atbilde "Darbā, augstskolā"</w:t>
      </w:r>
    </w:p>
    <w:p w14:paraId="7C2BEBCE" w14:textId="3C022982" w:rsidR="00482AEB" w:rsidRPr="00482AEB" w:rsidRDefault="00482AEB" w:rsidP="00482AEB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  <w:r w:rsidRPr="00482AEB">
        <w:rPr>
          <w:rFonts w:cs="Arial"/>
          <w:i/>
          <w:iCs/>
          <w:color w:val="000000"/>
          <w:sz w:val="16"/>
          <w:szCs w:val="16"/>
          <w:lang w:eastAsia="lv-LV"/>
        </w:rPr>
        <w:t>****</w:t>
      </w:r>
      <w:r>
        <w:rPr>
          <w:rFonts w:cs="Arial"/>
          <w:i/>
          <w:iCs/>
          <w:color w:val="000000"/>
          <w:sz w:val="16"/>
          <w:szCs w:val="16"/>
          <w:lang w:eastAsia="lv-LV"/>
        </w:rPr>
        <w:t>-</w:t>
      </w:r>
      <w:r w:rsidRPr="00482AEB">
        <w:rPr>
          <w:rFonts w:cs="Arial"/>
          <w:i/>
          <w:iCs/>
          <w:color w:val="000000"/>
          <w:sz w:val="16"/>
          <w:szCs w:val="16"/>
          <w:lang w:eastAsia="lv-LV"/>
        </w:rPr>
        <w:t>Atbildes pirmo reizi minētas aptaujā 2020. gadā</w:t>
      </w:r>
    </w:p>
    <w:p w14:paraId="6CFEA6AA" w14:textId="77777777" w:rsidR="00482AEB" w:rsidRPr="00482AEB" w:rsidRDefault="00482AEB" w:rsidP="00482AEB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</w:p>
    <w:p w14:paraId="734D135F" w14:textId="77777777" w:rsidR="00482AEB" w:rsidRDefault="00482AEB" w:rsidP="00441F41">
      <w:pPr>
        <w:jc w:val="both"/>
        <w:rPr>
          <w:rFonts w:cs="Arial"/>
          <w:i/>
          <w:sz w:val="16"/>
          <w:szCs w:val="16"/>
        </w:rPr>
      </w:pPr>
    </w:p>
    <w:p w14:paraId="4763D261" w14:textId="77777777" w:rsidR="0001515A" w:rsidRPr="0001515A" w:rsidRDefault="0001515A" w:rsidP="00441F41">
      <w:pPr>
        <w:jc w:val="both"/>
        <w:rPr>
          <w:rFonts w:cs="Arial"/>
          <w:i/>
          <w:sz w:val="2"/>
          <w:szCs w:val="2"/>
        </w:rPr>
      </w:pPr>
      <w:r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1515A" w:rsidRPr="000A43BE" w14:paraId="72BCC2D2" w14:textId="77777777" w:rsidTr="000A43BE">
        <w:trPr>
          <w:trHeight w:val="714"/>
        </w:trPr>
        <w:tc>
          <w:tcPr>
            <w:tcW w:w="9287" w:type="dxa"/>
            <w:shd w:val="clear" w:color="auto" w:fill="4F6367"/>
            <w:vAlign w:val="center"/>
          </w:tcPr>
          <w:p w14:paraId="5B8AB132" w14:textId="77777777" w:rsidR="0001515A" w:rsidRPr="000A43BE" w:rsidRDefault="0001515A" w:rsidP="000A43BE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A43BE">
              <w:rPr>
                <w:b/>
                <w:bCs/>
                <w:iCs/>
                <w:noProof/>
                <w:color w:val="FFFFFF"/>
                <w:szCs w:val="24"/>
              </w:rPr>
              <w:lastRenderedPageBreak/>
              <w:t>7. Informācijas kanāli par Eiropas Ekonomikas zonas un Norvēģijas finanšu instrumentu</w:t>
            </w:r>
          </w:p>
        </w:tc>
      </w:tr>
    </w:tbl>
    <w:p w14:paraId="4E8AF590" w14:textId="77777777" w:rsidR="000B3602" w:rsidRDefault="000B3602" w:rsidP="00441F41">
      <w:pPr>
        <w:jc w:val="both"/>
        <w:rPr>
          <w:rFonts w:cs="Arial"/>
          <w:i/>
          <w:sz w:val="16"/>
          <w:szCs w:val="16"/>
        </w:rPr>
      </w:pPr>
    </w:p>
    <w:p w14:paraId="43FB7825" w14:textId="77777777" w:rsidR="0001515A" w:rsidRDefault="0001515A" w:rsidP="0001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0B3602">
        <w:rPr>
          <w:rFonts w:cs="Arial"/>
          <w:i/>
          <w:sz w:val="20"/>
          <w:szCs w:val="16"/>
        </w:rPr>
        <w:t>A5. Lūdzu, atzīmējiet, kur esat dzirdējusi/-</w:t>
      </w:r>
      <w:proofErr w:type="spellStart"/>
      <w:r w:rsidRPr="000B3602">
        <w:rPr>
          <w:rFonts w:cs="Arial"/>
          <w:i/>
          <w:sz w:val="20"/>
          <w:szCs w:val="16"/>
        </w:rPr>
        <w:t>is</w:t>
      </w:r>
      <w:proofErr w:type="spellEnd"/>
      <w:r w:rsidRPr="000B3602">
        <w:rPr>
          <w:rFonts w:cs="Arial"/>
          <w:i/>
          <w:sz w:val="20"/>
          <w:szCs w:val="16"/>
        </w:rPr>
        <w:t xml:space="preserve"> vai redzējusi/-</w:t>
      </w:r>
      <w:proofErr w:type="spellStart"/>
      <w:r w:rsidRPr="000B3602">
        <w:rPr>
          <w:rFonts w:cs="Arial"/>
          <w:i/>
          <w:sz w:val="20"/>
          <w:szCs w:val="16"/>
        </w:rPr>
        <w:t>is</w:t>
      </w:r>
      <w:proofErr w:type="spellEnd"/>
      <w:r w:rsidRPr="000B3602">
        <w:rPr>
          <w:rFonts w:cs="Arial"/>
          <w:i/>
          <w:sz w:val="20"/>
          <w:szCs w:val="16"/>
        </w:rPr>
        <w:t xml:space="preserve"> informāciju par Eiropas Ekonomikas zonas (EEZ) vai Norvēģijas finanšu instrumentu?</w:t>
      </w:r>
      <w:r>
        <w:rPr>
          <w:rFonts w:cs="Arial"/>
          <w:i/>
          <w:sz w:val="20"/>
          <w:szCs w:val="16"/>
        </w:rPr>
        <w:t xml:space="preserve">” </w:t>
      </w:r>
    </w:p>
    <w:p w14:paraId="213CED53" w14:textId="77777777" w:rsidR="000B3602" w:rsidRDefault="000B3602" w:rsidP="00441F41">
      <w:pPr>
        <w:rPr>
          <w:i/>
          <w:noProof/>
          <w:sz w:val="16"/>
          <w:szCs w:val="16"/>
        </w:rPr>
      </w:pPr>
    </w:p>
    <w:p w14:paraId="39694060" w14:textId="2F30E997" w:rsidR="0001515A" w:rsidRPr="00675BEA" w:rsidRDefault="004868C5" w:rsidP="0001515A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Atbilžu sadalījums dažādās sociāli demogrāfiskajās grupās 2020. </w:t>
      </w:r>
      <w:r w:rsidRPr="00C67198">
        <w:rPr>
          <w:rFonts w:cs="Arial"/>
          <w:b/>
          <w:sz w:val="22"/>
        </w:rPr>
        <w:t>gadā</w:t>
      </w:r>
      <w:r w:rsidR="00282B21">
        <w:rPr>
          <w:rFonts w:cs="Arial"/>
          <w:b/>
          <w:sz w:val="22"/>
        </w:rPr>
        <w:t xml:space="preserve"> (</w:t>
      </w:r>
      <w:r w:rsidR="00A6033E" w:rsidRPr="00C67198">
        <w:rPr>
          <w:rFonts w:cs="Arial"/>
          <w:b/>
          <w:sz w:val="22"/>
        </w:rPr>
        <w:t>1. daļa</w:t>
      </w:r>
      <w:r w:rsidR="00282B21">
        <w:rPr>
          <w:rFonts w:cs="Arial"/>
          <w:b/>
          <w:sz w:val="22"/>
        </w:rPr>
        <w:t>)</w:t>
      </w:r>
    </w:p>
    <w:p w14:paraId="15D777B2" w14:textId="77777777" w:rsidR="0001515A" w:rsidRPr="0001515A" w:rsidRDefault="0001515A" w:rsidP="0001515A">
      <w:pPr>
        <w:jc w:val="both"/>
        <w:rPr>
          <w:i/>
          <w:noProof/>
          <w:sz w:val="16"/>
          <w:szCs w:val="16"/>
          <w:highlight w:val="yellow"/>
        </w:rPr>
      </w:pPr>
    </w:p>
    <w:p w14:paraId="0617B2D2" w14:textId="4CCACB85" w:rsidR="0001515A" w:rsidRDefault="004E7AC7" w:rsidP="0001515A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1AEE819D" wp14:editId="62C75DC5">
            <wp:extent cx="5629910" cy="7764780"/>
            <wp:effectExtent l="0" t="0" r="8890" b="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633DCE2" w14:textId="77777777" w:rsidR="0001515A" w:rsidRDefault="0001515A" w:rsidP="0001515A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</w:t>
      </w:r>
      <w:r w:rsidR="002E15C8">
        <w:rPr>
          <w:i/>
          <w:noProof/>
          <w:sz w:val="16"/>
          <w:szCs w:val="16"/>
          <w:lang w:val="en-US"/>
        </w:rPr>
        <w:t xml:space="preserve"> </w:t>
      </w:r>
      <w:r>
        <w:rPr>
          <w:i/>
          <w:noProof/>
          <w:sz w:val="16"/>
          <w:szCs w:val="16"/>
          <w:lang w:val="en-US"/>
        </w:rPr>
        <w:t>respondenti</w:t>
      </w:r>
      <w:r w:rsidR="002E15C8" w:rsidRPr="002E15C8">
        <w:rPr>
          <w:i/>
          <w:noProof/>
          <w:sz w:val="16"/>
          <w:szCs w:val="16"/>
          <w:lang w:val="en-US"/>
        </w:rPr>
        <w:t xml:space="preserve">, </w:t>
      </w:r>
      <w:r w:rsidR="002E15C8" w:rsidRPr="00E44C5E">
        <w:rPr>
          <w:i/>
          <w:noProof/>
          <w:sz w:val="16"/>
          <w:szCs w:val="16"/>
          <w:lang w:val="en-US"/>
        </w:rPr>
        <w:t>kuri</w:t>
      </w:r>
      <w:r w:rsidR="00E44C5E" w:rsidRPr="00E44C5E">
        <w:rPr>
          <w:i/>
          <w:noProof/>
          <w:sz w:val="16"/>
          <w:szCs w:val="16"/>
          <w:lang w:val="en-US"/>
        </w:rPr>
        <w:t xml:space="preserve"> </w:t>
      </w:r>
      <w:r w:rsidR="002E15C8" w:rsidRPr="00E44C5E">
        <w:rPr>
          <w:i/>
          <w:noProof/>
          <w:sz w:val="16"/>
          <w:szCs w:val="16"/>
          <w:lang w:val="en-US"/>
        </w:rPr>
        <w:t>zina</w:t>
      </w:r>
      <w:r w:rsidR="002E15C8" w:rsidRPr="002E15C8">
        <w:rPr>
          <w:i/>
          <w:noProof/>
          <w:sz w:val="16"/>
          <w:szCs w:val="16"/>
          <w:lang w:val="en-US"/>
        </w:rPr>
        <w:t xml:space="preserve"> EEZ un/vai NFI</w:t>
      </w:r>
      <w:r w:rsidR="002E15C8">
        <w:rPr>
          <w:i/>
          <w:noProof/>
          <w:sz w:val="16"/>
          <w:szCs w:val="16"/>
          <w:lang w:val="en-US"/>
        </w:rPr>
        <w:t>,</w:t>
      </w:r>
      <w:r>
        <w:rPr>
          <w:i/>
          <w:noProof/>
          <w:sz w:val="16"/>
          <w:szCs w:val="16"/>
          <w:lang w:val="en-US"/>
        </w:rPr>
        <w:t xml:space="preserve"> attiecīgajās grupās (skat. “ n=” grafikā)</w:t>
      </w:r>
    </w:p>
    <w:p w14:paraId="1EADA597" w14:textId="77777777" w:rsidR="00DF2D00" w:rsidRDefault="00DF2D00" w:rsidP="00DF2D00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3C170F88" w14:textId="28191648" w:rsidR="00DB1AD8" w:rsidRPr="00A81445" w:rsidRDefault="0001515A" w:rsidP="00A81445">
      <w:pPr>
        <w:rPr>
          <w:rFonts w:cs="Arial"/>
          <w:i/>
          <w:sz w:val="16"/>
          <w:szCs w:val="16"/>
        </w:rPr>
      </w:pPr>
      <w:r w:rsidRPr="00F516D0">
        <w:rPr>
          <w:rFonts w:cs="Arial"/>
          <w:i/>
          <w:sz w:val="16"/>
          <w:szCs w:val="16"/>
        </w:rPr>
        <w:t>Grafikā atspoguļotas</w:t>
      </w:r>
      <w:r w:rsidR="00FC401D">
        <w:rPr>
          <w:rFonts w:cs="Arial"/>
          <w:i/>
          <w:sz w:val="16"/>
          <w:szCs w:val="16"/>
        </w:rPr>
        <w:t xml:space="preserve"> </w:t>
      </w:r>
      <w:r w:rsidRPr="00F516D0">
        <w:rPr>
          <w:rFonts w:cs="Arial"/>
          <w:i/>
          <w:sz w:val="16"/>
          <w:szCs w:val="16"/>
        </w:rPr>
        <w:t>atbildes, kuru minē</w:t>
      </w:r>
      <w:r w:rsidR="00FC401D">
        <w:rPr>
          <w:rFonts w:cs="Arial"/>
          <w:i/>
          <w:sz w:val="16"/>
          <w:szCs w:val="16"/>
        </w:rPr>
        <w:t>šanas</w:t>
      </w:r>
      <w:r w:rsidRPr="00F516D0">
        <w:rPr>
          <w:rFonts w:cs="Arial"/>
          <w:i/>
          <w:sz w:val="16"/>
          <w:szCs w:val="16"/>
        </w:rPr>
        <w:t xml:space="preserve"> bie</w:t>
      </w:r>
      <w:r w:rsidRPr="00C67198">
        <w:rPr>
          <w:rFonts w:cs="Arial"/>
          <w:i/>
          <w:sz w:val="16"/>
          <w:szCs w:val="16"/>
        </w:rPr>
        <w:t xml:space="preserve">žums ir vismaz </w:t>
      </w:r>
      <w:r w:rsidR="00740E7E" w:rsidRPr="00C67198">
        <w:rPr>
          <w:rFonts w:cs="Arial"/>
          <w:i/>
          <w:sz w:val="16"/>
          <w:szCs w:val="16"/>
        </w:rPr>
        <w:t>5</w:t>
      </w:r>
      <w:r w:rsidRPr="00C67198">
        <w:rPr>
          <w:rFonts w:cs="Arial"/>
          <w:i/>
          <w:sz w:val="16"/>
          <w:szCs w:val="16"/>
        </w:rPr>
        <w:t>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1B2B1F" w:rsidRPr="000A43BE" w14:paraId="0156F68C" w14:textId="77777777" w:rsidTr="005B44A2">
        <w:trPr>
          <w:trHeight w:val="714"/>
        </w:trPr>
        <w:tc>
          <w:tcPr>
            <w:tcW w:w="9287" w:type="dxa"/>
            <w:shd w:val="clear" w:color="auto" w:fill="4F6367"/>
            <w:vAlign w:val="center"/>
          </w:tcPr>
          <w:p w14:paraId="789EDB7B" w14:textId="77777777" w:rsidR="001B2B1F" w:rsidRPr="000A43BE" w:rsidRDefault="001B2B1F" w:rsidP="005B44A2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A43BE">
              <w:rPr>
                <w:b/>
                <w:bCs/>
                <w:iCs/>
                <w:noProof/>
                <w:color w:val="FFFFFF"/>
                <w:szCs w:val="24"/>
              </w:rPr>
              <w:lastRenderedPageBreak/>
              <w:t>7. Informācijas kanāli par Eiropas Ekonomikas zonas un Norvēģijas finanšu instrumentu</w:t>
            </w:r>
          </w:p>
        </w:tc>
      </w:tr>
    </w:tbl>
    <w:p w14:paraId="003D0BE4" w14:textId="77777777" w:rsidR="001B2B1F" w:rsidRDefault="001B2B1F" w:rsidP="001B2B1F">
      <w:pPr>
        <w:jc w:val="both"/>
        <w:rPr>
          <w:rFonts w:cs="Arial"/>
          <w:i/>
          <w:sz w:val="16"/>
          <w:szCs w:val="16"/>
        </w:rPr>
      </w:pPr>
    </w:p>
    <w:p w14:paraId="40FDD1B1" w14:textId="77777777" w:rsidR="001B2B1F" w:rsidRDefault="001B2B1F" w:rsidP="001B2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i/>
          <w:sz w:val="20"/>
          <w:szCs w:val="16"/>
        </w:rPr>
        <w:t>“</w:t>
      </w:r>
      <w:r w:rsidRPr="000B3602">
        <w:rPr>
          <w:rFonts w:cs="Arial"/>
          <w:i/>
          <w:sz w:val="20"/>
          <w:szCs w:val="16"/>
        </w:rPr>
        <w:t>A5. Lūdzu, atzīmējiet, kur esat dzirdējusi/-</w:t>
      </w:r>
      <w:proofErr w:type="spellStart"/>
      <w:r w:rsidRPr="000B3602">
        <w:rPr>
          <w:rFonts w:cs="Arial"/>
          <w:i/>
          <w:sz w:val="20"/>
          <w:szCs w:val="16"/>
        </w:rPr>
        <w:t>is</w:t>
      </w:r>
      <w:proofErr w:type="spellEnd"/>
      <w:r w:rsidRPr="000B3602">
        <w:rPr>
          <w:rFonts w:cs="Arial"/>
          <w:i/>
          <w:sz w:val="20"/>
          <w:szCs w:val="16"/>
        </w:rPr>
        <w:t xml:space="preserve"> vai redzējusi/-</w:t>
      </w:r>
      <w:proofErr w:type="spellStart"/>
      <w:r w:rsidRPr="000B3602">
        <w:rPr>
          <w:rFonts w:cs="Arial"/>
          <w:i/>
          <w:sz w:val="20"/>
          <w:szCs w:val="16"/>
        </w:rPr>
        <w:t>is</w:t>
      </w:r>
      <w:proofErr w:type="spellEnd"/>
      <w:r w:rsidRPr="000B3602">
        <w:rPr>
          <w:rFonts w:cs="Arial"/>
          <w:i/>
          <w:sz w:val="20"/>
          <w:szCs w:val="16"/>
        </w:rPr>
        <w:t xml:space="preserve"> informāciju par Eiropas Ekonomikas zonas (EEZ) vai Norvēģijas finanšu instrumentu?</w:t>
      </w:r>
      <w:r>
        <w:rPr>
          <w:rFonts w:cs="Arial"/>
          <w:i/>
          <w:sz w:val="20"/>
          <w:szCs w:val="16"/>
        </w:rPr>
        <w:t xml:space="preserve">” </w:t>
      </w:r>
    </w:p>
    <w:p w14:paraId="64624A8D" w14:textId="77777777" w:rsidR="001B2B1F" w:rsidRDefault="001B2B1F" w:rsidP="001B2B1F">
      <w:pPr>
        <w:rPr>
          <w:i/>
          <w:noProof/>
          <w:sz w:val="16"/>
          <w:szCs w:val="16"/>
        </w:rPr>
      </w:pPr>
    </w:p>
    <w:p w14:paraId="29D2F018" w14:textId="45C9CB5F" w:rsidR="001B2B1F" w:rsidRPr="00675BEA" w:rsidRDefault="001B2B1F" w:rsidP="001B2B1F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Atbilžu sadalījums dažādās sociāli demogrāfiskajās grupās 2020. gadā </w:t>
      </w:r>
      <w:r w:rsidR="00282B21">
        <w:rPr>
          <w:rFonts w:cs="Arial"/>
          <w:b/>
          <w:sz w:val="22"/>
        </w:rPr>
        <w:t>(</w:t>
      </w:r>
      <w:r w:rsidRPr="00C67198">
        <w:rPr>
          <w:rFonts w:cs="Arial"/>
          <w:b/>
          <w:sz w:val="22"/>
        </w:rPr>
        <w:t>2. daļa</w:t>
      </w:r>
      <w:r w:rsidR="00282B21">
        <w:rPr>
          <w:rFonts w:cs="Arial"/>
          <w:b/>
          <w:sz w:val="22"/>
        </w:rPr>
        <w:t>)</w:t>
      </w:r>
    </w:p>
    <w:p w14:paraId="1C519FA3" w14:textId="77777777" w:rsidR="001B2B1F" w:rsidRPr="0001515A" w:rsidRDefault="001B2B1F" w:rsidP="001B2B1F">
      <w:pPr>
        <w:jc w:val="both"/>
        <w:rPr>
          <w:i/>
          <w:noProof/>
          <w:sz w:val="16"/>
          <w:szCs w:val="16"/>
          <w:highlight w:val="yellow"/>
        </w:rPr>
      </w:pPr>
    </w:p>
    <w:p w14:paraId="0265FEAB" w14:textId="42645FB9" w:rsidR="001B2B1F" w:rsidRDefault="004E7AC7" w:rsidP="001B2B1F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1FB9027E" wp14:editId="44B6DEFA">
            <wp:extent cx="5629910" cy="7780020"/>
            <wp:effectExtent l="0" t="0" r="0" b="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3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1DE7A06B" w14:textId="77777777" w:rsidR="001B2B1F" w:rsidRDefault="001B2B1F" w:rsidP="001B2B1F">
      <w:pPr>
        <w:jc w:val="both"/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respondenti</w:t>
      </w:r>
      <w:r w:rsidRPr="002E15C8">
        <w:rPr>
          <w:i/>
          <w:noProof/>
          <w:sz w:val="16"/>
          <w:szCs w:val="16"/>
          <w:lang w:val="en-US"/>
        </w:rPr>
        <w:t xml:space="preserve">, </w:t>
      </w:r>
      <w:r w:rsidRPr="00E44C5E">
        <w:rPr>
          <w:i/>
          <w:noProof/>
          <w:sz w:val="16"/>
          <w:szCs w:val="16"/>
          <w:lang w:val="en-US"/>
        </w:rPr>
        <w:t>kuri zina</w:t>
      </w:r>
      <w:r w:rsidRPr="002E15C8">
        <w:rPr>
          <w:i/>
          <w:noProof/>
          <w:sz w:val="16"/>
          <w:szCs w:val="16"/>
          <w:lang w:val="en-US"/>
        </w:rPr>
        <w:t xml:space="preserve"> EEZ un/vai NFI</w:t>
      </w:r>
      <w:r>
        <w:rPr>
          <w:i/>
          <w:noProof/>
          <w:sz w:val="16"/>
          <w:szCs w:val="16"/>
          <w:lang w:val="en-US"/>
        </w:rPr>
        <w:t>, attiecīgajās grupās (skat. “ n=” grafikā)</w:t>
      </w:r>
    </w:p>
    <w:p w14:paraId="5A01E87C" w14:textId="77777777" w:rsidR="001B2B1F" w:rsidRDefault="001B2B1F" w:rsidP="001B2B1F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150AB23D" w14:textId="2D4802A1" w:rsidR="004471F6" w:rsidRPr="002202E7" w:rsidRDefault="001B2B1F" w:rsidP="0001515A">
      <w:pPr>
        <w:rPr>
          <w:rFonts w:cs="Arial"/>
          <w:i/>
          <w:sz w:val="16"/>
          <w:szCs w:val="16"/>
        </w:rPr>
      </w:pPr>
      <w:r w:rsidRPr="00F516D0">
        <w:rPr>
          <w:rFonts w:cs="Arial"/>
          <w:i/>
          <w:sz w:val="16"/>
          <w:szCs w:val="16"/>
        </w:rPr>
        <w:t>Grafikā atspoguļotas</w:t>
      </w:r>
      <w:r w:rsidR="00FC401D">
        <w:rPr>
          <w:rFonts w:cs="Arial"/>
          <w:i/>
          <w:sz w:val="16"/>
          <w:szCs w:val="16"/>
        </w:rPr>
        <w:t xml:space="preserve"> </w:t>
      </w:r>
      <w:r w:rsidRPr="00F516D0">
        <w:rPr>
          <w:rFonts w:cs="Arial"/>
          <w:i/>
          <w:sz w:val="16"/>
          <w:szCs w:val="16"/>
        </w:rPr>
        <w:t>atbildes, kuru minē</w:t>
      </w:r>
      <w:r w:rsidR="00FC401D">
        <w:rPr>
          <w:rFonts w:cs="Arial"/>
          <w:i/>
          <w:sz w:val="16"/>
          <w:szCs w:val="16"/>
        </w:rPr>
        <w:t>šanas</w:t>
      </w:r>
      <w:r w:rsidRPr="00F516D0">
        <w:rPr>
          <w:rFonts w:cs="Arial"/>
          <w:i/>
          <w:sz w:val="16"/>
          <w:szCs w:val="16"/>
        </w:rPr>
        <w:t xml:space="preserve"> biežums </w:t>
      </w:r>
      <w:r w:rsidRPr="00C67198">
        <w:rPr>
          <w:rFonts w:cs="Arial"/>
          <w:i/>
          <w:sz w:val="16"/>
          <w:szCs w:val="16"/>
        </w:rPr>
        <w:t>ir vismaz 5%</w:t>
      </w:r>
      <w:r w:rsidR="004471F6"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2E15C8" w:rsidRPr="000A43BE" w14:paraId="6BA83B09" w14:textId="77777777" w:rsidTr="000A43BE">
        <w:trPr>
          <w:trHeight w:val="720"/>
        </w:trPr>
        <w:tc>
          <w:tcPr>
            <w:tcW w:w="9287" w:type="dxa"/>
            <w:shd w:val="clear" w:color="auto" w:fill="4F6367"/>
            <w:vAlign w:val="center"/>
          </w:tcPr>
          <w:p w14:paraId="566494AB" w14:textId="77777777" w:rsidR="004471F6" w:rsidRPr="000A43BE" w:rsidRDefault="002E15C8" w:rsidP="00C96772">
            <w:pPr>
              <w:pStyle w:val="Heading2"/>
              <w:rPr>
                <w:bCs/>
                <w:iCs/>
                <w:noProof/>
                <w:color w:val="FFFFFF"/>
                <w:sz w:val="16"/>
                <w:szCs w:val="16"/>
              </w:rPr>
            </w:pPr>
            <w:bookmarkStart w:id="19" w:name="_Toc41421211"/>
            <w:r w:rsidRPr="00D9705E">
              <w:rPr>
                <w:bCs/>
                <w:iCs/>
                <w:noProof/>
                <w:color w:val="FFFFFF"/>
                <w:sz w:val="24"/>
                <w:szCs w:val="24"/>
              </w:rPr>
              <w:lastRenderedPageBreak/>
              <w:t xml:space="preserve">8. </w:t>
            </w:r>
            <w:r w:rsidR="004471F6" w:rsidRPr="000A43BE">
              <w:rPr>
                <w:bCs/>
                <w:iCs/>
                <w:noProof/>
                <w:color w:val="FFFFFF"/>
                <w:sz w:val="24"/>
                <w:szCs w:val="24"/>
              </w:rPr>
              <w:t>Vēlamie informācijas kanāli par Eiropas Ekonomikas zonas un Norvēģijas finanšu instrumenta aktivitātēm, projektiem Latvijā</w:t>
            </w:r>
            <w:bookmarkEnd w:id="19"/>
          </w:p>
        </w:tc>
      </w:tr>
    </w:tbl>
    <w:p w14:paraId="2FEDBD16" w14:textId="77777777" w:rsidR="0001515A" w:rsidRPr="00D9705E" w:rsidRDefault="0001515A" w:rsidP="0001515A">
      <w:pPr>
        <w:rPr>
          <w:i/>
          <w:noProof/>
          <w:color w:val="FFFFFF"/>
          <w:sz w:val="16"/>
          <w:szCs w:val="16"/>
        </w:rPr>
      </w:pPr>
    </w:p>
    <w:p w14:paraId="4E7BAF5C" w14:textId="77777777" w:rsidR="002E15C8" w:rsidRDefault="002E15C8" w:rsidP="002E1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2E15C8">
        <w:rPr>
          <w:rFonts w:cs="Arial"/>
          <w:i/>
          <w:iCs/>
          <w:sz w:val="20"/>
          <w:lang w:eastAsia="lv-LV"/>
        </w:rPr>
        <w:t>A12. Kādā veidā Jūs vislabprātāk vēlētos saņemt informāciju par Eiropas Ekonomikas zonas (EEZ) vai Norvēģijas finanšu instrumenta aktivitātēm, projektiem Latvijā?</w:t>
      </w:r>
      <w:r>
        <w:rPr>
          <w:rFonts w:cs="Arial"/>
          <w:i/>
          <w:iCs/>
          <w:sz w:val="20"/>
          <w:lang w:eastAsia="lv-LV"/>
        </w:rPr>
        <w:t>”</w:t>
      </w:r>
    </w:p>
    <w:p w14:paraId="7A03495D" w14:textId="77777777" w:rsidR="002E15C8" w:rsidRPr="002E15C8" w:rsidRDefault="002E15C8" w:rsidP="002E15C8">
      <w:pPr>
        <w:jc w:val="both"/>
        <w:rPr>
          <w:rFonts w:cs="Arial"/>
          <w:b/>
          <w:sz w:val="16"/>
          <w:szCs w:val="16"/>
        </w:rPr>
      </w:pPr>
    </w:p>
    <w:p w14:paraId="6B227908" w14:textId="77777777" w:rsidR="002E15C8" w:rsidRPr="00E92A97" w:rsidRDefault="002E15C8" w:rsidP="002E15C8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visu respondentu grupā</w:t>
      </w:r>
    </w:p>
    <w:p w14:paraId="248A18AD" w14:textId="77777777" w:rsidR="002E15C8" w:rsidRPr="002E15C8" w:rsidRDefault="002E15C8" w:rsidP="002E15C8">
      <w:pPr>
        <w:jc w:val="both"/>
        <w:rPr>
          <w:rFonts w:cs="Arial"/>
          <w:sz w:val="16"/>
          <w:szCs w:val="16"/>
          <w:highlight w:val="yellow"/>
        </w:rPr>
      </w:pPr>
    </w:p>
    <w:p w14:paraId="60E1668F" w14:textId="5E92939F" w:rsidR="002E15C8" w:rsidRPr="0001515A" w:rsidRDefault="000B43D5" w:rsidP="002E15C8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 wp14:anchorId="38362E27" wp14:editId="2BC8700A">
            <wp:extent cx="5630400" cy="6012000"/>
            <wp:effectExtent l="0" t="0" r="0" b="0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42286141" w14:textId="28B9575B" w:rsidR="00DF2D00" w:rsidRDefault="00DF2D00" w:rsidP="00DF2D00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visi respondenti</w:t>
      </w:r>
      <w:r w:rsidR="00946311">
        <w:rPr>
          <w:i/>
          <w:noProof/>
          <w:sz w:val="16"/>
          <w:szCs w:val="16"/>
          <w:lang w:val="en-US"/>
        </w:rPr>
        <w:t xml:space="preserve"> (skat. “n=” grafikā)</w:t>
      </w:r>
    </w:p>
    <w:p w14:paraId="69590B15" w14:textId="076742FB" w:rsidR="00C830CD" w:rsidRPr="00C67198" w:rsidRDefault="00C830CD" w:rsidP="00DF2D00">
      <w:pPr>
        <w:rPr>
          <w:i/>
          <w:noProof/>
          <w:sz w:val="16"/>
          <w:szCs w:val="16"/>
          <w:lang w:val="en-US"/>
        </w:rPr>
      </w:pP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5382"/>
        <w:gridCol w:w="1984"/>
      </w:tblGrid>
      <w:tr w:rsidR="00C830CD" w14:paraId="07E93E83" w14:textId="77777777" w:rsidTr="000F3DCD">
        <w:tc>
          <w:tcPr>
            <w:tcW w:w="5382" w:type="dxa"/>
            <w:vAlign w:val="center"/>
          </w:tcPr>
          <w:p w14:paraId="01FCFB74" w14:textId="35A49C08" w:rsidR="00C830CD" w:rsidRPr="000F3DCD" w:rsidRDefault="000F3DCD" w:rsidP="000F3DCD">
            <w:pPr>
              <w:jc w:val="center"/>
              <w:rPr>
                <w:b/>
                <w:bCs/>
                <w:i/>
                <w:noProof/>
                <w:sz w:val="16"/>
                <w:szCs w:val="16"/>
                <w:lang w:val="en-US"/>
              </w:rPr>
            </w:pPr>
            <w:r w:rsidRPr="000F3DCD">
              <w:rPr>
                <w:b/>
                <w:bCs/>
                <w:i/>
                <w:noProof/>
                <w:sz w:val="16"/>
                <w:szCs w:val="16"/>
                <w:lang w:val="en-US"/>
              </w:rPr>
              <w:t>“Citur” atšifrējums</w:t>
            </w:r>
          </w:p>
        </w:tc>
        <w:tc>
          <w:tcPr>
            <w:tcW w:w="1984" w:type="dxa"/>
            <w:vAlign w:val="center"/>
          </w:tcPr>
          <w:p w14:paraId="61475087" w14:textId="7CA20DC9" w:rsidR="00C830CD" w:rsidRPr="000F3DCD" w:rsidRDefault="00C830CD" w:rsidP="000F3DCD">
            <w:pPr>
              <w:jc w:val="center"/>
              <w:rPr>
                <w:b/>
                <w:bCs/>
                <w:i/>
                <w:noProof/>
                <w:sz w:val="16"/>
                <w:szCs w:val="16"/>
                <w:lang w:val="en-US"/>
              </w:rPr>
            </w:pPr>
            <w:r w:rsidRPr="000F3DCD">
              <w:rPr>
                <w:b/>
                <w:bCs/>
                <w:i/>
                <w:noProof/>
                <w:sz w:val="16"/>
                <w:szCs w:val="16"/>
                <w:lang w:val="en-US"/>
              </w:rPr>
              <w:t>Minēšanas biežums</w:t>
            </w:r>
          </w:p>
        </w:tc>
      </w:tr>
      <w:tr w:rsidR="000F3DCD" w14:paraId="4735A5CB" w14:textId="77777777" w:rsidTr="000F3DCD">
        <w:tc>
          <w:tcPr>
            <w:tcW w:w="5382" w:type="dxa"/>
          </w:tcPr>
          <w:p w14:paraId="1A0FEE8D" w14:textId="56029523" w:rsidR="000F3DCD" w:rsidRDefault="000F3DCD" w:rsidP="00DF2D00">
            <w:pPr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P</w:t>
            </w:r>
            <w:r w:rsidRPr="000F3DCD">
              <w:rPr>
                <w:i/>
                <w:noProof/>
                <w:sz w:val="16"/>
                <w:szCs w:val="16"/>
                <w:lang w:val="en-US"/>
              </w:rPr>
              <w:t>a telefonu</w:t>
            </w:r>
          </w:p>
        </w:tc>
        <w:tc>
          <w:tcPr>
            <w:tcW w:w="1984" w:type="dxa"/>
            <w:vMerge w:val="restart"/>
            <w:vAlign w:val="center"/>
          </w:tcPr>
          <w:p w14:paraId="703F4B38" w14:textId="6A91595C" w:rsidR="000F3DCD" w:rsidRDefault="000F3DCD" w:rsidP="000F3DCD">
            <w:pPr>
              <w:jc w:val="center"/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1 reiz</w:t>
            </w:r>
            <w:r w:rsidR="00C86586">
              <w:rPr>
                <w:i/>
                <w:noProof/>
                <w:sz w:val="16"/>
                <w:szCs w:val="16"/>
                <w:lang w:val="en-US"/>
              </w:rPr>
              <w:t>e</w:t>
            </w:r>
          </w:p>
        </w:tc>
      </w:tr>
      <w:tr w:rsidR="000F3DCD" w14:paraId="4F9A9D4F" w14:textId="77777777" w:rsidTr="000F3DCD">
        <w:tc>
          <w:tcPr>
            <w:tcW w:w="5382" w:type="dxa"/>
          </w:tcPr>
          <w:p w14:paraId="70263FB9" w14:textId="16649642" w:rsidR="000F3DCD" w:rsidRDefault="000F3DCD" w:rsidP="00DF2D00">
            <w:pPr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S</w:t>
            </w:r>
            <w:r w:rsidRPr="000F3DCD">
              <w:rPr>
                <w:i/>
                <w:noProof/>
                <w:sz w:val="16"/>
                <w:szCs w:val="16"/>
                <w:lang w:val="en-US"/>
              </w:rPr>
              <w:t>kolās, universitātēs</w:t>
            </w:r>
          </w:p>
        </w:tc>
        <w:tc>
          <w:tcPr>
            <w:tcW w:w="1984" w:type="dxa"/>
            <w:vMerge/>
          </w:tcPr>
          <w:p w14:paraId="06679A64" w14:textId="77777777" w:rsidR="000F3DCD" w:rsidRDefault="000F3DCD" w:rsidP="00DF2D00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0F3DCD" w14:paraId="71828888" w14:textId="77777777" w:rsidTr="000F3DCD">
        <w:tc>
          <w:tcPr>
            <w:tcW w:w="5382" w:type="dxa"/>
          </w:tcPr>
          <w:p w14:paraId="7991B544" w14:textId="2BE53260" w:rsidR="000F3DCD" w:rsidRDefault="000F3DCD" w:rsidP="00DF2D00">
            <w:pPr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lastRenderedPageBreak/>
              <w:t>U</w:t>
            </w:r>
            <w:r w:rsidRPr="000F3DCD">
              <w:rPr>
                <w:i/>
                <w:noProof/>
                <w:sz w:val="16"/>
                <w:szCs w:val="16"/>
                <w:lang w:val="en-US"/>
              </w:rPr>
              <w:t>zrakstos vidē pie objektiem, kuri saistīti ar finanšu instrumentu aktivitātēm, projektiem Latvijā</w:t>
            </w:r>
          </w:p>
        </w:tc>
        <w:tc>
          <w:tcPr>
            <w:tcW w:w="1984" w:type="dxa"/>
            <w:vMerge/>
          </w:tcPr>
          <w:p w14:paraId="65E3DC2D" w14:textId="77777777" w:rsidR="000F3DCD" w:rsidRDefault="000F3DCD" w:rsidP="00DF2D00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</w:tbl>
    <w:p w14:paraId="3C62B21C" w14:textId="77777777" w:rsidR="00C830CD" w:rsidRDefault="00C830CD" w:rsidP="00DF2D00">
      <w:pPr>
        <w:rPr>
          <w:i/>
          <w:noProof/>
          <w:sz w:val="16"/>
          <w:szCs w:val="16"/>
          <w:lang w:val="en-US"/>
        </w:rPr>
      </w:pPr>
    </w:p>
    <w:p w14:paraId="2227C445" w14:textId="77777777" w:rsidR="00DF2D00" w:rsidRPr="00DF2D00" w:rsidRDefault="00DF2D00" w:rsidP="00DF2D00">
      <w:pPr>
        <w:rPr>
          <w:i/>
          <w:noProof/>
          <w:sz w:val="2"/>
          <w:szCs w:val="2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F2D00" w:rsidRPr="000A43BE" w14:paraId="4A16A792" w14:textId="77777777" w:rsidTr="000A43BE">
        <w:trPr>
          <w:trHeight w:val="720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6AA153BF" w14:textId="77777777" w:rsidR="00DF2D00" w:rsidRPr="000A43BE" w:rsidRDefault="00DF2D00" w:rsidP="000A43BE">
            <w:pPr>
              <w:jc w:val="center"/>
              <w:rPr>
                <w:i/>
                <w:noProof/>
                <w:sz w:val="16"/>
                <w:szCs w:val="16"/>
                <w:lang w:val="en-US"/>
              </w:rPr>
            </w:pPr>
            <w:r w:rsidRPr="000A43BE">
              <w:rPr>
                <w:b/>
                <w:bCs/>
                <w:iCs/>
                <w:noProof/>
                <w:color w:val="FFFFFF"/>
                <w:szCs w:val="24"/>
                <w:lang w:val="en-US"/>
              </w:rPr>
              <w:lastRenderedPageBreak/>
              <w:t xml:space="preserve">8. </w:t>
            </w:r>
            <w:r w:rsidRPr="000A43BE">
              <w:rPr>
                <w:b/>
                <w:bCs/>
                <w:iCs/>
                <w:noProof/>
                <w:color w:val="FFFFFF"/>
                <w:szCs w:val="24"/>
              </w:rPr>
              <w:t>Vēlamie informācijas kanāli par Eiropas Ekonomikas zonas un Norvēģijas finanšu instrumenta aktivitātēm, projektiem Latvijā</w:t>
            </w:r>
          </w:p>
        </w:tc>
      </w:tr>
    </w:tbl>
    <w:p w14:paraId="62275611" w14:textId="77777777" w:rsidR="00DF2D00" w:rsidRDefault="00DF2D00" w:rsidP="00DF2D00">
      <w:pPr>
        <w:rPr>
          <w:i/>
          <w:noProof/>
          <w:sz w:val="16"/>
          <w:szCs w:val="16"/>
          <w:lang w:val="en-US"/>
        </w:rPr>
      </w:pPr>
    </w:p>
    <w:p w14:paraId="1A1DB5B3" w14:textId="77777777" w:rsidR="00DF2D00" w:rsidRDefault="00DF2D00" w:rsidP="00DF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2E15C8">
        <w:rPr>
          <w:rFonts w:cs="Arial"/>
          <w:i/>
          <w:iCs/>
          <w:sz w:val="20"/>
          <w:lang w:eastAsia="lv-LV"/>
        </w:rPr>
        <w:t>A12. Kādā veidā Jūs vislabprātāk vēlētos saņemt informāciju par Eiropas Ekonomikas zonas (EEZ) vai Norvēģijas finanšu instrumenta aktivitātēm, projektiem Latvijā?</w:t>
      </w:r>
      <w:r>
        <w:rPr>
          <w:rFonts w:cs="Arial"/>
          <w:i/>
          <w:iCs/>
          <w:sz w:val="20"/>
          <w:lang w:eastAsia="lv-LV"/>
        </w:rPr>
        <w:t>”</w:t>
      </w:r>
    </w:p>
    <w:p w14:paraId="00D0609C" w14:textId="77777777" w:rsidR="00DF2D00" w:rsidRPr="00DF2D00" w:rsidRDefault="00DF2D00" w:rsidP="00DF2D00">
      <w:pPr>
        <w:rPr>
          <w:rFonts w:cs="Arial"/>
          <w:b/>
          <w:sz w:val="16"/>
          <w:szCs w:val="14"/>
        </w:rPr>
      </w:pPr>
    </w:p>
    <w:p w14:paraId="5516E636" w14:textId="4ADD9FBD" w:rsidR="00DF2D00" w:rsidRPr="00675BEA" w:rsidRDefault="004868C5" w:rsidP="00DF2D00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</w:t>
      </w:r>
      <w:r w:rsidRPr="00C67198">
        <w:rPr>
          <w:rFonts w:cs="Arial"/>
          <w:b/>
          <w:sz w:val="22"/>
        </w:rPr>
        <w:t>dā</w:t>
      </w:r>
    </w:p>
    <w:p w14:paraId="6A8A7F88" w14:textId="77777777" w:rsidR="00DF2D00" w:rsidRPr="0001515A" w:rsidRDefault="00DF2D00" w:rsidP="00DF2D00">
      <w:pPr>
        <w:jc w:val="both"/>
        <w:rPr>
          <w:i/>
          <w:noProof/>
          <w:sz w:val="16"/>
          <w:szCs w:val="16"/>
          <w:highlight w:val="yellow"/>
        </w:rPr>
      </w:pPr>
    </w:p>
    <w:p w14:paraId="5E4B6882" w14:textId="67513F68" w:rsidR="00DF2D00" w:rsidRDefault="008109DE" w:rsidP="00DF2D00">
      <w:pPr>
        <w:jc w:val="both"/>
        <w:rPr>
          <w:i/>
          <w:noProof/>
          <w:sz w:val="16"/>
          <w:szCs w:val="16"/>
          <w:lang w:val="en-US"/>
        </w:rPr>
      </w:pPr>
      <w:r>
        <w:rPr>
          <w:noProof/>
          <w:lang w:eastAsia="lv-LV"/>
        </w:rPr>
        <w:lastRenderedPageBreak/>
        <w:drawing>
          <wp:inline distT="0" distB="0" distL="0" distR="0" wp14:anchorId="32FA5AF0" wp14:editId="3D7C6406">
            <wp:extent cx="5629910" cy="7886700"/>
            <wp:effectExtent l="0" t="0" r="8890" b="0"/>
            <wp:docPr id="86" name="Chart 8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0DF536D8" w14:textId="6546C4FB" w:rsidR="00DF2D00" w:rsidRDefault="00DF2D00" w:rsidP="00441F41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 xml:space="preserve">Bāze: respondenti attiecīgajās grupās (skat. “n=” grafikā) </w:t>
      </w:r>
    </w:p>
    <w:p w14:paraId="696595AA" w14:textId="4F967148" w:rsidR="009B6182" w:rsidRDefault="00C67198" w:rsidP="00441F41">
      <w:pPr>
        <w:rPr>
          <w:i/>
          <w:noProof/>
          <w:sz w:val="16"/>
          <w:szCs w:val="16"/>
          <w:lang w:val="en-US"/>
        </w:rPr>
      </w:pPr>
      <w:r w:rsidRPr="00F516D0">
        <w:rPr>
          <w:rFonts w:cs="Arial"/>
          <w:i/>
          <w:sz w:val="16"/>
          <w:szCs w:val="16"/>
        </w:rPr>
        <w:t>Grafikā atspoguļotas atbildes, kuru minē</w:t>
      </w:r>
      <w:r w:rsidR="00FC401D">
        <w:rPr>
          <w:rFonts w:cs="Arial"/>
          <w:i/>
          <w:sz w:val="16"/>
          <w:szCs w:val="16"/>
        </w:rPr>
        <w:t>šanas</w:t>
      </w:r>
      <w:r w:rsidRPr="00F516D0">
        <w:rPr>
          <w:rFonts w:cs="Arial"/>
          <w:i/>
          <w:sz w:val="16"/>
          <w:szCs w:val="16"/>
        </w:rPr>
        <w:t xml:space="preserve"> biežums </w:t>
      </w:r>
      <w:r w:rsidRPr="00C67198">
        <w:rPr>
          <w:rFonts w:cs="Arial"/>
          <w:i/>
          <w:sz w:val="16"/>
          <w:szCs w:val="16"/>
        </w:rPr>
        <w:t>ir vismaz 5%</w:t>
      </w:r>
    </w:p>
    <w:p w14:paraId="20621AD8" w14:textId="3345ED41" w:rsidR="00DF2D00" w:rsidRPr="00DF2D00" w:rsidRDefault="00DF2D00" w:rsidP="00441F41">
      <w:pPr>
        <w:rPr>
          <w:rFonts w:cs="Arial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F2D00" w:rsidRPr="000A43BE" w14:paraId="6F2E5FF7" w14:textId="77777777" w:rsidTr="000A43B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6EAC9DCB" w14:textId="77777777" w:rsidR="00DF2D00" w:rsidRPr="000A43BE" w:rsidRDefault="00DF2D00" w:rsidP="00C96772">
            <w:pPr>
              <w:pStyle w:val="Heading2"/>
              <w:rPr>
                <w:rFonts w:cs="Arial"/>
                <w:bCs/>
                <w:iCs/>
                <w:color w:val="FFFFFF"/>
                <w:sz w:val="24"/>
                <w:szCs w:val="24"/>
              </w:rPr>
            </w:pPr>
            <w:bookmarkStart w:id="20" w:name="_Toc41421212"/>
            <w:r w:rsidRPr="000A43BE">
              <w:rPr>
                <w:rFonts w:cs="Arial"/>
                <w:bCs/>
                <w:iCs/>
                <w:color w:val="FFFFFF"/>
                <w:sz w:val="24"/>
                <w:szCs w:val="24"/>
              </w:rPr>
              <w:lastRenderedPageBreak/>
              <w:t>9. Informētības līmenis par Eiropas Ekonomikas zonas un Norvēģijas finanšu instrumentu</w:t>
            </w:r>
            <w:bookmarkEnd w:id="20"/>
          </w:p>
        </w:tc>
      </w:tr>
    </w:tbl>
    <w:p w14:paraId="6124843C" w14:textId="77777777" w:rsidR="00DF2D00" w:rsidRDefault="00DF2D00" w:rsidP="00441F41">
      <w:pPr>
        <w:rPr>
          <w:rFonts w:cs="Arial"/>
          <w:i/>
          <w:sz w:val="16"/>
          <w:szCs w:val="16"/>
        </w:rPr>
      </w:pPr>
    </w:p>
    <w:p w14:paraId="50F1D53A" w14:textId="77777777" w:rsidR="00DF2D00" w:rsidRPr="00DF2D00" w:rsidRDefault="00DF2D00" w:rsidP="00DF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DF2D00">
        <w:rPr>
          <w:rFonts w:cs="Arial"/>
          <w:i/>
          <w:iCs/>
          <w:sz w:val="20"/>
          <w:lang w:eastAsia="lv-LV"/>
        </w:rPr>
        <w:t>A6. Lūdzu, atzīmējiet, ko Jūs zināt par Eiropas Ekonomikas zonas (EEZ) vai Norvēģijas finanšu instrumentu?</w:t>
      </w:r>
      <w:r>
        <w:rPr>
          <w:rFonts w:cs="Arial"/>
          <w:i/>
          <w:iCs/>
          <w:sz w:val="20"/>
          <w:lang w:eastAsia="lv-LV"/>
        </w:rPr>
        <w:t>”</w:t>
      </w:r>
      <w:r w:rsidRPr="00DF2D00">
        <w:rPr>
          <w:rFonts w:cs="Arial"/>
          <w:i/>
          <w:iCs/>
          <w:sz w:val="20"/>
          <w:lang w:eastAsia="lv-LV"/>
        </w:rPr>
        <w:t xml:space="preserve">  </w:t>
      </w:r>
    </w:p>
    <w:p w14:paraId="688DED55" w14:textId="77777777" w:rsidR="00DF2D00" w:rsidRPr="00DF2D00" w:rsidRDefault="00DF2D00" w:rsidP="00DF2D00">
      <w:pPr>
        <w:jc w:val="both"/>
        <w:rPr>
          <w:rFonts w:cs="Arial"/>
          <w:b/>
          <w:sz w:val="16"/>
          <w:szCs w:val="16"/>
        </w:rPr>
      </w:pPr>
    </w:p>
    <w:p w14:paraId="27D6B8DC" w14:textId="77777777" w:rsidR="000A43BE" w:rsidRPr="00E92A97" w:rsidRDefault="000A43BE" w:rsidP="000A43BE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respondentu grupā</w:t>
      </w:r>
      <w:r w:rsidRPr="002E15C8">
        <w:rPr>
          <w:rFonts w:cs="Arial"/>
          <w:b/>
          <w:sz w:val="22"/>
          <w:szCs w:val="22"/>
        </w:rPr>
        <w:t xml:space="preserve">, </w:t>
      </w:r>
      <w:r w:rsidRPr="00E44C5E">
        <w:rPr>
          <w:rFonts w:cs="Arial"/>
          <w:b/>
          <w:sz w:val="22"/>
          <w:szCs w:val="22"/>
        </w:rPr>
        <w:t>kuri</w:t>
      </w:r>
      <w:r w:rsidR="00E44C5E" w:rsidRPr="00E44C5E">
        <w:rPr>
          <w:rFonts w:cs="Arial"/>
          <w:b/>
          <w:sz w:val="22"/>
          <w:szCs w:val="22"/>
        </w:rPr>
        <w:t xml:space="preserve"> </w:t>
      </w:r>
      <w:r w:rsidRPr="00E44C5E">
        <w:rPr>
          <w:rFonts w:cs="Arial"/>
          <w:b/>
          <w:sz w:val="22"/>
          <w:szCs w:val="22"/>
        </w:rPr>
        <w:t>zina</w:t>
      </w:r>
      <w:r w:rsidRPr="002E15C8">
        <w:rPr>
          <w:rFonts w:cs="Arial"/>
          <w:b/>
          <w:sz w:val="22"/>
          <w:szCs w:val="22"/>
        </w:rPr>
        <w:t xml:space="preserve"> EEZ un/vai NFI</w:t>
      </w:r>
    </w:p>
    <w:p w14:paraId="737EA7BC" w14:textId="77777777" w:rsidR="00DF2D00" w:rsidRPr="002E15C8" w:rsidRDefault="00DF2D00" w:rsidP="00DF2D00">
      <w:pPr>
        <w:jc w:val="both"/>
        <w:rPr>
          <w:rFonts w:cs="Arial"/>
          <w:sz w:val="16"/>
          <w:szCs w:val="16"/>
          <w:highlight w:val="yellow"/>
        </w:rPr>
      </w:pPr>
    </w:p>
    <w:p w14:paraId="5DACA301" w14:textId="521ADFEB" w:rsidR="00DF2D00" w:rsidRPr="0001515A" w:rsidRDefault="00464B6B" w:rsidP="00DF2D00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 wp14:anchorId="6C0D2CDC" wp14:editId="08B03027">
            <wp:extent cx="5629275" cy="43200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2F64ECE" w14:textId="35BEB86D" w:rsidR="00DF2D00" w:rsidRPr="000A05C4" w:rsidRDefault="00DF2D00" w:rsidP="00DF2D00">
      <w:pPr>
        <w:rPr>
          <w:i/>
          <w:noProof/>
          <w:sz w:val="16"/>
          <w:szCs w:val="16"/>
        </w:rPr>
      </w:pPr>
      <w:r w:rsidRPr="000A05C4">
        <w:rPr>
          <w:i/>
          <w:noProof/>
          <w:sz w:val="16"/>
          <w:szCs w:val="16"/>
        </w:rPr>
        <w:t>Bāze: respondenti, kuri zina EEZ un/vai NFI (</w:t>
      </w:r>
      <w:r w:rsidR="000A05C4" w:rsidRPr="000A05C4">
        <w:rPr>
          <w:i/>
          <w:noProof/>
          <w:sz w:val="16"/>
          <w:szCs w:val="16"/>
        </w:rPr>
        <w:t>skat. “n=” grafikā)</w:t>
      </w:r>
    </w:p>
    <w:p w14:paraId="7E3A0ED2" w14:textId="3D7F0049" w:rsidR="003C7134" w:rsidRDefault="00DF2D00" w:rsidP="00DF2D00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7A23FE76" w14:textId="77777777" w:rsidR="008D5A64" w:rsidRPr="008D5A64" w:rsidRDefault="008D5A64" w:rsidP="008D5A64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  <w:r w:rsidRPr="008D5A64">
        <w:rPr>
          <w:rFonts w:cs="Arial"/>
          <w:i/>
          <w:iCs/>
          <w:color w:val="000000"/>
          <w:sz w:val="16"/>
          <w:szCs w:val="16"/>
          <w:lang w:eastAsia="lv-LV"/>
        </w:rPr>
        <w:t>*Aptaujā 2016. gadā atbildes variantu "Cits" nebija izvēlējies neviens respondents</w:t>
      </w:r>
    </w:p>
    <w:p w14:paraId="4C3AD692" w14:textId="10E357C1" w:rsidR="008D5A64" w:rsidRDefault="008D5A64" w:rsidP="00DF2D00">
      <w:pPr>
        <w:jc w:val="both"/>
        <w:rPr>
          <w:rFonts w:cs="Arial"/>
          <w:i/>
          <w:sz w:val="16"/>
          <w:szCs w:val="16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6091"/>
        <w:gridCol w:w="1984"/>
      </w:tblGrid>
      <w:tr w:rsidR="008D5A64" w14:paraId="39C34DC4" w14:textId="77777777" w:rsidTr="000E142C">
        <w:tc>
          <w:tcPr>
            <w:tcW w:w="6091" w:type="dxa"/>
            <w:vAlign w:val="center"/>
          </w:tcPr>
          <w:p w14:paraId="2A52CC0F" w14:textId="3C2812A4" w:rsidR="008D5A64" w:rsidRPr="000F3DCD" w:rsidRDefault="008D5A64" w:rsidP="004A3CCC">
            <w:pPr>
              <w:jc w:val="center"/>
              <w:rPr>
                <w:b/>
                <w:bCs/>
                <w:i/>
                <w:noProof/>
                <w:sz w:val="16"/>
                <w:szCs w:val="16"/>
                <w:lang w:val="en-US"/>
              </w:rPr>
            </w:pPr>
            <w:r w:rsidRPr="000F3DCD">
              <w:rPr>
                <w:b/>
                <w:bCs/>
                <w:i/>
                <w:noProof/>
                <w:sz w:val="16"/>
                <w:szCs w:val="16"/>
                <w:lang w:val="en-US"/>
              </w:rPr>
              <w:t>“C</w:t>
            </w:r>
            <w:r>
              <w:rPr>
                <w:b/>
                <w:bCs/>
                <w:i/>
                <w:noProof/>
                <w:sz w:val="16"/>
                <w:szCs w:val="16"/>
                <w:lang w:val="en-US"/>
              </w:rPr>
              <w:t>its</w:t>
            </w:r>
            <w:r w:rsidRPr="000F3DCD">
              <w:rPr>
                <w:b/>
                <w:bCs/>
                <w:i/>
                <w:noProof/>
                <w:sz w:val="16"/>
                <w:szCs w:val="16"/>
                <w:lang w:val="en-US"/>
              </w:rPr>
              <w:t>” atšifrējums</w:t>
            </w:r>
          </w:p>
        </w:tc>
        <w:tc>
          <w:tcPr>
            <w:tcW w:w="1984" w:type="dxa"/>
            <w:vAlign w:val="center"/>
          </w:tcPr>
          <w:p w14:paraId="456B204F" w14:textId="77777777" w:rsidR="008D5A64" w:rsidRPr="000F3DCD" w:rsidRDefault="008D5A64" w:rsidP="004A3CCC">
            <w:pPr>
              <w:jc w:val="center"/>
              <w:rPr>
                <w:b/>
                <w:bCs/>
                <w:i/>
                <w:noProof/>
                <w:sz w:val="16"/>
                <w:szCs w:val="16"/>
                <w:lang w:val="en-US"/>
              </w:rPr>
            </w:pPr>
            <w:r w:rsidRPr="000F3DCD">
              <w:rPr>
                <w:b/>
                <w:bCs/>
                <w:i/>
                <w:noProof/>
                <w:sz w:val="16"/>
                <w:szCs w:val="16"/>
                <w:lang w:val="en-US"/>
              </w:rPr>
              <w:t>Minēšanas biežums</w:t>
            </w:r>
          </w:p>
        </w:tc>
      </w:tr>
      <w:tr w:rsidR="008D5A64" w14:paraId="6DA006CA" w14:textId="77777777" w:rsidTr="000E142C">
        <w:tc>
          <w:tcPr>
            <w:tcW w:w="6091" w:type="dxa"/>
          </w:tcPr>
          <w:p w14:paraId="148B3498" w14:textId="35A9C993" w:rsidR="008D5A64" w:rsidRPr="00A5613D" w:rsidRDefault="008D5A64" w:rsidP="008D5A64">
            <w:pPr>
              <w:jc w:val="both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Ē</w:t>
            </w:r>
            <w:r w:rsidRPr="008D5A64">
              <w:rPr>
                <w:i/>
                <w:noProof/>
                <w:sz w:val="16"/>
                <w:szCs w:val="16"/>
              </w:rPr>
              <w:t>kas atjaunošana neizdevās</w:t>
            </w:r>
          </w:p>
        </w:tc>
        <w:tc>
          <w:tcPr>
            <w:tcW w:w="1984" w:type="dxa"/>
            <w:vMerge w:val="restart"/>
            <w:vAlign w:val="center"/>
          </w:tcPr>
          <w:p w14:paraId="3B6D5D45" w14:textId="77777777" w:rsidR="008D5A64" w:rsidRDefault="008D5A64" w:rsidP="004A3CCC">
            <w:pPr>
              <w:jc w:val="center"/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1 reize</w:t>
            </w:r>
          </w:p>
        </w:tc>
      </w:tr>
      <w:tr w:rsidR="008D5A64" w14:paraId="070DFFC1" w14:textId="77777777" w:rsidTr="000E142C">
        <w:tc>
          <w:tcPr>
            <w:tcW w:w="6091" w:type="dxa"/>
          </w:tcPr>
          <w:p w14:paraId="2F3174B6" w14:textId="4DA6CC9E" w:rsidR="008D5A64" w:rsidRDefault="008D5A64" w:rsidP="008D5A64">
            <w:pPr>
              <w:jc w:val="both"/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I</w:t>
            </w:r>
            <w:r w:rsidRPr="008D5A64">
              <w:rPr>
                <w:i/>
                <w:noProof/>
                <w:sz w:val="16"/>
                <w:szCs w:val="16"/>
                <w:lang w:val="en-US"/>
              </w:rPr>
              <w:t>espējams saņemt finansējumu projektiem, ko finansē šis instruments. Projekti ir dažādi</w:t>
            </w:r>
          </w:p>
        </w:tc>
        <w:tc>
          <w:tcPr>
            <w:tcW w:w="1984" w:type="dxa"/>
            <w:vMerge/>
          </w:tcPr>
          <w:p w14:paraId="17573160" w14:textId="77777777" w:rsidR="008D5A64" w:rsidRDefault="008D5A64" w:rsidP="004A3CCC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8D5A64" w14:paraId="5039B935" w14:textId="77777777" w:rsidTr="000E142C">
        <w:tc>
          <w:tcPr>
            <w:tcW w:w="6091" w:type="dxa"/>
          </w:tcPr>
          <w:p w14:paraId="3F19345A" w14:textId="1304966E" w:rsidR="008D5A64" w:rsidRDefault="008D5A64" w:rsidP="008D5A64">
            <w:pPr>
              <w:jc w:val="both"/>
              <w:rPr>
                <w:i/>
                <w:noProof/>
                <w:sz w:val="16"/>
                <w:szCs w:val="16"/>
                <w:lang w:val="en-US"/>
              </w:rPr>
            </w:pPr>
            <w:r w:rsidRPr="008D5A64">
              <w:rPr>
                <w:i/>
                <w:noProof/>
                <w:sz w:val="16"/>
                <w:szCs w:val="16"/>
                <w:lang w:val="en-US"/>
              </w:rPr>
              <w:t>Latvijas NVO konsorcijs, kas administrēs programmu NVO atbalstam</w:t>
            </w:r>
          </w:p>
        </w:tc>
        <w:tc>
          <w:tcPr>
            <w:tcW w:w="1984" w:type="dxa"/>
            <w:vMerge/>
          </w:tcPr>
          <w:p w14:paraId="44FA4519" w14:textId="77777777" w:rsidR="008D5A64" w:rsidRDefault="008D5A64" w:rsidP="004A3CCC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8D5A64" w14:paraId="3261D693" w14:textId="77777777" w:rsidTr="000E142C">
        <w:tc>
          <w:tcPr>
            <w:tcW w:w="6091" w:type="dxa"/>
          </w:tcPr>
          <w:p w14:paraId="5182FA06" w14:textId="320BA2F3" w:rsidR="008D5A64" w:rsidRPr="00A5613D" w:rsidRDefault="008D5A64" w:rsidP="008D5A64">
            <w:pPr>
              <w:jc w:val="both"/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Ļ</w:t>
            </w:r>
            <w:r w:rsidRPr="008D5A64">
              <w:rPr>
                <w:i/>
                <w:noProof/>
                <w:sz w:val="16"/>
                <w:szCs w:val="16"/>
                <w:lang w:val="en-US"/>
              </w:rPr>
              <w:t>oti labi pārzinu šo finanšu instrumentu ieviešanas sistēmu</w:t>
            </w:r>
          </w:p>
        </w:tc>
        <w:tc>
          <w:tcPr>
            <w:tcW w:w="1984" w:type="dxa"/>
            <w:vMerge/>
          </w:tcPr>
          <w:p w14:paraId="28BE94DE" w14:textId="77777777" w:rsidR="008D5A64" w:rsidRDefault="008D5A64" w:rsidP="004A3CCC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</w:tbl>
    <w:p w14:paraId="7CAA3F7E" w14:textId="77777777" w:rsidR="008D5A64" w:rsidRDefault="008D5A64" w:rsidP="00DF2D00">
      <w:pPr>
        <w:jc w:val="both"/>
        <w:rPr>
          <w:rFonts w:cs="Arial"/>
          <w:i/>
          <w:sz w:val="16"/>
          <w:szCs w:val="16"/>
        </w:rPr>
      </w:pPr>
    </w:p>
    <w:p w14:paraId="14579444" w14:textId="77777777" w:rsidR="003C7134" w:rsidRPr="003C7134" w:rsidRDefault="003C7134" w:rsidP="00DF2D00">
      <w:pPr>
        <w:jc w:val="both"/>
        <w:rPr>
          <w:rFonts w:cs="Arial"/>
          <w:i/>
          <w:sz w:val="2"/>
          <w:szCs w:val="2"/>
        </w:rPr>
      </w:pPr>
      <w:r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C7134" w:rsidRPr="000A43BE" w14:paraId="63F64D62" w14:textId="77777777" w:rsidTr="000A43B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7EDF9F7C" w14:textId="77777777" w:rsidR="003C7134" w:rsidRPr="000A43BE" w:rsidRDefault="003C7134" w:rsidP="000A43BE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0A43BE">
              <w:rPr>
                <w:rFonts w:cs="Arial"/>
                <w:b/>
                <w:bCs/>
                <w:iCs/>
                <w:color w:val="FFFFFF"/>
                <w:szCs w:val="24"/>
              </w:rPr>
              <w:lastRenderedPageBreak/>
              <w:t>9. Informētības līmenis par Eiropas Ekonomikas zonas un Norvēģijas finanšu instrumentu</w:t>
            </w:r>
          </w:p>
        </w:tc>
      </w:tr>
    </w:tbl>
    <w:p w14:paraId="7B0393D2" w14:textId="77777777" w:rsidR="003C7134" w:rsidRDefault="003C7134" w:rsidP="003C7134">
      <w:pPr>
        <w:rPr>
          <w:rFonts w:cs="Arial"/>
          <w:i/>
          <w:sz w:val="16"/>
          <w:szCs w:val="16"/>
        </w:rPr>
      </w:pPr>
    </w:p>
    <w:p w14:paraId="534ADCB8" w14:textId="77777777" w:rsidR="003C7134" w:rsidRPr="00DF2D00" w:rsidRDefault="003C7134" w:rsidP="003C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DF2D00">
        <w:rPr>
          <w:rFonts w:cs="Arial"/>
          <w:i/>
          <w:iCs/>
          <w:sz w:val="20"/>
          <w:lang w:eastAsia="lv-LV"/>
        </w:rPr>
        <w:t>A6. Lūdzu, atzīmējiet, ko Jūs zināt par Eiropas Ekonomikas zonas (EEZ) vai Norvēģijas finanšu instrumentu?</w:t>
      </w:r>
      <w:r>
        <w:rPr>
          <w:rFonts w:cs="Arial"/>
          <w:i/>
          <w:iCs/>
          <w:sz w:val="20"/>
          <w:lang w:eastAsia="lv-LV"/>
        </w:rPr>
        <w:t>”</w:t>
      </w:r>
      <w:r w:rsidRPr="00DF2D00">
        <w:rPr>
          <w:rFonts w:cs="Arial"/>
          <w:i/>
          <w:iCs/>
          <w:sz w:val="20"/>
          <w:lang w:eastAsia="lv-LV"/>
        </w:rPr>
        <w:t xml:space="preserve">  </w:t>
      </w:r>
    </w:p>
    <w:p w14:paraId="7A025B61" w14:textId="77777777" w:rsidR="003C7134" w:rsidRPr="00DF2D00" w:rsidRDefault="003C7134" w:rsidP="003C7134">
      <w:pPr>
        <w:jc w:val="both"/>
        <w:rPr>
          <w:rFonts w:cs="Arial"/>
          <w:b/>
          <w:sz w:val="16"/>
          <w:szCs w:val="16"/>
        </w:rPr>
      </w:pPr>
    </w:p>
    <w:p w14:paraId="47787E97" w14:textId="77777777" w:rsidR="000A43BE" w:rsidRPr="00675BEA" w:rsidRDefault="004868C5" w:rsidP="000A43BE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749D457D" w14:textId="77777777" w:rsidR="003C7134" w:rsidRPr="002E15C8" w:rsidRDefault="003C7134" w:rsidP="003C7134">
      <w:pPr>
        <w:jc w:val="both"/>
        <w:rPr>
          <w:rFonts w:cs="Arial"/>
          <w:sz w:val="16"/>
          <w:szCs w:val="16"/>
          <w:highlight w:val="yellow"/>
        </w:rPr>
      </w:pPr>
    </w:p>
    <w:p w14:paraId="4E783BC9" w14:textId="5488C4D0" w:rsidR="003C7134" w:rsidRPr="0001515A" w:rsidRDefault="001632C9" w:rsidP="003C7134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lastRenderedPageBreak/>
        <w:drawing>
          <wp:inline distT="0" distB="0" distL="0" distR="0" wp14:anchorId="1DF33728" wp14:editId="6816046E">
            <wp:extent cx="5629910" cy="7901940"/>
            <wp:effectExtent l="0" t="0" r="889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5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59A5BCB" w14:textId="77777777" w:rsidR="003C7134" w:rsidRPr="00E44C5E" w:rsidRDefault="003C7134" w:rsidP="003C7134">
      <w:pPr>
        <w:jc w:val="both"/>
        <w:rPr>
          <w:i/>
          <w:noProof/>
          <w:sz w:val="16"/>
          <w:szCs w:val="16"/>
        </w:rPr>
      </w:pPr>
      <w:r w:rsidRPr="00E44C5E">
        <w:rPr>
          <w:i/>
          <w:noProof/>
          <w:sz w:val="16"/>
          <w:szCs w:val="16"/>
        </w:rPr>
        <w:t xml:space="preserve">Bāze: respondenti, </w:t>
      </w:r>
      <w:r w:rsidR="00E44C5E" w:rsidRPr="00E44C5E">
        <w:rPr>
          <w:i/>
          <w:noProof/>
          <w:sz w:val="16"/>
          <w:szCs w:val="16"/>
        </w:rPr>
        <w:t>kuri zina</w:t>
      </w:r>
      <w:r w:rsidRPr="00E44C5E">
        <w:rPr>
          <w:i/>
          <w:noProof/>
          <w:sz w:val="16"/>
          <w:szCs w:val="16"/>
        </w:rPr>
        <w:t xml:space="preserve"> EEZ un/vai NFI, attiecīgajās grupās (skat. “ n=” grafikā)</w:t>
      </w:r>
    </w:p>
    <w:p w14:paraId="3DC0696A" w14:textId="77777777" w:rsidR="003C7134" w:rsidRDefault="003C7134" w:rsidP="003C7134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1998EC4A" w14:textId="77777777" w:rsidR="00C96772" w:rsidRPr="00F320AE" w:rsidRDefault="003C7134" w:rsidP="003C7134">
      <w:pPr>
        <w:jc w:val="both"/>
        <w:rPr>
          <w:rFonts w:cs="Arial"/>
          <w:i/>
          <w:sz w:val="2"/>
          <w:szCs w:val="2"/>
        </w:rPr>
      </w:pPr>
      <w:r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96772" w:rsidRPr="00C96772" w14:paraId="0FCB94CB" w14:textId="77777777" w:rsidTr="00C96772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1AAD9220" w14:textId="77777777" w:rsidR="00C96772" w:rsidRPr="00C96772" w:rsidRDefault="00C96772" w:rsidP="00F320AE">
            <w:pPr>
              <w:pStyle w:val="Heading2"/>
              <w:rPr>
                <w:color w:val="FFFFFF"/>
                <w:sz w:val="24"/>
                <w:szCs w:val="12"/>
              </w:rPr>
            </w:pPr>
            <w:bookmarkStart w:id="21" w:name="_Toc455065255"/>
            <w:bookmarkStart w:id="22" w:name="_Toc41421213"/>
            <w:r w:rsidRPr="00C96772">
              <w:rPr>
                <w:color w:val="FFFFFF"/>
                <w:sz w:val="24"/>
                <w:szCs w:val="12"/>
              </w:rPr>
              <w:lastRenderedPageBreak/>
              <w:t>10. Informētības līmenis par Eiropas Ekonomikas zonas un Norvēģijas finanšu instrumentu – Institūcijas, kas īsteno programmu vai projektu</w:t>
            </w:r>
            <w:bookmarkEnd w:id="21"/>
            <w:bookmarkEnd w:id="22"/>
          </w:p>
        </w:tc>
      </w:tr>
    </w:tbl>
    <w:p w14:paraId="1017E7F2" w14:textId="77777777" w:rsidR="00DF2D00" w:rsidRPr="00C96772" w:rsidRDefault="00DF2D00" w:rsidP="003C7134">
      <w:pPr>
        <w:jc w:val="both"/>
        <w:rPr>
          <w:rFonts w:cs="Arial"/>
          <w:i/>
          <w:color w:val="FFFFFF"/>
          <w:sz w:val="16"/>
          <w:szCs w:val="16"/>
        </w:rPr>
      </w:pPr>
    </w:p>
    <w:p w14:paraId="0029EB3C" w14:textId="77777777" w:rsidR="00C96772" w:rsidRPr="00DF2D00" w:rsidRDefault="00C96772" w:rsidP="00C96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DF2D00">
        <w:rPr>
          <w:rFonts w:cs="Arial"/>
          <w:i/>
          <w:iCs/>
          <w:sz w:val="20"/>
          <w:lang w:eastAsia="lv-LV"/>
        </w:rPr>
        <w:t>A6. Lūdzu, atzīmējiet, ko Jūs zināt par Eiropas Ekonomikas zonas (EEZ) vai Norvēģijas finanšu instrumentu?</w:t>
      </w:r>
      <w:r>
        <w:rPr>
          <w:rFonts w:cs="Arial"/>
          <w:i/>
          <w:iCs/>
          <w:sz w:val="20"/>
          <w:lang w:eastAsia="lv-LV"/>
        </w:rPr>
        <w:t>”</w:t>
      </w:r>
      <w:r w:rsidRPr="00DF2D00">
        <w:rPr>
          <w:rFonts w:cs="Arial"/>
          <w:i/>
          <w:iCs/>
          <w:sz w:val="20"/>
          <w:lang w:eastAsia="lv-LV"/>
        </w:rPr>
        <w:t xml:space="preserve">  </w:t>
      </w:r>
    </w:p>
    <w:p w14:paraId="633218BD" w14:textId="77777777" w:rsidR="00C96772" w:rsidRPr="00DF2D00" w:rsidRDefault="00C96772" w:rsidP="00C96772">
      <w:pPr>
        <w:jc w:val="both"/>
        <w:rPr>
          <w:rFonts w:cs="Arial"/>
          <w:b/>
          <w:sz w:val="16"/>
          <w:szCs w:val="16"/>
        </w:rPr>
      </w:pPr>
    </w:p>
    <w:p w14:paraId="13EBF07E" w14:textId="77777777" w:rsidR="00C96772" w:rsidRPr="00E92A97" w:rsidRDefault="00C96772" w:rsidP="00C96772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respondentu grupā</w:t>
      </w:r>
      <w:r w:rsidRPr="002E15C8">
        <w:rPr>
          <w:rFonts w:cs="Arial"/>
          <w:b/>
          <w:sz w:val="22"/>
          <w:szCs w:val="22"/>
        </w:rPr>
        <w:t xml:space="preserve">, </w:t>
      </w:r>
      <w:r w:rsidR="00F320AE" w:rsidRPr="00F320AE">
        <w:rPr>
          <w:rFonts w:cs="Arial"/>
          <w:b/>
          <w:sz w:val="22"/>
          <w:szCs w:val="22"/>
        </w:rPr>
        <w:t>kuri zina institūciju, kura īsteno programmu vai projektu</w:t>
      </w:r>
    </w:p>
    <w:p w14:paraId="5D75CDDD" w14:textId="77777777" w:rsidR="00C96772" w:rsidRPr="002E15C8" w:rsidRDefault="00C96772" w:rsidP="00C96772">
      <w:pPr>
        <w:jc w:val="both"/>
        <w:rPr>
          <w:rFonts w:cs="Arial"/>
          <w:sz w:val="16"/>
          <w:szCs w:val="16"/>
          <w:highlight w:val="yellow"/>
        </w:rPr>
      </w:pPr>
    </w:p>
    <w:p w14:paraId="4DD77E6A" w14:textId="28530D54" w:rsidR="003B219E" w:rsidRPr="003B219E" w:rsidRDefault="00A9233E" w:rsidP="00C96772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lastRenderedPageBreak/>
        <w:drawing>
          <wp:inline distT="0" distB="0" distL="0" distR="0" wp14:anchorId="153324B6" wp14:editId="4795143F">
            <wp:extent cx="5629275" cy="75960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7B8095F" w14:textId="6AD6CF31" w:rsidR="00A86EC2" w:rsidRDefault="00A86EC2" w:rsidP="00C96772">
      <w:pPr>
        <w:jc w:val="both"/>
        <w:rPr>
          <w:i/>
          <w:noProof/>
          <w:sz w:val="16"/>
          <w:szCs w:val="16"/>
          <w:lang w:val="en-US"/>
        </w:rPr>
      </w:pPr>
      <w:r w:rsidRPr="00A86EC2">
        <w:rPr>
          <w:i/>
          <w:noProof/>
          <w:sz w:val="16"/>
          <w:szCs w:val="16"/>
          <w:lang w:val="en-US"/>
        </w:rPr>
        <w:t xml:space="preserve">Bāze: respondenti, kuri zina institūciju, kura īsteno programmu vai projektu, attiecīgajās grupās (skat. "n=" grafikā) </w:t>
      </w:r>
    </w:p>
    <w:p w14:paraId="1217D763" w14:textId="10863550" w:rsidR="00C96772" w:rsidRDefault="00C96772" w:rsidP="00C96772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5185F89D" w14:textId="7233AEB4" w:rsidR="00A86EC2" w:rsidRPr="00C96772" w:rsidRDefault="00A86EC2" w:rsidP="00C96772">
      <w:pPr>
        <w:jc w:val="both"/>
        <w:rPr>
          <w:i/>
          <w:noProof/>
          <w:sz w:val="16"/>
          <w:szCs w:val="16"/>
          <w:lang w:val="en-US"/>
        </w:rPr>
      </w:pPr>
      <w:r w:rsidRPr="00A86EC2">
        <w:rPr>
          <w:i/>
          <w:noProof/>
          <w:sz w:val="16"/>
          <w:szCs w:val="16"/>
          <w:lang w:val="en-US"/>
        </w:rPr>
        <w:t>*</w:t>
      </w:r>
      <w:r>
        <w:rPr>
          <w:i/>
          <w:noProof/>
          <w:sz w:val="16"/>
          <w:szCs w:val="16"/>
          <w:lang w:val="en-US"/>
        </w:rPr>
        <w:t>-</w:t>
      </w:r>
      <w:r w:rsidRPr="00A86EC2">
        <w:rPr>
          <w:i/>
          <w:noProof/>
          <w:sz w:val="16"/>
          <w:szCs w:val="16"/>
          <w:lang w:val="en-US"/>
        </w:rPr>
        <w:t>2016. un 2013. gadā atbildes variants "Pašvaldība"</w:t>
      </w:r>
    </w:p>
    <w:p w14:paraId="37AE9F7F" w14:textId="77777777" w:rsidR="00F320AE" w:rsidRPr="00F320AE" w:rsidRDefault="00C96772" w:rsidP="00C96772">
      <w:pPr>
        <w:rPr>
          <w:rFonts w:cs="Arial"/>
          <w:i/>
          <w:color w:val="FFFFFF"/>
          <w:sz w:val="2"/>
          <w:szCs w:val="2"/>
        </w:rPr>
      </w:pPr>
      <w:r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F320AE" w:rsidRPr="00E504EE" w14:paraId="7482C9CF" w14:textId="77777777" w:rsidTr="00E504EE">
        <w:trPr>
          <w:trHeight w:val="714"/>
        </w:trPr>
        <w:tc>
          <w:tcPr>
            <w:tcW w:w="9287" w:type="dxa"/>
            <w:shd w:val="clear" w:color="auto" w:fill="4F6367"/>
            <w:vAlign w:val="center"/>
          </w:tcPr>
          <w:p w14:paraId="41299D42" w14:textId="2B1C3280" w:rsidR="00F320AE" w:rsidRPr="00E504EE" w:rsidRDefault="00F320AE" w:rsidP="00F320AE">
            <w:pPr>
              <w:pStyle w:val="Heading2"/>
              <w:rPr>
                <w:color w:val="FFFFFF"/>
              </w:rPr>
            </w:pPr>
            <w:bookmarkStart w:id="23" w:name="_Toc455065256"/>
            <w:bookmarkStart w:id="24" w:name="_Toc41421214"/>
            <w:r w:rsidRPr="00E504EE">
              <w:rPr>
                <w:color w:val="FFFFFF"/>
                <w:sz w:val="24"/>
                <w:szCs w:val="12"/>
              </w:rPr>
              <w:lastRenderedPageBreak/>
              <w:t xml:space="preserve">11. Informētības līmenis par Eiropas Ekonomikas zonas un Norvēģijas finanšu </w:t>
            </w:r>
            <w:r w:rsidRPr="00C23376">
              <w:rPr>
                <w:color w:val="FFFFFF" w:themeColor="background1"/>
                <w:sz w:val="24"/>
                <w:szCs w:val="12"/>
              </w:rPr>
              <w:t xml:space="preserve">instrumentu – </w:t>
            </w:r>
            <w:bookmarkEnd w:id="23"/>
            <w:r w:rsidR="00A86EC2" w:rsidRPr="00C23376">
              <w:rPr>
                <w:color w:val="FFFFFF" w:themeColor="background1"/>
                <w:sz w:val="24"/>
                <w:szCs w:val="12"/>
              </w:rPr>
              <w:t xml:space="preserve"> Īstenoto/-s projektu/-</w:t>
            </w:r>
            <w:proofErr w:type="spellStart"/>
            <w:r w:rsidR="00A86EC2" w:rsidRPr="00C23376">
              <w:rPr>
                <w:color w:val="FFFFFF" w:themeColor="background1"/>
                <w:sz w:val="24"/>
                <w:szCs w:val="12"/>
              </w:rPr>
              <w:t>us</w:t>
            </w:r>
            <w:bookmarkEnd w:id="24"/>
            <w:proofErr w:type="spellEnd"/>
          </w:p>
        </w:tc>
      </w:tr>
    </w:tbl>
    <w:p w14:paraId="58850C6C" w14:textId="77777777" w:rsidR="00F320AE" w:rsidRDefault="00F320AE" w:rsidP="00C96772">
      <w:pPr>
        <w:rPr>
          <w:rFonts w:cs="Arial"/>
          <w:i/>
          <w:color w:val="FFFFFF"/>
          <w:sz w:val="16"/>
          <w:szCs w:val="16"/>
        </w:rPr>
      </w:pPr>
    </w:p>
    <w:p w14:paraId="033A7FC0" w14:textId="77777777" w:rsidR="00F320AE" w:rsidRPr="00DF2D00" w:rsidRDefault="00F320AE" w:rsidP="00F32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DF2D00">
        <w:rPr>
          <w:rFonts w:cs="Arial"/>
          <w:i/>
          <w:iCs/>
          <w:sz w:val="20"/>
          <w:lang w:eastAsia="lv-LV"/>
        </w:rPr>
        <w:t>A6. Lūdzu, atzīmējiet, ko Jūs zināt par Eiropas Ekonomikas zonas (EEZ) vai Norvēģijas finanšu instrumentu?</w:t>
      </w:r>
      <w:r>
        <w:rPr>
          <w:rFonts w:cs="Arial"/>
          <w:i/>
          <w:iCs/>
          <w:sz w:val="20"/>
          <w:lang w:eastAsia="lv-LV"/>
        </w:rPr>
        <w:t>”</w:t>
      </w:r>
      <w:r w:rsidRPr="00DF2D00">
        <w:rPr>
          <w:rFonts w:cs="Arial"/>
          <w:i/>
          <w:iCs/>
          <w:sz w:val="20"/>
          <w:lang w:eastAsia="lv-LV"/>
        </w:rPr>
        <w:t xml:space="preserve">  </w:t>
      </w:r>
    </w:p>
    <w:p w14:paraId="7643AD88" w14:textId="77777777" w:rsidR="00F320AE" w:rsidRPr="00DF2D00" w:rsidRDefault="00F320AE" w:rsidP="00F320AE">
      <w:pPr>
        <w:jc w:val="both"/>
        <w:rPr>
          <w:rFonts w:cs="Arial"/>
          <w:b/>
          <w:sz w:val="16"/>
          <w:szCs w:val="16"/>
        </w:rPr>
      </w:pPr>
    </w:p>
    <w:p w14:paraId="1D6530DF" w14:textId="552872DE" w:rsidR="00F320AE" w:rsidRDefault="00F320AE" w:rsidP="00F320AE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respondentu grupā</w:t>
      </w:r>
      <w:r w:rsidRPr="002E15C8">
        <w:rPr>
          <w:rFonts w:cs="Arial"/>
          <w:b/>
          <w:sz w:val="22"/>
          <w:szCs w:val="22"/>
        </w:rPr>
        <w:t>,</w:t>
      </w:r>
      <w:r w:rsidRPr="00F320AE">
        <w:rPr>
          <w:rFonts w:cs="Arial"/>
          <w:b/>
          <w:sz w:val="22"/>
          <w:szCs w:val="22"/>
        </w:rPr>
        <w:t xml:space="preserve"> kuri zina īstenoto</w:t>
      </w:r>
      <w:r w:rsidR="00A86EC2">
        <w:rPr>
          <w:rFonts w:cs="Arial"/>
          <w:b/>
          <w:sz w:val="22"/>
          <w:szCs w:val="22"/>
        </w:rPr>
        <w:t xml:space="preserve">/-s </w:t>
      </w:r>
      <w:r w:rsidRPr="00F320AE">
        <w:rPr>
          <w:rFonts w:cs="Arial"/>
          <w:b/>
          <w:sz w:val="22"/>
          <w:szCs w:val="22"/>
        </w:rPr>
        <w:t>projektu/-</w:t>
      </w:r>
      <w:proofErr w:type="spellStart"/>
      <w:r w:rsidRPr="00F320AE">
        <w:rPr>
          <w:rFonts w:cs="Arial"/>
          <w:b/>
          <w:sz w:val="22"/>
          <w:szCs w:val="22"/>
        </w:rPr>
        <w:t>us</w:t>
      </w:r>
      <w:proofErr w:type="spellEnd"/>
    </w:p>
    <w:p w14:paraId="4E10AC29" w14:textId="77777777" w:rsidR="00F320AE" w:rsidRPr="002E15C8" w:rsidRDefault="00F320AE" w:rsidP="00F320AE">
      <w:pPr>
        <w:jc w:val="both"/>
        <w:rPr>
          <w:rFonts w:cs="Arial"/>
          <w:sz w:val="16"/>
          <w:szCs w:val="16"/>
          <w:highlight w:val="yellow"/>
        </w:rPr>
      </w:pPr>
    </w:p>
    <w:p w14:paraId="2F3582B9" w14:textId="692D81B4" w:rsidR="00F320AE" w:rsidRPr="00F320AE" w:rsidRDefault="000025E2" w:rsidP="00F320AE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lastRenderedPageBreak/>
        <w:drawing>
          <wp:inline distT="0" distB="0" distL="0" distR="0" wp14:anchorId="11D5C01E" wp14:editId="2EB71ADF">
            <wp:extent cx="5760085" cy="7086600"/>
            <wp:effectExtent l="0" t="0" r="0" b="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325A36CD" w14:textId="77777777" w:rsidR="00A86EC2" w:rsidRDefault="00A86EC2" w:rsidP="00F320AE">
      <w:pPr>
        <w:jc w:val="both"/>
        <w:rPr>
          <w:i/>
          <w:noProof/>
          <w:sz w:val="16"/>
          <w:szCs w:val="16"/>
        </w:rPr>
      </w:pPr>
      <w:r w:rsidRPr="00A86EC2">
        <w:rPr>
          <w:i/>
          <w:noProof/>
          <w:sz w:val="16"/>
          <w:szCs w:val="16"/>
        </w:rPr>
        <w:t xml:space="preserve">Bāze: respondenti, kuri zina īstenoto/-s projektu/-us, attiecīgajās grupās (skat. "n=" grafikā) </w:t>
      </w:r>
    </w:p>
    <w:p w14:paraId="0C1CF3BF" w14:textId="73AFA61B" w:rsidR="00F320AE" w:rsidRDefault="00F320AE" w:rsidP="00F320A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6DE1132D" w14:textId="77777777" w:rsidR="00947D3B" w:rsidRDefault="00947D3B" w:rsidP="00F320AE">
      <w:pPr>
        <w:jc w:val="both"/>
        <w:rPr>
          <w:rFonts w:cs="Arial"/>
          <w:i/>
          <w:sz w:val="16"/>
          <w:szCs w:val="16"/>
        </w:rPr>
        <w:sectPr w:rsidR="00947D3B" w:rsidSect="00103B0C">
          <w:type w:val="continuous"/>
          <w:pgSz w:w="11907" w:h="16840" w:code="9"/>
          <w:pgMar w:top="1276" w:right="1418" w:bottom="567" w:left="1418" w:header="397" w:footer="397" w:gutter="0"/>
          <w:cols w:space="720"/>
          <w:titlePg/>
          <w:docGrid w:linePitch="326"/>
        </w:sectPr>
      </w:pPr>
    </w:p>
    <w:p w14:paraId="348446D5" w14:textId="57262833" w:rsidR="00482422" w:rsidRDefault="00D14685" w:rsidP="00F320A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1 – </w:t>
      </w:r>
      <w:r w:rsidR="00482422" w:rsidRPr="00482422">
        <w:rPr>
          <w:rFonts w:cs="Arial"/>
          <w:i/>
          <w:sz w:val="16"/>
          <w:szCs w:val="16"/>
        </w:rPr>
        <w:t>Atbildes formulējums 201</w:t>
      </w:r>
      <w:r w:rsidR="00F5331E">
        <w:rPr>
          <w:rFonts w:cs="Arial"/>
          <w:i/>
          <w:sz w:val="16"/>
          <w:szCs w:val="16"/>
        </w:rPr>
        <w:t>3</w:t>
      </w:r>
      <w:r w:rsidR="00482422" w:rsidRPr="00482422">
        <w:rPr>
          <w:rFonts w:cs="Arial"/>
          <w:i/>
          <w:sz w:val="16"/>
          <w:szCs w:val="16"/>
        </w:rPr>
        <w:t>. un 201</w:t>
      </w:r>
      <w:r w:rsidR="00F5331E">
        <w:rPr>
          <w:rFonts w:cs="Arial"/>
          <w:i/>
          <w:sz w:val="16"/>
          <w:szCs w:val="16"/>
        </w:rPr>
        <w:t>6</w:t>
      </w:r>
      <w:r w:rsidR="00482422" w:rsidRPr="00482422">
        <w:rPr>
          <w:rFonts w:cs="Arial"/>
          <w:i/>
          <w:sz w:val="16"/>
          <w:szCs w:val="16"/>
        </w:rPr>
        <w:t>. gadā: "Ceļu būve"</w:t>
      </w:r>
    </w:p>
    <w:p w14:paraId="07D742F6" w14:textId="6946C6EA" w:rsidR="00482422" w:rsidRDefault="00D14685" w:rsidP="00F320A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2 – </w:t>
      </w:r>
      <w:r w:rsidR="00482422" w:rsidRPr="00482422">
        <w:rPr>
          <w:rFonts w:cs="Arial"/>
          <w:i/>
          <w:sz w:val="16"/>
          <w:szCs w:val="16"/>
        </w:rPr>
        <w:t>Atbildes formulējums 201</w:t>
      </w:r>
      <w:r w:rsidR="00F5331E">
        <w:rPr>
          <w:rFonts w:cs="Arial"/>
          <w:i/>
          <w:sz w:val="16"/>
          <w:szCs w:val="16"/>
        </w:rPr>
        <w:t>3</w:t>
      </w:r>
      <w:r w:rsidR="00482422" w:rsidRPr="00482422">
        <w:rPr>
          <w:rFonts w:cs="Arial"/>
          <w:i/>
          <w:sz w:val="16"/>
          <w:szCs w:val="16"/>
        </w:rPr>
        <w:t>. un 201</w:t>
      </w:r>
      <w:r w:rsidR="00F5331E">
        <w:rPr>
          <w:rFonts w:cs="Arial"/>
          <w:i/>
          <w:sz w:val="16"/>
          <w:szCs w:val="16"/>
        </w:rPr>
        <w:t>6</w:t>
      </w:r>
      <w:r w:rsidR="00482422" w:rsidRPr="00482422">
        <w:rPr>
          <w:rFonts w:cs="Arial"/>
          <w:i/>
          <w:sz w:val="16"/>
          <w:szCs w:val="16"/>
        </w:rPr>
        <w:t>. gadā: "Augstskolu pētnieciskais potenciāls reģionālās attīstības veicināšanai"</w:t>
      </w:r>
    </w:p>
    <w:p w14:paraId="518526CE" w14:textId="39372FC9" w:rsidR="00482422" w:rsidRDefault="00D14685" w:rsidP="00F320A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3 – </w:t>
      </w:r>
      <w:r w:rsidR="00482422" w:rsidRPr="00482422">
        <w:rPr>
          <w:rFonts w:cs="Arial"/>
          <w:i/>
          <w:sz w:val="16"/>
          <w:szCs w:val="16"/>
        </w:rPr>
        <w:t>Atbildes formulējums 201</w:t>
      </w:r>
      <w:r w:rsidR="00F5331E">
        <w:rPr>
          <w:rFonts w:cs="Arial"/>
          <w:i/>
          <w:sz w:val="16"/>
          <w:szCs w:val="16"/>
        </w:rPr>
        <w:t>3</w:t>
      </w:r>
      <w:r w:rsidR="00482422" w:rsidRPr="00482422">
        <w:rPr>
          <w:rFonts w:cs="Arial"/>
          <w:i/>
          <w:sz w:val="16"/>
          <w:szCs w:val="16"/>
        </w:rPr>
        <w:t>. un 201</w:t>
      </w:r>
      <w:r w:rsidR="00F5331E">
        <w:rPr>
          <w:rFonts w:cs="Arial"/>
          <w:i/>
          <w:sz w:val="16"/>
          <w:szCs w:val="16"/>
        </w:rPr>
        <w:t>6</w:t>
      </w:r>
      <w:r w:rsidR="00482422" w:rsidRPr="00482422">
        <w:rPr>
          <w:rFonts w:cs="Arial"/>
          <w:i/>
          <w:sz w:val="16"/>
          <w:szCs w:val="16"/>
        </w:rPr>
        <w:t>. gadā: "Atbalsts izglītības sistēmai"</w:t>
      </w:r>
    </w:p>
    <w:p w14:paraId="69036AF7" w14:textId="774B5360" w:rsidR="00482422" w:rsidRDefault="00D14685" w:rsidP="00F320A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4 – </w:t>
      </w:r>
      <w:r w:rsidR="00482422" w:rsidRPr="00482422">
        <w:rPr>
          <w:rFonts w:cs="Arial"/>
          <w:i/>
          <w:sz w:val="16"/>
          <w:szCs w:val="16"/>
        </w:rPr>
        <w:t>Atbildes formulējums 2016. gadā: "Lauksaimniecības projekti"</w:t>
      </w:r>
    </w:p>
    <w:p w14:paraId="735B2B5E" w14:textId="00A58840" w:rsidR="00482422" w:rsidRDefault="00D14685" w:rsidP="00F320A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5 – </w:t>
      </w:r>
      <w:r w:rsidR="00BB3E68" w:rsidRPr="00482422">
        <w:rPr>
          <w:rFonts w:cs="Arial"/>
          <w:i/>
          <w:sz w:val="16"/>
          <w:szCs w:val="16"/>
        </w:rPr>
        <w:t>Atbildes formulējums 2016. gadā: "Mājas siltināšana"</w:t>
      </w:r>
      <w:r w:rsidR="00BB3E68">
        <w:rPr>
          <w:rFonts w:cs="Arial"/>
          <w:i/>
          <w:sz w:val="16"/>
          <w:szCs w:val="16"/>
        </w:rPr>
        <w:t xml:space="preserve"> </w:t>
      </w:r>
    </w:p>
    <w:p w14:paraId="6BE6645F" w14:textId="77777777" w:rsidR="00BB3E68" w:rsidRDefault="00D14685" w:rsidP="00F320A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6 – </w:t>
      </w:r>
      <w:r w:rsidR="00BB3E68" w:rsidRPr="00482422">
        <w:rPr>
          <w:rFonts w:cs="Arial"/>
          <w:i/>
          <w:sz w:val="16"/>
          <w:szCs w:val="16"/>
        </w:rPr>
        <w:t>Atbildes formulējums 2016</w:t>
      </w:r>
      <w:r w:rsidR="00BB3E68" w:rsidRPr="00973349">
        <w:rPr>
          <w:rFonts w:cs="Arial"/>
          <w:i/>
          <w:sz w:val="16"/>
          <w:szCs w:val="16"/>
        </w:rPr>
        <w:t>. gadā: "Elektroniskā uzraudzība"</w:t>
      </w:r>
    </w:p>
    <w:p w14:paraId="708C303B" w14:textId="4D8B1661" w:rsidR="00482422" w:rsidRDefault="00D14685" w:rsidP="00F320A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lastRenderedPageBreak/>
        <w:t xml:space="preserve">7 – </w:t>
      </w:r>
      <w:r w:rsidR="00482422" w:rsidRPr="00482422">
        <w:rPr>
          <w:rFonts w:cs="Arial"/>
          <w:i/>
          <w:sz w:val="16"/>
          <w:szCs w:val="16"/>
        </w:rPr>
        <w:t xml:space="preserve">Atbildes formulējums 2016. gadā: "Vides projekti (piem., jūras </w:t>
      </w:r>
      <w:proofErr w:type="spellStart"/>
      <w:r w:rsidR="00482422" w:rsidRPr="00482422">
        <w:rPr>
          <w:rFonts w:cs="Arial"/>
          <w:i/>
          <w:sz w:val="16"/>
          <w:szCs w:val="16"/>
        </w:rPr>
        <w:t>siltumsūķ</w:t>
      </w:r>
      <w:r w:rsidR="00973349">
        <w:rPr>
          <w:rFonts w:cs="Arial"/>
          <w:i/>
          <w:sz w:val="16"/>
          <w:szCs w:val="16"/>
        </w:rPr>
        <w:t>ņ</w:t>
      </w:r>
      <w:r w:rsidR="00482422" w:rsidRPr="00482422">
        <w:rPr>
          <w:rFonts w:cs="Arial"/>
          <w:i/>
          <w:sz w:val="16"/>
          <w:szCs w:val="16"/>
        </w:rPr>
        <w:t>a</w:t>
      </w:r>
      <w:proofErr w:type="spellEnd"/>
      <w:r w:rsidR="00482422" w:rsidRPr="00482422">
        <w:rPr>
          <w:rFonts w:cs="Arial"/>
          <w:i/>
          <w:sz w:val="16"/>
          <w:szCs w:val="16"/>
        </w:rPr>
        <w:t xml:space="preserve"> izbūve)"; 2013. gadā: "Vides projekti (ūdens attīrīšana)"</w:t>
      </w:r>
    </w:p>
    <w:p w14:paraId="7C60AE0E" w14:textId="77777777" w:rsidR="00947D3B" w:rsidRDefault="00947D3B" w:rsidP="00F320AE">
      <w:pPr>
        <w:jc w:val="both"/>
        <w:rPr>
          <w:i/>
          <w:noProof/>
          <w:sz w:val="2"/>
          <w:szCs w:val="2"/>
        </w:rPr>
        <w:sectPr w:rsidR="00947D3B" w:rsidSect="00947D3B">
          <w:type w:val="continuous"/>
          <w:pgSz w:w="11907" w:h="16840" w:code="9"/>
          <w:pgMar w:top="1276" w:right="1418" w:bottom="567" w:left="1418" w:header="397" w:footer="397" w:gutter="0"/>
          <w:cols w:num="2" w:space="720"/>
          <w:titlePg/>
          <w:docGrid w:linePitch="326"/>
        </w:sectPr>
      </w:pPr>
    </w:p>
    <w:p w14:paraId="4DBF9391" w14:textId="6EA99FB4" w:rsidR="00F320AE" w:rsidRPr="00A86EC2" w:rsidRDefault="00F320AE" w:rsidP="00F320AE">
      <w:pPr>
        <w:jc w:val="both"/>
        <w:rPr>
          <w:i/>
          <w:noProof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320AE" w:rsidRPr="00E504EE" w14:paraId="43A4C594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498D0FD2" w14:textId="77777777" w:rsidR="00F320AE" w:rsidRPr="00E504EE" w:rsidRDefault="00F320AE" w:rsidP="004D592D">
            <w:pPr>
              <w:pStyle w:val="Heading2"/>
              <w:rPr>
                <w:color w:val="FFFFFF"/>
                <w:sz w:val="24"/>
                <w:szCs w:val="12"/>
              </w:rPr>
            </w:pPr>
            <w:bookmarkStart w:id="25" w:name="_Toc455065257"/>
            <w:bookmarkStart w:id="26" w:name="_Toc41421215"/>
            <w:r w:rsidRPr="00E504EE">
              <w:rPr>
                <w:color w:val="FFFFFF"/>
                <w:sz w:val="24"/>
                <w:szCs w:val="12"/>
              </w:rPr>
              <w:t>12. Eiropas Ekonomikas zonas un/vai Norvēģijas finanšu instrumenta atbalsta jomas – Visu respondentu vērtējumā</w:t>
            </w:r>
            <w:bookmarkEnd w:id="25"/>
            <w:bookmarkEnd w:id="26"/>
          </w:p>
        </w:tc>
      </w:tr>
    </w:tbl>
    <w:p w14:paraId="233C93E3" w14:textId="77777777" w:rsidR="00F320AE" w:rsidRDefault="00F320AE" w:rsidP="00C96772">
      <w:pPr>
        <w:rPr>
          <w:rFonts w:cs="Arial"/>
          <w:i/>
          <w:color w:val="FFFFFF"/>
          <w:sz w:val="16"/>
          <w:szCs w:val="16"/>
        </w:rPr>
      </w:pPr>
    </w:p>
    <w:p w14:paraId="66022C20" w14:textId="77777777" w:rsidR="00F320AE" w:rsidRDefault="00F320AE" w:rsidP="00F32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F320AE">
        <w:rPr>
          <w:rFonts w:cs="Arial"/>
          <w:i/>
          <w:iCs/>
          <w:sz w:val="20"/>
          <w:lang w:eastAsia="lv-LV"/>
        </w:rPr>
        <w:t>A7. Jūsuprāt, kuru jomu projektus atbalsta Eiropas Ekonomikas zonas (EEZ) vai Norvēģijas finanšu instruments?</w:t>
      </w:r>
      <w:r>
        <w:rPr>
          <w:rFonts w:cs="Arial"/>
          <w:i/>
          <w:iCs/>
          <w:sz w:val="20"/>
          <w:lang w:eastAsia="lv-LV"/>
        </w:rPr>
        <w:t>”</w:t>
      </w:r>
    </w:p>
    <w:p w14:paraId="7C63BE75" w14:textId="77777777" w:rsidR="00F320AE" w:rsidRPr="002E15C8" w:rsidRDefault="00F320AE" w:rsidP="00F320AE">
      <w:pPr>
        <w:jc w:val="both"/>
        <w:rPr>
          <w:rFonts w:cs="Arial"/>
          <w:b/>
          <w:sz w:val="16"/>
          <w:szCs w:val="16"/>
        </w:rPr>
      </w:pPr>
    </w:p>
    <w:p w14:paraId="198E91DB" w14:textId="77777777" w:rsidR="00F320AE" w:rsidRPr="00C23376" w:rsidRDefault="00F320AE" w:rsidP="00F320AE">
      <w:pPr>
        <w:jc w:val="both"/>
        <w:rPr>
          <w:rFonts w:cs="Arial"/>
          <w:b/>
          <w:sz w:val="22"/>
          <w:szCs w:val="22"/>
        </w:rPr>
      </w:pPr>
      <w:r w:rsidRPr="00C23376">
        <w:rPr>
          <w:rFonts w:cs="Arial"/>
          <w:b/>
          <w:sz w:val="22"/>
          <w:szCs w:val="22"/>
        </w:rPr>
        <w:t>Atbilžu sadalījums visu respondentu grupā</w:t>
      </w:r>
    </w:p>
    <w:p w14:paraId="0D7E4213" w14:textId="77777777" w:rsidR="00F320AE" w:rsidRPr="002E15C8" w:rsidRDefault="00F320AE" w:rsidP="00F320AE">
      <w:pPr>
        <w:jc w:val="both"/>
        <w:rPr>
          <w:rFonts w:cs="Arial"/>
          <w:sz w:val="16"/>
          <w:szCs w:val="16"/>
          <w:highlight w:val="yellow"/>
        </w:rPr>
      </w:pPr>
    </w:p>
    <w:p w14:paraId="496DFF8B" w14:textId="02B9A721" w:rsidR="00F320AE" w:rsidRPr="0001515A" w:rsidRDefault="00482422" w:rsidP="00F320AE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 wp14:anchorId="274D4920" wp14:editId="0BC1BB50">
            <wp:extent cx="5629910" cy="58674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5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05232BF8" w14:textId="77777777" w:rsidR="00482422" w:rsidRDefault="00F320AE" w:rsidP="00482422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visi respondenti (</w:t>
      </w:r>
      <w:r w:rsidR="00482422" w:rsidRPr="00482422">
        <w:rPr>
          <w:i/>
          <w:noProof/>
          <w:sz w:val="16"/>
          <w:szCs w:val="16"/>
          <w:lang w:val="en-US"/>
        </w:rPr>
        <w:t xml:space="preserve">skat. "n=" grafikā) </w:t>
      </w:r>
    </w:p>
    <w:p w14:paraId="1290D003" w14:textId="17B05EAC" w:rsidR="00EE6F23" w:rsidRDefault="00EE6F23" w:rsidP="00482422">
      <w:pPr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642CAA26" w14:textId="2AE90427" w:rsidR="00947D3B" w:rsidRDefault="00947D3B" w:rsidP="00482422">
      <w:pPr>
        <w:rPr>
          <w:rFonts w:cs="Arial"/>
          <w:i/>
          <w:sz w:val="16"/>
          <w:szCs w:val="16"/>
        </w:rPr>
      </w:pPr>
      <w:r w:rsidRPr="00B42469">
        <w:rPr>
          <w:rFonts w:cs="Arial"/>
          <w:i/>
          <w:iCs/>
          <w:color w:val="000000"/>
          <w:sz w:val="16"/>
          <w:szCs w:val="16"/>
          <w:lang w:eastAsia="lv-LV"/>
        </w:rPr>
        <w:t xml:space="preserve">Šeit un </w:t>
      </w:r>
      <w:r>
        <w:rPr>
          <w:rFonts w:cs="Arial"/>
          <w:i/>
          <w:iCs/>
          <w:color w:val="000000"/>
          <w:sz w:val="16"/>
          <w:szCs w:val="16"/>
          <w:lang w:eastAsia="lv-LV"/>
        </w:rPr>
        <w:t>38</w:t>
      </w:r>
      <w:r w:rsidRPr="00B42469">
        <w:rPr>
          <w:rFonts w:cs="Arial"/>
          <w:i/>
          <w:iCs/>
          <w:color w:val="000000"/>
          <w:sz w:val="16"/>
          <w:szCs w:val="16"/>
          <w:lang w:eastAsia="lv-LV"/>
        </w:rPr>
        <w:t>. lpp. atskaitē</w:t>
      </w:r>
      <w:r>
        <w:rPr>
          <w:rFonts w:cs="Arial"/>
          <w:i/>
          <w:iCs/>
          <w:color w:val="000000"/>
          <w:sz w:val="16"/>
          <w:szCs w:val="16"/>
          <w:lang w:eastAsia="lv-LV"/>
        </w:rPr>
        <w:t>:</w:t>
      </w:r>
    </w:p>
    <w:p w14:paraId="569D0CE5" w14:textId="6C514AB7" w:rsidR="00482422" w:rsidRPr="00B42469" w:rsidRDefault="00482422" w:rsidP="00482422">
      <w:pPr>
        <w:overflowPunct/>
        <w:autoSpaceDE/>
        <w:autoSpaceDN/>
        <w:adjustRightInd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  <w:r w:rsidRPr="00482422">
        <w:rPr>
          <w:rFonts w:cs="Arial"/>
          <w:i/>
          <w:iCs/>
          <w:color w:val="000000"/>
          <w:sz w:val="16"/>
          <w:szCs w:val="16"/>
          <w:lang w:eastAsia="lv-LV"/>
        </w:rPr>
        <w:t>*</w:t>
      </w:r>
      <w:r w:rsidR="00773E5D" w:rsidRPr="00B42469">
        <w:rPr>
          <w:rFonts w:cs="Arial"/>
          <w:i/>
          <w:iCs/>
          <w:color w:val="000000"/>
          <w:sz w:val="16"/>
          <w:szCs w:val="16"/>
          <w:lang w:eastAsia="lv-LV"/>
        </w:rPr>
        <w:t xml:space="preserve"> - a</w:t>
      </w:r>
      <w:r w:rsidRPr="00B42469">
        <w:rPr>
          <w:rFonts w:cs="Arial"/>
          <w:i/>
          <w:iCs/>
          <w:color w:val="000000"/>
          <w:sz w:val="16"/>
          <w:szCs w:val="16"/>
          <w:lang w:eastAsia="lv-LV"/>
        </w:rPr>
        <w:t>ptaujā 2016. un 2013. gadā atbildes variants "Vides aizsardzība"</w:t>
      </w:r>
    </w:p>
    <w:p w14:paraId="6DD8D852" w14:textId="05AC3F07" w:rsidR="00482422" w:rsidRPr="00B42469" w:rsidRDefault="00482422" w:rsidP="00482422">
      <w:pPr>
        <w:overflowPunct/>
        <w:autoSpaceDE/>
        <w:autoSpaceDN/>
        <w:adjustRightInd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  <w:r w:rsidRPr="00B42469">
        <w:rPr>
          <w:rFonts w:cs="Arial"/>
          <w:i/>
          <w:iCs/>
          <w:color w:val="000000"/>
          <w:sz w:val="16"/>
          <w:szCs w:val="16"/>
          <w:lang w:eastAsia="lv-LV"/>
        </w:rPr>
        <w:lastRenderedPageBreak/>
        <w:t>**</w:t>
      </w:r>
      <w:r w:rsidR="00A5613D" w:rsidRPr="00B42469">
        <w:rPr>
          <w:rFonts w:cs="Arial"/>
          <w:i/>
          <w:iCs/>
          <w:color w:val="000000"/>
          <w:sz w:val="16"/>
          <w:szCs w:val="16"/>
          <w:lang w:eastAsia="lv-LV"/>
        </w:rPr>
        <w:t>-</w:t>
      </w:r>
      <w:r w:rsidR="00773E5D" w:rsidRPr="00B42469">
        <w:rPr>
          <w:rFonts w:cs="Arial"/>
          <w:i/>
          <w:iCs/>
          <w:color w:val="000000"/>
          <w:sz w:val="16"/>
          <w:szCs w:val="16"/>
          <w:lang w:eastAsia="lv-LV"/>
        </w:rPr>
        <w:t xml:space="preserve"> a</w:t>
      </w:r>
      <w:r w:rsidRPr="00B42469">
        <w:rPr>
          <w:rFonts w:cs="Arial"/>
          <w:i/>
          <w:iCs/>
          <w:color w:val="000000"/>
          <w:sz w:val="16"/>
          <w:szCs w:val="16"/>
          <w:lang w:eastAsia="lv-LV"/>
        </w:rPr>
        <w:t xml:space="preserve">ptaujā 2016. gadā atbildes variants "Ražošanas attīstība un inovācijas", bet 2013. gadā — divu atbilžu “Inovācijas ražošanā” un “Ražošanas attīstība” apvienotā atbilde  </w:t>
      </w:r>
    </w:p>
    <w:p w14:paraId="4FBACFD3" w14:textId="3BFA9C6D" w:rsidR="00482422" w:rsidRPr="00B42469" w:rsidRDefault="00482422" w:rsidP="00482422">
      <w:pPr>
        <w:overflowPunct/>
        <w:autoSpaceDE/>
        <w:autoSpaceDN/>
        <w:adjustRightInd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  <w:r w:rsidRPr="00B42469">
        <w:rPr>
          <w:rFonts w:cs="Arial"/>
          <w:i/>
          <w:iCs/>
          <w:color w:val="000000"/>
          <w:sz w:val="16"/>
          <w:szCs w:val="16"/>
          <w:lang w:eastAsia="lv-LV"/>
        </w:rPr>
        <w:t>***</w:t>
      </w:r>
      <w:r w:rsidR="00A5613D" w:rsidRPr="00B42469">
        <w:rPr>
          <w:rFonts w:cs="Arial"/>
          <w:i/>
          <w:iCs/>
          <w:color w:val="000000"/>
          <w:sz w:val="16"/>
          <w:szCs w:val="16"/>
          <w:lang w:eastAsia="lv-LV"/>
        </w:rPr>
        <w:t>-</w:t>
      </w:r>
      <w:r w:rsidR="00773E5D" w:rsidRPr="00B42469">
        <w:rPr>
          <w:rFonts w:cs="Arial"/>
          <w:i/>
          <w:iCs/>
          <w:color w:val="000000"/>
          <w:sz w:val="16"/>
          <w:szCs w:val="16"/>
          <w:lang w:eastAsia="lv-LV"/>
        </w:rPr>
        <w:t xml:space="preserve"> a</w:t>
      </w:r>
      <w:r w:rsidRPr="00B42469">
        <w:rPr>
          <w:rFonts w:cs="Arial"/>
          <w:i/>
          <w:iCs/>
          <w:color w:val="000000"/>
          <w:sz w:val="16"/>
          <w:szCs w:val="16"/>
          <w:lang w:eastAsia="lv-LV"/>
        </w:rPr>
        <w:t>ptaujā 2013. gadā atbildes variants "Valsts pārvaldes, pašvaldību darbība"</w:t>
      </w:r>
    </w:p>
    <w:p w14:paraId="79397677" w14:textId="184FD3DF" w:rsidR="00482422" w:rsidRPr="00B42469" w:rsidRDefault="00482422" w:rsidP="00482422">
      <w:pPr>
        <w:overflowPunct/>
        <w:autoSpaceDE/>
        <w:autoSpaceDN/>
        <w:adjustRightInd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  <w:r w:rsidRPr="00B42469">
        <w:rPr>
          <w:rFonts w:cs="Arial"/>
          <w:i/>
          <w:iCs/>
          <w:color w:val="000000"/>
          <w:sz w:val="16"/>
          <w:szCs w:val="16"/>
          <w:lang w:eastAsia="lv-LV"/>
        </w:rPr>
        <w:t>****</w:t>
      </w:r>
      <w:r w:rsidR="00A5613D" w:rsidRPr="00B42469">
        <w:rPr>
          <w:rFonts w:cs="Arial"/>
          <w:i/>
          <w:iCs/>
          <w:color w:val="000000"/>
          <w:sz w:val="16"/>
          <w:szCs w:val="16"/>
          <w:lang w:eastAsia="lv-LV"/>
        </w:rPr>
        <w:t>-</w:t>
      </w:r>
      <w:r w:rsidR="00773E5D" w:rsidRPr="00B42469">
        <w:rPr>
          <w:rFonts w:cs="Arial"/>
          <w:i/>
          <w:iCs/>
          <w:color w:val="000000"/>
          <w:sz w:val="16"/>
          <w:szCs w:val="16"/>
          <w:lang w:eastAsia="lv-LV"/>
        </w:rPr>
        <w:t xml:space="preserve"> š</w:t>
      </w:r>
      <w:r w:rsidRPr="00B42469">
        <w:rPr>
          <w:rFonts w:cs="Arial"/>
          <w:i/>
          <w:iCs/>
          <w:color w:val="000000"/>
          <w:sz w:val="16"/>
          <w:szCs w:val="16"/>
          <w:lang w:eastAsia="lv-LV"/>
        </w:rPr>
        <w:t>āds atbildes variants pirmo reizi piedāvāts 2020. gadā</w:t>
      </w:r>
    </w:p>
    <w:p w14:paraId="724CDD7F" w14:textId="571EECA0" w:rsidR="00A5613D" w:rsidRDefault="00A5613D" w:rsidP="00482422">
      <w:pPr>
        <w:overflowPunct/>
        <w:autoSpaceDE/>
        <w:autoSpaceDN/>
        <w:adjustRightInd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5382"/>
        <w:gridCol w:w="1984"/>
      </w:tblGrid>
      <w:tr w:rsidR="00A5613D" w14:paraId="5CDC0F41" w14:textId="77777777" w:rsidTr="001B3EF8">
        <w:tc>
          <w:tcPr>
            <w:tcW w:w="5382" w:type="dxa"/>
            <w:vAlign w:val="center"/>
          </w:tcPr>
          <w:p w14:paraId="7234D607" w14:textId="7A8B7DEC" w:rsidR="00A5613D" w:rsidRPr="000F3DCD" w:rsidRDefault="00A5613D" w:rsidP="001B3EF8">
            <w:pPr>
              <w:jc w:val="center"/>
              <w:rPr>
                <w:b/>
                <w:bCs/>
                <w:i/>
                <w:noProof/>
                <w:sz w:val="16"/>
                <w:szCs w:val="16"/>
                <w:lang w:val="en-US"/>
              </w:rPr>
            </w:pPr>
            <w:r w:rsidRPr="000F3DCD">
              <w:rPr>
                <w:b/>
                <w:bCs/>
                <w:i/>
                <w:noProof/>
                <w:sz w:val="16"/>
                <w:szCs w:val="16"/>
                <w:lang w:val="en-US"/>
              </w:rPr>
              <w:t>“C</w:t>
            </w:r>
            <w:r>
              <w:rPr>
                <w:b/>
                <w:bCs/>
                <w:i/>
                <w:noProof/>
                <w:sz w:val="16"/>
                <w:szCs w:val="16"/>
                <w:lang w:val="en-US"/>
              </w:rPr>
              <w:t>its</w:t>
            </w:r>
            <w:r w:rsidRPr="000F3DCD">
              <w:rPr>
                <w:b/>
                <w:bCs/>
                <w:i/>
                <w:noProof/>
                <w:sz w:val="16"/>
                <w:szCs w:val="16"/>
                <w:lang w:val="en-US"/>
              </w:rPr>
              <w:t>” atšifrējums</w:t>
            </w:r>
          </w:p>
        </w:tc>
        <w:tc>
          <w:tcPr>
            <w:tcW w:w="1984" w:type="dxa"/>
            <w:vAlign w:val="center"/>
          </w:tcPr>
          <w:p w14:paraId="7003CCFE" w14:textId="77777777" w:rsidR="00A5613D" w:rsidRPr="000F3DCD" w:rsidRDefault="00A5613D" w:rsidP="001B3EF8">
            <w:pPr>
              <w:jc w:val="center"/>
              <w:rPr>
                <w:b/>
                <w:bCs/>
                <w:i/>
                <w:noProof/>
                <w:sz w:val="16"/>
                <w:szCs w:val="16"/>
                <w:lang w:val="en-US"/>
              </w:rPr>
            </w:pPr>
            <w:r w:rsidRPr="000F3DCD">
              <w:rPr>
                <w:b/>
                <w:bCs/>
                <w:i/>
                <w:noProof/>
                <w:sz w:val="16"/>
                <w:szCs w:val="16"/>
                <w:lang w:val="en-US"/>
              </w:rPr>
              <w:t>Minēšanas biežums</w:t>
            </w:r>
          </w:p>
        </w:tc>
      </w:tr>
      <w:tr w:rsidR="005E05C5" w14:paraId="71CBA4CB" w14:textId="77777777" w:rsidTr="001B3EF8">
        <w:tc>
          <w:tcPr>
            <w:tcW w:w="5382" w:type="dxa"/>
          </w:tcPr>
          <w:p w14:paraId="01420882" w14:textId="1A84117D" w:rsidR="005E05C5" w:rsidRPr="00A5613D" w:rsidRDefault="005E05C5" w:rsidP="005E05C5">
            <w:pPr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A</w:t>
            </w:r>
            <w:r w:rsidRPr="00A5613D">
              <w:rPr>
                <w:i/>
                <w:noProof/>
                <w:sz w:val="16"/>
                <w:szCs w:val="16"/>
              </w:rPr>
              <w:t>tklātības un demokrātiskas līdzdalības veicināšana</w:t>
            </w:r>
          </w:p>
        </w:tc>
        <w:tc>
          <w:tcPr>
            <w:tcW w:w="1984" w:type="dxa"/>
            <w:vMerge w:val="restart"/>
            <w:vAlign w:val="center"/>
          </w:tcPr>
          <w:p w14:paraId="5D4D192C" w14:textId="41646600" w:rsidR="005E05C5" w:rsidRDefault="005E05C5" w:rsidP="001B3EF8">
            <w:pPr>
              <w:jc w:val="center"/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1 reiz</w:t>
            </w:r>
            <w:r w:rsidR="00C86586">
              <w:rPr>
                <w:i/>
                <w:noProof/>
                <w:sz w:val="16"/>
                <w:szCs w:val="16"/>
                <w:lang w:val="en-US"/>
              </w:rPr>
              <w:t>e</w:t>
            </w:r>
          </w:p>
        </w:tc>
      </w:tr>
      <w:tr w:rsidR="005E05C5" w14:paraId="23BA2FF9" w14:textId="77777777" w:rsidTr="001B3EF8">
        <w:tc>
          <w:tcPr>
            <w:tcW w:w="5382" w:type="dxa"/>
          </w:tcPr>
          <w:p w14:paraId="2C7DF60F" w14:textId="1E971DDB" w:rsidR="005E05C5" w:rsidRDefault="005E05C5" w:rsidP="005E05C5">
            <w:pPr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D</w:t>
            </w:r>
            <w:r w:rsidRPr="00A5613D">
              <w:rPr>
                <w:i/>
                <w:noProof/>
                <w:sz w:val="16"/>
                <w:szCs w:val="16"/>
                <w:lang w:val="en-US"/>
              </w:rPr>
              <w:t>audzveidīgu nozaru projektu</w:t>
            </w:r>
            <w:r w:rsidR="004C644C">
              <w:rPr>
                <w:i/>
                <w:noProof/>
                <w:sz w:val="16"/>
                <w:szCs w:val="16"/>
                <w:lang w:val="en-US"/>
              </w:rPr>
              <w:t>s</w:t>
            </w:r>
          </w:p>
        </w:tc>
        <w:tc>
          <w:tcPr>
            <w:tcW w:w="1984" w:type="dxa"/>
            <w:vMerge/>
          </w:tcPr>
          <w:p w14:paraId="77557018" w14:textId="77777777" w:rsidR="005E05C5" w:rsidRDefault="005E05C5" w:rsidP="001B3EF8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5E05C5" w14:paraId="4E958878" w14:textId="77777777" w:rsidTr="001B3EF8">
        <w:tc>
          <w:tcPr>
            <w:tcW w:w="5382" w:type="dxa"/>
          </w:tcPr>
          <w:p w14:paraId="38CF229F" w14:textId="1164DC7D" w:rsidR="005E05C5" w:rsidRDefault="005E05C5" w:rsidP="005E05C5">
            <w:pPr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Ja</w:t>
            </w:r>
            <w:r w:rsidRPr="00A5613D">
              <w:rPr>
                <w:i/>
                <w:noProof/>
                <w:sz w:val="16"/>
                <w:szCs w:val="16"/>
                <w:lang w:val="en-US"/>
              </w:rPr>
              <w:t>uniešu nodarbinātība</w:t>
            </w:r>
          </w:p>
        </w:tc>
        <w:tc>
          <w:tcPr>
            <w:tcW w:w="1984" w:type="dxa"/>
            <w:vMerge/>
          </w:tcPr>
          <w:p w14:paraId="7D700C51" w14:textId="77777777" w:rsidR="005E05C5" w:rsidRDefault="005E05C5" w:rsidP="001B3EF8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5E05C5" w14:paraId="1C82BEC8" w14:textId="77777777" w:rsidTr="001B3EF8">
        <w:tc>
          <w:tcPr>
            <w:tcW w:w="5382" w:type="dxa"/>
          </w:tcPr>
          <w:p w14:paraId="48A0A702" w14:textId="626529D1" w:rsidR="005E05C5" w:rsidRPr="00A5613D" w:rsidRDefault="005E05C5" w:rsidP="005E05C5">
            <w:pPr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N</w:t>
            </w:r>
            <w:r w:rsidRPr="00A5613D">
              <w:rPr>
                <w:i/>
                <w:noProof/>
                <w:sz w:val="16"/>
                <w:szCs w:val="16"/>
                <w:lang w:val="en-US"/>
              </w:rPr>
              <w:t>abadzības apkarošana</w:t>
            </w:r>
          </w:p>
        </w:tc>
        <w:tc>
          <w:tcPr>
            <w:tcW w:w="1984" w:type="dxa"/>
            <w:vMerge/>
          </w:tcPr>
          <w:p w14:paraId="5633CE6B" w14:textId="77777777" w:rsidR="005E05C5" w:rsidRDefault="005E05C5" w:rsidP="001B3EF8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5E05C5" w14:paraId="6C18A8C9" w14:textId="77777777" w:rsidTr="001B3EF8">
        <w:tc>
          <w:tcPr>
            <w:tcW w:w="5382" w:type="dxa"/>
          </w:tcPr>
          <w:p w14:paraId="56306794" w14:textId="5663E8B5" w:rsidR="005E05C5" w:rsidRPr="00A5613D" w:rsidRDefault="005E05C5" w:rsidP="005E05C5">
            <w:pPr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P</w:t>
            </w:r>
            <w:r w:rsidRPr="00A5613D">
              <w:rPr>
                <w:i/>
                <w:noProof/>
                <w:sz w:val="16"/>
                <w:szCs w:val="16"/>
                <w:lang w:val="en-US"/>
              </w:rPr>
              <w:t>ārvaldība</w:t>
            </w:r>
          </w:p>
        </w:tc>
        <w:tc>
          <w:tcPr>
            <w:tcW w:w="1984" w:type="dxa"/>
            <w:vMerge/>
          </w:tcPr>
          <w:p w14:paraId="1A027A40" w14:textId="77777777" w:rsidR="005E05C5" w:rsidRDefault="005E05C5" w:rsidP="001B3EF8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5E05C5" w14:paraId="4F460957" w14:textId="77777777" w:rsidTr="001B3EF8">
        <w:tc>
          <w:tcPr>
            <w:tcW w:w="5382" w:type="dxa"/>
          </w:tcPr>
          <w:p w14:paraId="2568EBC0" w14:textId="12804767" w:rsidR="005E05C5" w:rsidRPr="00A5613D" w:rsidRDefault="005E05C5" w:rsidP="005E05C5">
            <w:pPr>
              <w:rPr>
                <w:i/>
                <w:noProof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  <w:lang w:val="en-US"/>
              </w:rPr>
              <w:t>S</w:t>
            </w:r>
            <w:r w:rsidRPr="005E05C5">
              <w:rPr>
                <w:i/>
                <w:noProof/>
                <w:sz w:val="16"/>
                <w:szCs w:val="16"/>
                <w:lang w:val="en-US"/>
              </w:rPr>
              <w:t>ociālā iekļaušanās</w:t>
            </w:r>
          </w:p>
        </w:tc>
        <w:tc>
          <w:tcPr>
            <w:tcW w:w="1984" w:type="dxa"/>
            <w:vMerge/>
          </w:tcPr>
          <w:p w14:paraId="4528F4D9" w14:textId="77777777" w:rsidR="005E05C5" w:rsidRDefault="005E05C5" w:rsidP="001B3EF8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5E05C5" w14:paraId="22B7394D" w14:textId="77777777" w:rsidTr="001B3EF8">
        <w:tc>
          <w:tcPr>
            <w:tcW w:w="5382" w:type="dxa"/>
          </w:tcPr>
          <w:p w14:paraId="590E6ACF" w14:textId="65125574" w:rsidR="005E05C5" w:rsidRPr="005E05C5" w:rsidRDefault="005E05C5" w:rsidP="005E05C5">
            <w:pPr>
              <w:rPr>
                <w:i/>
                <w:noProof/>
                <w:sz w:val="16"/>
                <w:szCs w:val="16"/>
                <w:lang w:val="en-US"/>
              </w:rPr>
            </w:pPr>
            <w:r w:rsidRPr="005E05C5">
              <w:rPr>
                <w:i/>
                <w:noProof/>
                <w:sz w:val="16"/>
                <w:szCs w:val="16"/>
                <w:lang w:val="en-US"/>
              </w:rPr>
              <w:t>Tautsaimniecība</w:t>
            </w:r>
          </w:p>
        </w:tc>
        <w:tc>
          <w:tcPr>
            <w:tcW w:w="1984" w:type="dxa"/>
            <w:vMerge/>
          </w:tcPr>
          <w:p w14:paraId="19245AAC" w14:textId="77777777" w:rsidR="005E05C5" w:rsidRDefault="005E05C5" w:rsidP="001B3EF8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  <w:tr w:rsidR="005E05C5" w14:paraId="3386D518" w14:textId="77777777" w:rsidTr="001B3EF8">
        <w:tc>
          <w:tcPr>
            <w:tcW w:w="5382" w:type="dxa"/>
          </w:tcPr>
          <w:p w14:paraId="2CEB0B80" w14:textId="4C8566A7" w:rsidR="005E05C5" w:rsidRPr="005E05C5" w:rsidRDefault="005E05C5" w:rsidP="005E05C5">
            <w:pPr>
              <w:rPr>
                <w:i/>
                <w:noProof/>
                <w:sz w:val="16"/>
                <w:szCs w:val="16"/>
                <w:lang w:val="en-US"/>
              </w:rPr>
            </w:pPr>
            <w:r w:rsidRPr="005E05C5">
              <w:rPr>
                <w:i/>
                <w:noProof/>
                <w:sz w:val="16"/>
                <w:szCs w:val="16"/>
                <w:lang w:val="en-US"/>
              </w:rPr>
              <w:t>Tūrisms</w:t>
            </w:r>
          </w:p>
        </w:tc>
        <w:tc>
          <w:tcPr>
            <w:tcW w:w="1984" w:type="dxa"/>
            <w:vMerge/>
          </w:tcPr>
          <w:p w14:paraId="5024EC37" w14:textId="77777777" w:rsidR="005E05C5" w:rsidRDefault="005E05C5" w:rsidP="001B3EF8">
            <w:pPr>
              <w:rPr>
                <w:i/>
                <w:noProof/>
                <w:sz w:val="16"/>
                <w:szCs w:val="16"/>
                <w:lang w:val="en-US"/>
              </w:rPr>
            </w:pPr>
          </w:p>
        </w:tc>
      </w:tr>
    </w:tbl>
    <w:p w14:paraId="5888D150" w14:textId="77777777" w:rsidR="00EE6F23" w:rsidRPr="00482422" w:rsidRDefault="00EE6F23" w:rsidP="00F320AE">
      <w:pPr>
        <w:rPr>
          <w:i/>
          <w:noProof/>
          <w:sz w:val="16"/>
          <w:szCs w:val="16"/>
        </w:rPr>
      </w:pPr>
    </w:p>
    <w:p w14:paraId="13D2DC2E" w14:textId="77777777" w:rsidR="00650FC7" w:rsidRPr="00482422" w:rsidRDefault="00F320AE" w:rsidP="00344FE8">
      <w:pPr>
        <w:jc w:val="center"/>
        <w:rPr>
          <w:b/>
          <w:bCs/>
          <w:i/>
          <w:noProof/>
          <w:sz w:val="2"/>
          <w:szCs w:val="2"/>
        </w:rPr>
      </w:pPr>
      <w:r w:rsidRPr="00482422">
        <w:rPr>
          <w:i/>
          <w:noProof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50FC7" w:rsidRPr="00E504EE" w14:paraId="3E68ECD2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1B559CB1" w14:textId="77777777" w:rsidR="00650FC7" w:rsidRPr="00E504EE" w:rsidRDefault="00650FC7" w:rsidP="00E504EE">
            <w:pPr>
              <w:jc w:val="center"/>
              <w:rPr>
                <w:b/>
                <w:bCs/>
                <w:color w:val="FFFFFF"/>
                <w:szCs w:val="12"/>
              </w:rPr>
            </w:pPr>
            <w:r w:rsidRPr="00E504EE">
              <w:rPr>
                <w:b/>
                <w:bCs/>
                <w:color w:val="FFFFFF"/>
                <w:szCs w:val="12"/>
              </w:rPr>
              <w:lastRenderedPageBreak/>
              <w:t xml:space="preserve">12. Eiropas Ekonomikas </w:t>
            </w:r>
            <w:r w:rsidRPr="00282B21">
              <w:rPr>
                <w:b/>
                <w:bCs/>
                <w:color w:val="FFFFFF"/>
                <w:szCs w:val="12"/>
              </w:rPr>
              <w:t xml:space="preserve">zonas un/vai Norvēģijas finanšu instrumenta atbalsta jomas </w:t>
            </w:r>
            <w:r w:rsidRPr="00282B21">
              <w:rPr>
                <w:b/>
                <w:bCs/>
                <w:color w:val="FFFFFF" w:themeColor="background1"/>
                <w:szCs w:val="12"/>
              </w:rPr>
              <w:t>– Visu respondentu vērtējumā</w:t>
            </w:r>
          </w:p>
        </w:tc>
      </w:tr>
    </w:tbl>
    <w:p w14:paraId="5A5208CF" w14:textId="77777777" w:rsidR="00650FC7" w:rsidRDefault="00650FC7" w:rsidP="00650FC7">
      <w:pPr>
        <w:rPr>
          <w:rFonts w:cs="Arial"/>
          <w:i/>
          <w:color w:val="FFFFFF"/>
          <w:sz w:val="16"/>
          <w:szCs w:val="16"/>
        </w:rPr>
      </w:pPr>
    </w:p>
    <w:p w14:paraId="1828C2D8" w14:textId="77777777" w:rsidR="00650FC7" w:rsidRDefault="00650FC7" w:rsidP="00650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F320AE">
        <w:rPr>
          <w:rFonts w:cs="Arial"/>
          <w:i/>
          <w:iCs/>
          <w:sz w:val="20"/>
          <w:lang w:eastAsia="lv-LV"/>
        </w:rPr>
        <w:t>A7. Jūsuprāt, kuru jomu projektus atbalsta Eiropas Ekonomikas zonas (EEZ) vai Norvēģijas finanšu instruments?</w:t>
      </w:r>
      <w:r>
        <w:rPr>
          <w:rFonts w:cs="Arial"/>
          <w:i/>
          <w:iCs/>
          <w:sz w:val="20"/>
          <w:lang w:eastAsia="lv-LV"/>
        </w:rPr>
        <w:t>”</w:t>
      </w:r>
    </w:p>
    <w:p w14:paraId="6EC7A38B" w14:textId="77777777" w:rsidR="00650FC7" w:rsidRPr="00282B21" w:rsidRDefault="00650FC7" w:rsidP="00650FC7">
      <w:pPr>
        <w:jc w:val="both"/>
        <w:rPr>
          <w:rFonts w:cs="Arial"/>
          <w:b/>
          <w:sz w:val="16"/>
          <w:szCs w:val="16"/>
        </w:rPr>
      </w:pPr>
    </w:p>
    <w:p w14:paraId="7BDA0BD8" w14:textId="38C7018A" w:rsidR="00650FC7" w:rsidRPr="00282B21" w:rsidRDefault="004868C5" w:rsidP="00650FC7">
      <w:pPr>
        <w:rPr>
          <w:rFonts w:cs="Arial"/>
          <w:b/>
          <w:sz w:val="22"/>
        </w:rPr>
      </w:pPr>
      <w:r w:rsidRPr="00282B21">
        <w:rPr>
          <w:rFonts w:cs="Arial"/>
          <w:b/>
          <w:sz w:val="22"/>
        </w:rPr>
        <w:t>Atbilžu sadalījums dažādās sociāli demogrāfiskajās grupās 2020. gadā</w:t>
      </w:r>
      <w:r w:rsidR="00942A83" w:rsidRPr="00282B21">
        <w:rPr>
          <w:rFonts w:cs="Arial"/>
          <w:b/>
          <w:sz w:val="22"/>
        </w:rPr>
        <w:t xml:space="preserve"> </w:t>
      </w:r>
      <w:r w:rsidR="00282B21">
        <w:rPr>
          <w:rFonts w:cs="Arial"/>
          <w:b/>
          <w:sz w:val="22"/>
        </w:rPr>
        <w:t>(</w:t>
      </w:r>
      <w:r w:rsidR="00942A83" w:rsidRPr="00282B21">
        <w:rPr>
          <w:rFonts w:cs="Arial"/>
          <w:b/>
          <w:sz w:val="22"/>
        </w:rPr>
        <w:t>1. daļa</w:t>
      </w:r>
      <w:r w:rsidR="00282B21">
        <w:rPr>
          <w:rFonts w:cs="Arial"/>
          <w:b/>
          <w:sz w:val="22"/>
        </w:rPr>
        <w:t>)</w:t>
      </w:r>
    </w:p>
    <w:p w14:paraId="77056383" w14:textId="77777777" w:rsidR="00650FC7" w:rsidRPr="0001515A" w:rsidRDefault="00650FC7" w:rsidP="00650FC7">
      <w:pPr>
        <w:jc w:val="both"/>
        <w:rPr>
          <w:i/>
          <w:noProof/>
          <w:sz w:val="16"/>
          <w:szCs w:val="16"/>
          <w:highlight w:val="yellow"/>
        </w:rPr>
      </w:pPr>
    </w:p>
    <w:p w14:paraId="17FE3857" w14:textId="0FBCCF01" w:rsidR="00650FC7" w:rsidRPr="001B3EF8" w:rsidRDefault="004C644C" w:rsidP="00650FC7">
      <w:pPr>
        <w:jc w:val="both"/>
        <w:rPr>
          <w:i/>
          <w:noProof/>
          <w:sz w:val="16"/>
          <w:szCs w:val="16"/>
        </w:rPr>
      </w:pPr>
      <w:r>
        <w:rPr>
          <w:noProof/>
          <w:lang w:eastAsia="lv-LV"/>
        </w:rPr>
        <w:lastRenderedPageBreak/>
        <w:drawing>
          <wp:inline distT="0" distB="0" distL="0" distR="0" wp14:anchorId="595E0B30" wp14:editId="614904A1">
            <wp:extent cx="5629910" cy="7780020"/>
            <wp:effectExtent l="0" t="0" r="8890" b="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5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0EC4298A" w14:textId="7275BC3E" w:rsidR="00650FC7" w:rsidRDefault="00650FC7" w:rsidP="00650FC7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 xml:space="preserve">Bāze: respondenti attiecīgajās grupās (skat. “n=” grafikā) </w:t>
      </w:r>
    </w:p>
    <w:p w14:paraId="167A54FF" w14:textId="77777777" w:rsidR="00EE6F23" w:rsidRPr="00647C8A" w:rsidRDefault="00EE6F23" w:rsidP="00EE6F23">
      <w:pPr>
        <w:jc w:val="both"/>
        <w:rPr>
          <w:rFonts w:cs="Arial"/>
          <w:i/>
          <w:sz w:val="16"/>
          <w:szCs w:val="16"/>
        </w:rPr>
      </w:pPr>
      <w:r w:rsidRPr="00647C8A">
        <w:rPr>
          <w:rFonts w:cs="Arial"/>
          <w:i/>
          <w:sz w:val="16"/>
          <w:szCs w:val="16"/>
        </w:rPr>
        <w:t>Vairākatbilžu jautājums (% summa &gt; 100)</w:t>
      </w:r>
    </w:p>
    <w:p w14:paraId="66113F7B" w14:textId="21F73790" w:rsidR="00942A83" w:rsidRDefault="00650FC7" w:rsidP="00650FC7">
      <w:pPr>
        <w:rPr>
          <w:rFonts w:cs="Arial"/>
          <w:i/>
          <w:sz w:val="16"/>
          <w:szCs w:val="16"/>
        </w:rPr>
      </w:pPr>
      <w:r w:rsidRPr="00647C8A">
        <w:rPr>
          <w:rFonts w:cs="Arial"/>
          <w:i/>
          <w:sz w:val="16"/>
          <w:szCs w:val="16"/>
        </w:rPr>
        <w:t>Grafikā atspoguļotas atbildes, kuru minē</w:t>
      </w:r>
      <w:r w:rsidR="00FC401D">
        <w:rPr>
          <w:rFonts w:cs="Arial"/>
          <w:i/>
          <w:sz w:val="16"/>
          <w:szCs w:val="16"/>
        </w:rPr>
        <w:t>šanas</w:t>
      </w:r>
      <w:r w:rsidRPr="00647C8A">
        <w:rPr>
          <w:rFonts w:cs="Arial"/>
          <w:i/>
          <w:sz w:val="16"/>
          <w:szCs w:val="16"/>
        </w:rPr>
        <w:t xml:space="preserve"> biežums ir vismaz </w:t>
      </w:r>
      <w:r w:rsidR="00647C8A" w:rsidRPr="00647C8A">
        <w:rPr>
          <w:rFonts w:cs="Arial"/>
          <w:i/>
          <w:sz w:val="16"/>
          <w:szCs w:val="16"/>
        </w:rPr>
        <w:t>5</w:t>
      </w:r>
      <w:r w:rsidRPr="00647C8A">
        <w:rPr>
          <w:rFonts w:cs="Arial"/>
          <w:i/>
          <w:sz w:val="16"/>
          <w:szCs w:val="16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42A83" w:rsidRPr="00E504EE" w14:paraId="162AAD7A" w14:textId="77777777" w:rsidTr="009565E7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64EDE9AE" w14:textId="77777777" w:rsidR="00942A83" w:rsidRPr="00E504EE" w:rsidRDefault="00942A83" w:rsidP="009565E7">
            <w:pPr>
              <w:jc w:val="center"/>
              <w:rPr>
                <w:b/>
                <w:bCs/>
                <w:color w:val="FFFFFF"/>
                <w:szCs w:val="12"/>
              </w:rPr>
            </w:pPr>
            <w:r w:rsidRPr="00E504EE">
              <w:rPr>
                <w:b/>
                <w:bCs/>
                <w:color w:val="FFFFFF"/>
                <w:szCs w:val="12"/>
              </w:rPr>
              <w:lastRenderedPageBreak/>
              <w:t xml:space="preserve">12. Eiropas Ekonomikas zonas un/vai Norvēģijas finanšu instrumenta atbalsta jomas </w:t>
            </w:r>
            <w:r w:rsidRPr="00647C8A">
              <w:rPr>
                <w:b/>
                <w:bCs/>
                <w:color w:val="FFFFFF" w:themeColor="background1"/>
                <w:szCs w:val="12"/>
              </w:rPr>
              <w:t>– Visu respondentu vērtējumā</w:t>
            </w:r>
          </w:p>
        </w:tc>
      </w:tr>
    </w:tbl>
    <w:p w14:paraId="7E4DDF0F" w14:textId="77777777" w:rsidR="00942A83" w:rsidRDefault="00942A83" w:rsidP="00942A83">
      <w:pPr>
        <w:rPr>
          <w:rFonts w:cs="Arial"/>
          <w:i/>
          <w:color w:val="FFFFFF"/>
          <w:sz w:val="16"/>
          <w:szCs w:val="16"/>
        </w:rPr>
      </w:pPr>
    </w:p>
    <w:p w14:paraId="0C733611" w14:textId="77777777" w:rsidR="00942A83" w:rsidRDefault="00942A83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F320AE">
        <w:rPr>
          <w:rFonts w:cs="Arial"/>
          <w:i/>
          <w:iCs/>
          <w:sz w:val="20"/>
          <w:lang w:eastAsia="lv-LV"/>
        </w:rPr>
        <w:t>A7. Jūsuprāt, kuru jomu projektus atbalsta Eiropas Ekonomikas zonas (EEZ) vai Norvēģijas finanšu instruments?</w:t>
      </w:r>
      <w:r>
        <w:rPr>
          <w:rFonts w:cs="Arial"/>
          <w:i/>
          <w:iCs/>
          <w:sz w:val="20"/>
          <w:lang w:eastAsia="lv-LV"/>
        </w:rPr>
        <w:t>”</w:t>
      </w:r>
    </w:p>
    <w:p w14:paraId="3AEDE824" w14:textId="77777777" w:rsidR="00942A83" w:rsidRPr="002E15C8" w:rsidRDefault="00942A83" w:rsidP="00942A83">
      <w:pPr>
        <w:jc w:val="both"/>
        <w:rPr>
          <w:rFonts w:cs="Arial"/>
          <w:b/>
          <w:sz w:val="16"/>
          <w:szCs w:val="16"/>
        </w:rPr>
      </w:pPr>
    </w:p>
    <w:p w14:paraId="53EF8F3C" w14:textId="36565A6B" w:rsidR="00942A83" w:rsidRPr="00647C8A" w:rsidRDefault="00942A83" w:rsidP="00942A83">
      <w:pPr>
        <w:rPr>
          <w:rFonts w:cs="Arial"/>
          <w:b/>
          <w:sz w:val="22"/>
        </w:rPr>
      </w:pPr>
      <w:r w:rsidRPr="00647C8A">
        <w:rPr>
          <w:rFonts w:cs="Arial"/>
          <w:b/>
          <w:sz w:val="22"/>
        </w:rPr>
        <w:t xml:space="preserve">Atbilžu sadalījums dažādās sociāli demogrāfiskajās grupās 2020. gadā </w:t>
      </w:r>
      <w:r w:rsidR="00282B21" w:rsidRPr="00647C8A">
        <w:rPr>
          <w:rFonts w:cs="Arial"/>
          <w:b/>
          <w:sz w:val="22"/>
        </w:rPr>
        <w:t>(</w:t>
      </w:r>
      <w:r w:rsidRPr="00647C8A">
        <w:rPr>
          <w:rFonts w:cs="Arial"/>
          <w:b/>
          <w:sz w:val="22"/>
        </w:rPr>
        <w:t>2. daļa</w:t>
      </w:r>
      <w:r w:rsidR="00282B21" w:rsidRPr="00647C8A">
        <w:rPr>
          <w:rFonts w:cs="Arial"/>
          <w:b/>
          <w:sz w:val="22"/>
        </w:rPr>
        <w:t>)</w:t>
      </w:r>
    </w:p>
    <w:p w14:paraId="2856C8B1" w14:textId="77777777" w:rsidR="00942A83" w:rsidRPr="0001515A" w:rsidRDefault="00942A83" w:rsidP="00942A83">
      <w:pPr>
        <w:jc w:val="both"/>
        <w:rPr>
          <w:i/>
          <w:noProof/>
          <w:sz w:val="16"/>
          <w:szCs w:val="16"/>
          <w:highlight w:val="yellow"/>
        </w:rPr>
      </w:pPr>
    </w:p>
    <w:p w14:paraId="245DE440" w14:textId="086C12F7" w:rsidR="00942A83" w:rsidRPr="001B3EF8" w:rsidRDefault="00634D01" w:rsidP="00942A83">
      <w:pPr>
        <w:jc w:val="both"/>
        <w:rPr>
          <w:i/>
          <w:noProof/>
          <w:sz w:val="16"/>
          <w:szCs w:val="16"/>
        </w:rPr>
      </w:pPr>
      <w:r>
        <w:rPr>
          <w:noProof/>
          <w:lang w:eastAsia="lv-LV"/>
        </w:rPr>
        <w:lastRenderedPageBreak/>
        <w:drawing>
          <wp:inline distT="0" distB="0" distL="0" distR="0" wp14:anchorId="3520379E" wp14:editId="697E8E6E">
            <wp:extent cx="5629910" cy="7772400"/>
            <wp:effectExtent l="0" t="0" r="889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410A3CB3" w14:textId="4F098242" w:rsidR="00942A83" w:rsidRDefault="00942A83" w:rsidP="00942A83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 xml:space="preserve">Bāze: respondenti attiecīgajās grupās (skat. “n=” grafikā) </w:t>
      </w:r>
    </w:p>
    <w:p w14:paraId="40C76383" w14:textId="4E445A02" w:rsidR="00942A83" w:rsidRDefault="00942A83" w:rsidP="00942A83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312A945E" w14:textId="493C3EBF" w:rsidR="00650FC7" w:rsidRPr="000276C6" w:rsidRDefault="00647C8A" w:rsidP="000276C6">
      <w:pPr>
        <w:jc w:val="both"/>
        <w:rPr>
          <w:rFonts w:cs="Arial"/>
          <w:i/>
          <w:sz w:val="16"/>
          <w:szCs w:val="16"/>
        </w:rPr>
      </w:pPr>
      <w:r w:rsidRPr="00647C8A">
        <w:rPr>
          <w:rFonts w:cs="Arial"/>
          <w:i/>
          <w:sz w:val="16"/>
          <w:szCs w:val="16"/>
        </w:rPr>
        <w:t>Grafikā atspoguļotas atbildes, kuru mi</w:t>
      </w:r>
      <w:r w:rsidR="00FC401D">
        <w:rPr>
          <w:rFonts w:cs="Arial"/>
          <w:i/>
          <w:sz w:val="16"/>
          <w:szCs w:val="16"/>
        </w:rPr>
        <w:t>nēšanas</w:t>
      </w:r>
      <w:r w:rsidRPr="00647C8A">
        <w:rPr>
          <w:rFonts w:cs="Arial"/>
          <w:i/>
          <w:sz w:val="16"/>
          <w:szCs w:val="16"/>
        </w:rPr>
        <w:t xml:space="preserve"> biežums ir vismaz 5%</w:t>
      </w:r>
    </w:p>
    <w:p w14:paraId="6CD06E2C" w14:textId="6BCB7DEC" w:rsidR="00647C8A" w:rsidRPr="00480B44" w:rsidRDefault="00650FC7" w:rsidP="00650FC7">
      <w:pPr>
        <w:rPr>
          <w:rFonts w:cs="Arial"/>
          <w:i/>
          <w:color w:val="FFFFFF"/>
          <w:sz w:val="2"/>
          <w:szCs w:val="2"/>
        </w:rPr>
      </w:pPr>
      <w:r w:rsidRPr="00EE6F23">
        <w:rPr>
          <w:i/>
          <w:noProof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51A4E" w:rsidRPr="00E504EE" w14:paraId="56DA30A7" w14:textId="77777777" w:rsidTr="009565E7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6903EE4F" w14:textId="4FDB66BF" w:rsidR="00B51A4E" w:rsidRPr="00E504EE" w:rsidRDefault="00B51A4E" w:rsidP="009565E7">
            <w:pPr>
              <w:pStyle w:val="Heading2"/>
              <w:rPr>
                <w:color w:val="FFFFFF"/>
                <w:sz w:val="24"/>
                <w:szCs w:val="12"/>
              </w:rPr>
            </w:pPr>
            <w:bookmarkStart w:id="27" w:name="_Toc41421216"/>
            <w:r w:rsidRPr="00E504EE">
              <w:rPr>
                <w:color w:val="FFFFFF"/>
                <w:sz w:val="24"/>
                <w:szCs w:val="12"/>
              </w:rPr>
              <w:lastRenderedPageBreak/>
              <w:t xml:space="preserve">13. Eiropas Ekonomikas zonas un/vai Norvēģijas finanšu instrumenta atbalsta jomas – Respondentu, kuri pazīst </w:t>
            </w:r>
            <w:r w:rsidR="0053645A">
              <w:rPr>
                <w:color w:val="FFFFFF"/>
                <w:sz w:val="24"/>
                <w:szCs w:val="12"/>
              </w:rPr>
              <w:t xml:space="preserve">EEZ FI un/ vai NFI </w:t>
            </w:r>
            <w:r w:rsidRPr="00E504EE">
              <w:rPr>
                <w:color w:val="FFFFFF"/>
                <w:sz w:val="24"/>
                <w:szCs w:val="12"/>
              </w:rPr>
              <w:t>un kuri nepazīst EEZ FI</w:t>
            </w:r>
            <w:r w:rsidR="0053645A">
              <w:rPr>
                <w:color w:val="FFFFFF"/>
                <w:sz w:val="24"/>
                <w:szCs w:val="12"/>
              </w:rPr>
              <w:t xml:space="preserve"> un </w:t>
            </w:r>
            <w:r w:rsidRPr="00E504EE">
              <w:rPr>
                <w:color w:val="FFFFFF"/>
                <w:sz w:val="24"/>
                <w:szCs w:val="12"/>
              </w:rPr>
              <w:t>NFI, vērtējumā</w:t>
            </w:r>
            <w:bookmarkEnd w:id="27"/>
            <w:r w:rsidRPr="00E504EE">
              <w:rPr>
                <w:sz w:val="24"/>
                <w:szCs w:val="12"/>
              </w:rPr>
              <w:t xml:space="preserve">  </w:t>
            </w:r>
          </w:p>
        </w:tc>
      </w:tr>
    </w:tbl>
    <w:p w14:paraId="0B895C59" w14:textId="282FD7A2" w:rsidR="00B51A4E" w:rsidRDefault="00B51A4E" w:rsidP="00B51A4E">
      <w:pPr>
        <w:rPr>
          <w:rFonts w:cs="Arial"/>
          <w:i/>
          <w:color w:val="FFFFFF"/>
          <w:sz w:val="16"/>
          <w:szCs w:val="16"/>
        </w:rPr>
      </w:pPr>
    </w:p>
    <w:p w14:paraId="2FA88877" w14:textId="78BE2B25" w:rsidR="00B51A4E" w:rsidRDefault="00B51A4E" w:rsidP="00B51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F320AE">
        <w:rPr>
          <w:rFonts w:cs="Arial"/>
          <w:i/>
          <w:iCs/>
          <w:sz w:val="20"/>
          <w:lang w:eastAsia="lv-LV"/>
        </w:rPr>
        <w:t>A7. Jūsuprāt, kuru jomu projektus atbalsta Eiropas Ekonomikas zonas (EEZ) vai Norvēģijas finanšu instruments?</w:t>
      </w:r>
      <w:r>
        <w:rPr>
          <w:rFonts w:cs="Arial"/>
          <w:i/>
          <w:iCs/>
          <w:sz w:val="20"/>
          <w:lang w:eastAsia="lv-LV"/>
        </w:rPr>
        <w:t>”</w:t>
      </w:r>
    </w:p>
    <w:p w14:paraId="6F8817AB" w14:textId="7554CDD3" w:rsidR="00B51A4E" w:rsidRPr="002E15C8" w:rsidRDefault="00B51A4E" w:rsidP="00B51A4E">
      <w:pPr>
        <w:jc w:val="both"/>
        <w:rPr>
          <w:rFonts w:cs="Arial"/>
          <w:b/>
          <w:sz w:val="16"/>
          <w:szCs w:val="16"/>
        </w:rPr>
      </w:pPr>
    </w:p>
    <w:p w14:paraId="5300DE2D" w14:textId="042C1A47" w:rsidR="00B51A4E" w:rsidRPr="00E92A97" w:rsidRDefault="00B51A4E" w:rsidP="00B51A4E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</w:t>
      </w:r>
      <w:r>
        <w:rPr>
          <w:rFonts w:cs="Arial"/>
          <w:b/>
          <w:sz w:val="22"/>
          <w:szCs w:val="22"/>
        </w:rPr>
        <w:t xml:space="preserve"> </w:t>
      </w:r>
      <w:r w:rsidRPr="00F516D0">
        <w:rPr>
          <w:rFonts w:cs="Arial"/>
          <w:b/>
          <w:sz w:val="22"/>
          <w:szCs w:val="22"/>
        </w:rPr>
        <w:t>respondentu grupā</w:t>
      </w:r>
      <w:r>
        <w:rPr>
          <w:rFonts w:cs="Arial"/>
          <w:b/>
          <w:sz w:val="22"/>
          <w:szCs w:val="22"/>
        </w:rPr>
        <w:t xml:space="preserve">, </w:t>
      </w:r>
      <w:r w:rsidRPr="00650FC7">
        <w:rPr>
          <w:rFonts w:cs="Arial"/>
          <w:b/>
          <w:sz w:val="22"/>
          <w:szCs w:val="22"/>
        </w:rPr>
        <w:t xml:space="preserve">kuri pazīst </w:t>
      </w:r>
      <w:r w:rsidR="0053645A">
        <w:rPr>
          <w:rFonts w:cs="Arial"/>
          <w:b/>
          <w:sz w:val="22"/>
          <w:szCs w:val="22"/>
        </w:rPr>
        <w:t xml:space="preserve">EEZ FI un/vai NFI </w:t>
      </w:r>
      <w:r w:rsidRPr="00650FC7">
        <w:rPr>
          <w:rFonts w:cs="Arial"/>
          <w:b/>
          <w:sz w:val="22"/>
          <w:szCs w:val="22"/>
        </w:rPr>
        <w:t>un kuri nepazīst EEZ FI un</w:t>
      </w:r>
      <w:r w:rsidR="0053645A">
        <w:rPr>
          <w:rFonts w:cs="Arial"/>
          <w:b/>
          <w:sz w:val="22"/>
          <w:szCs w:val="22"/>
        </w:rPr>
        <w:t xml:space="preserve"> </w:t>
      </w:r>
      <w:r w:rsidRPr="00650FC7">
        <w:rPr>
          <w:rFonts w:cs="Arial"/>
          <w:b/>
          <w:sz w:val="22"/>
          <w:szCs w:val="22"/>
        </w:rPr>
        <w:t>NFI</w:t>
      </w:r>
    </w:p>
    <w:p w14:paraId="63584348" w14:textId="1EC3CCEE" w:rsidR="00B51A4E" w:rsidRPr="002E15C8" w:rsidRDefault="009565E7" w:rsidP="00B51A4E">
      <w:pPr>
        <w:jc w:val="both"/>
        <w:rPr>
          <w:rFonts w:cs="Arial"/>
          <w:sz w:val="16"/>
          <w:szCs w:val="16"/>
          <w:highlight w:val="yellow"/>
        </w:rPr>
      </w:pPr>
      <w:r>
        <w:rPr>
          <w:noProof/>
          <w:lang w:eastAsia="lv-LV"/>
        </w:rPr>
        <w:drawing>
          <wp:anchor distT="0" distB="0" distL="114300" distR="114300" simplePos="0" relativeHeight="251662848" behindDoc="0" locked="0" layoutInCell="1" allowOverlap="1" wp14:anchorId="11526089" wp14:editId="60A4BEC6">
            <wp:simplePos x="0" y="0"/>
            <wp:positionH relativeFrom="column">
              <wp:posOffset>783590</wp:posOffset>
            </wp:positionH>
            <wp:positionV relativeFrom="paragraph">
              <wp:posOffset>118110</wp:posOffset>
            </wp:positionV>
            <wp:extent cx="5812790" cy="6714000"/>
            <wp:effectExtent l="0" t="0" r="0" b="0"/>
            <wp:wrapNone/>
            <wp:docPr id="85" name="Chart 8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A0051" w14:textId="3D988219" w:rsidR="00B51A4E" w:rsidRPr="0001515A" w:rsidRDefault="00B51A4E" w:rsidP="00B51A4E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lastRenderedPageBreak/>
        <w:drawing>
          <wp:inline distT="0" distB="0" distL="0" distR="0" wp14:anchorId="39B8036D" wp14:editId="25AD6B87">
            <wp:extent cx="5759450" cy="6713220"/>
            <wp:effectExtent l="0" t="0" r="0" b="0"/>
            <wp:docPr id="84" name="Chart 8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1C8AF121" w14:textId="566CC88B" w:rsidR="00B51A4E" w:rsidRPr="00590DA1" w:rsidRDefault="00B51A4E" w:rsidP="00B51A4E">
      <w:pPr>
        <w:rPr>
          <w:i/>
          <w:noProof/>
          <w:sz w:val="16"/>
          <w:szCs w:val="16"/>
        </w:rPr>
      </w:pPr>
      <w:r w:rsidRPr="00036555">
        <w:rPr>
          <w:i/>
          <w:noProof/>
          <w:sz w:val="16"/>
          <w:szCs w:val="16"/>
        </w:rPr>
        <w:t>Bāze</w:t>
      </w:r>
      <w:r w:rsidR="00EA45EB" w:rsidRPr="00036555">
        <w:rPr>
          <w:i/>
          <w:noProof/>
          <w:sz w:val="16"/>
          <w:szCs w:val="16"/>
        </w:rPr>
        <w:t xml:space="preserve">: </w:t>
      </w:r>
      <w:r w:rsidRPr="00036555">
        <w:rPr>
          <w:i/>
          <w:noProof/>
          <w:sz w:val="16"/>
          <w:szCs w:val="16"/>
        </w:rPr>
        <w:t>respondenti</w:t>
      </w:r>
      <w:r w:rsidR="00036555" w:rsidRPr="00036555">
        <w:rPr>
          <w:i/>
          <w:noProof/>
          <w:sz w:val="16"/>
          <w:szCs w:val="16"/>
        </w:rPr>
        <w:t xml:space="preserve">, kuri pazīst </w:t>
      </w:r>
      <w:r w:rsidR="0053645A">
        <w:rPr>
          <w:i/>
          <w:noProof/>
          <w:sz w:val="16"/>
          <w:szCs w:val="16"/>
        </w:rPr>
        <w:t xml:space="preserve">EEZ FI un/vai NFI </w:t>
      </w:r>
      <w:r w:rsidR="00036555" w:rsidRPr="00036555">
        <w:rPr>
          <w:i/>
          <w:noProof/>
          <w:sz w:val="16"/>
          <w:szCs w:val="16"/>
        </w:rPr>
        <w:t>un kuri nepazīst EEZ un</w:t>
      </w:r>
      <w:r w:rsidR="0053645A">
        <w:rPr>
          <w:i/>
          <w:noProof/>
          <w:sz w:val="16"/>
          <w:szCs w:val="16"/>
        </w:rPr>
        <w:t xml:space="preserve"> </w:t>
      </w:r>
      <w:r w:rsidR="00036555">
        <w:rPr>
          <w:i/>
          <w:noProof/>
          <w:sz w:val="16"/>
          <w:szCs w:val="16"/>
        </w:rPr>
        <w:t>NFI,</w:t>
      </w:r>
      <w:r w:rsidR="00EA45EB" w:rsidRPr="00036555">
        <w:rPr>
          <w:i/>
          <w:noProof/>
          <w:sz w:val="16"/>
          <w:szCs w:val="16"/>
        </w:rPr>
        <w:t xml:space="preserve"> attiecīgajās grupās</w:t>
      </w:r>
      <w:r w:rsidRPr="00036555">
        <w:rPr>
          <w:i/>
          <w:noProof/>
          <w:sz w:val="16"/>
          <w:szCs w:val="16"/>
        </w:rPr>
        <w:t xml:space="preserve"> (skat. </w:t>
      </w:r>
      <w:r w:rsidRPr="00590DA1">
        <w:rPr>
          <w:i/>
          <w:noProof/>
          <w:sz w:val="16"/>
          <w:szCs w:val="16"/>
        </w:rPr>
        <w:t>“n=” grafikā)</w:t>
      </w:r>
    </w:p>
    <w:p w14:paraId="19514054" w14:textId="38D257F4" w:rsidR="00B51A4E" w:rsidRDefault="00B51A4E" w:rsidP="00B51A4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7884FA77" w14:textId="24018CEE" w:rsidR="00AD0A69" w:rsidRDefault="00AD0A69" w:rsidP="00B51A4E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At</w:t>
      </w:r>
      <w:r w:rsidR="00930528">
        <w:rPr>
          <w:rFonts w:cs="Arial"/>
          <w:i/>
          <w:sz w:val="16"/>
          <w:szCs w:val="16"/>
        </w:rPr>
        <w:t>bilžu varianti sakārtoti pēc visu respondentu atbildēm</w:t>
      </w:r>
    </w:p>
    <w:p w14:paraId="7A7CDE69" w14:textId="77777777" w:rsidR="00B51A4E" w:rsidRPr="00930528" w:rsidRDefault="00B51A4E" w:rsidP="00B51A4E">
      <w:pPr>
        <w:rPr>
          <w:i/>
          <w:noProof/>
          <w:sz w:val="16"/>
          <w:szCs w:val="16"/>
        </w:rPr>
      </w:pPr>
    </w:p>
    <w:p w14:paraId="1523A3EF" w14:textId="3F38EF95" w:rsidR="00B51A4E" w:rsidRPr="00930528" w:rsidRDefault="00B51A4E" w:rsidP="00650FC7">
      <w:pPr>
        <w:rPr>
          <w:i/>
          <w:noProof/>
          <w:sz w:val="16"/>
          <w:szCs w:val="16"/>
        </w:rPr>
      </w:pPr>
    </w:p>
    <w:p w14:paraId="3E6631B5" w14:textId="727B0C6C" w:rsidR="00650FC7" w:rsidRPr="00650FC7" w:rsidRDefault="00650FC7" w:rsidP="00650FC7">
      <w:pPr>
        <w:rPr>
          <w:rFonts w:cs="Arial"/>
          <w:i/>
          <w:color w:val="FFFFFF"/>
          <w:sz w:val="2"/>
          <w:szCs w:val="2"/>
        </w:rPr>
      </w:pPr>
      <w:r w:rsidRPr="00930528">
        <w:rPr>
          <w:i/>
          <w:noProof/>
          <w:sz w:val="16"/>
          <w:szCs w:val="16"/>
        </w:rPr>
        <w:br w:type="page"/>
      </w:r>
    </w:p>
    <w:p w14:paraId="22D77102" w14:textId="579B4470" w:rsidR="00EE6F23" w:rsidRPr="00930528" w:rsidRDefault="00EE6F23" w:rsidP="00EE6F23">
      <w:pPr>
        <w:rPr>
          <w:i/>
          <w:noProof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E6F23" w:rsidRPr="00E504EE" w14:paraId="19B503C6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3E172A0D" w14:textId="77777777" w:rsidR="00EE6F23" w:rsidRPr="00E504EE" w:rsidRDefault="00EE6F23" w:rsidP="00344FE8">
            <w:pPr>
              <w:pStyle w:val="Heading2"/>
              <w:rPr>
                <w:color w:val="FFFFFF"/>
                <w:sz w:val="24"/>
                <w:szCs w:val="12"/>
              </w:rPr>
            </w:pPr>
            <w:bookmarkStart w:id="28" w:name="_Toc41421217"/>
            <w:r w:rsidRPr="00E504EE">
              <w:rPr>
                <w:color w:val="FFFFFF"/>
                <w:sz w:val="24"/>
                <w:szCs w:val="12"/>
              </w:rPr>
              <w:t>14. Eiropas Ekonomikas zonas un/vai Norvēģijas finanšu instrumenta pēdējā gada laikā īstenoto aktivitāšu atpazīstamība</w:t>
            </w:r>
            <w:bookmarkEnd w:id="28"/>
          </w:p>
        </w:tc>
      </w:tr>
    </w:tbl>
    <w:p w14:paraId="505E8E9B" w14:textId="77777777" w:rsidR="00EE6F23" w:rsidRDefault="00EE6F23" w:rsidP="00EE6F23">
      <w:pPr>
        <w:rPr>
          <w:rFonts w:cs="Arial"/>
          <w:i/>
          <w:color w:val="FFFFFF"/>
          <w:sz w:val="16"/>
          <w:szCs w:val="16"/>
        </w:rPr>
      </w:pPr>
    </w:p>
    <w:p w14:paraId="5691BBAE" w14:textId="77777777" w:rsidR="00EE6F23" w:rsidRDefault="00EE6F23" w:rsidP="00EE6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EE6F23">
        <w:rPr>
          <w:rFonts w:cs="Arial"/>
          <w:i/>
          <w:iCs/>
          <w:sz w:val="20"/>
          <w:lang w:eastAsia="lv-LV"/>
        </w:rPr>
        <w:t>A8. Vai pēdējā gada laikā esat dzirdējusi/-</w:t>
      </w:r>
      <w:proofErr w:type="spellStart"/>
      <w:r w:rsidRPr="00EE6F23">
        <w:rPr>
          <w:rFonts w:cs="Arial"/>
          <w:i/>
          <w:iCs/>
          <w:sz w:val="20"/>
          <w:lang w:eastAsia="lv-LV"/>
        </w:rPr>
        <w:t>is</w:t>
      </w:r>
      <w:proofErr w:type="spellEnd"/>
      <w:r w:rsidRPr="00EE6F23">
        <w:rPr>
          <w:rFonts w:cs="Arial"/>
          <w:i/>
          <w:iCs/>
          <w:sz w:val="20"/>
          <w:lang w:eastAsia="lv-LV"/>
        </w:rPr>
        <w:t>, lasījusi/-</w:t>
      </w:r>
      <w:proofErr w:type="spellStart"/>
      <w:r w:rsidRPr="00EE6F23">
        <w:rPr>
          <w:rFonts w:cs="Arial"/>
          <w:i/>
          <w:iCs/>
          <w:sz w:val="20"/>
          <w:lang w:eastAsia="lv-LV"/>
        </w:rPr>
        <w:t>is</w:t>
      </w:r>
      <w:proofErr w:type="spellEnd"/>
      <w:r w:rsidRPr="00EE6F23">
        <w:rPr>
          <w:rFonts w:cs="Arial"/>
          <w:i/>
          <w:iCs/>
          <w:sz w:val="20"/>
          <w:lang w:eastAsia="lv-LV"/>
        </w:rPr>
        <w:t xml:space="preserve"> par kādām aktivitātēm saistībā ar Eiropas Ekonomikas zonas (EEZ) vai Norvēģijas finanšu instrumenta aktivitātēm?</w:t>
      </w:r>
      <w:r>
        <w:rPr>
          <w:rFonts w:cs="Arial"/>
          <w:i/>
          <w:iCs/>
          <w:sz w:val="20"/>
          <w:lang w:eastAsia="lv-LV"/>
        </w:rPr>
        <w:t>”</w:t>
      </w:r>
    </w:p>
    <w:p w14:paraId="2FD9E737" w14:textId="77777777" w:rsidR="00EE6F23" w:rsidRPr="002E15C8" w:rsidRDefault="00EE6F23" w:rsidP="00EE6F23">
      <w:pPr>
        <w:jc w:val="both"/>
        <w:rPr>
          <w:rFonts w:cs="Arial"/>
          <w:b/>
          <w:sz w:val="16"/>
          <w:szCs w:val="16"/>
        </w:rPr>
      </w:pPr>
    </w:p>
    <w:p w14:paraId="5587FD20" w14:textId="77777777" w:rsidR="00EE6F23" w:rsidRPr="00E92A97" w:rsidRDefault="00EE6F23" w:rsidP="00EE6F23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 xml:space="preserve">Atbilžu sadalījums respondentu </w:t>
      </w:r>
      <w:r w:rsidRPr="00BD77B1">
        <w:rPr>
          <w:rFonts w:cs="Arial"/>
          <w:b/>
          <w:sz w:val="22"/>
          <w:szCs w:val="22"/>
        </w:rPr>
        <w:t xml:space="preserve">grupā, </w:t>
      </w:r>
      <w:r w:rsidR="00E44C5E" w:rsidRPr="00BD77B1">
        <w:rPr>
          <w:rFonts w:cs="Arial"/>
          <w:b/>
          <w:sz w:val="22"/>
          <w:szCs w:val="22"/>
        </w:rPr>
        <w:t>kuri zina</w:t>
      </w:r>
      <w:r w:rsidRPr="00BD77B1">
        <w:rPr>
          <w:rFonts w:cs="Arial"/>
          <w:b/>
          <w:sz w:val="22"/>
          <w:szCs w:val="22"/>
        </w:rPr>
        <w:t xml:space="preserve"> EEZ</w:t>
      </w:r>
      <w:r w:rsidRPr="002E15C8">
        <w:rPr>
          <w:rFonts w:cs="Arial"/>
          <w:b/>
          <w:sz w:val="22"/>
          <w:szCs w:val="22"/>
        </w:rPr>
        <w:t xml:space="preserve"> un/vai NFI</w:t>
      </w:r>
    </w:p>
    <w:p w14:paraId="5D068DCA" w14:textId="77777777" w:rsidR="00EE6F23" w:rsidRPr="002E15C8" w:rsidRDefault="00EE6F23" w:rsidP="00EE6F23">
      <w:pPr>
        <w:jc w:val="both"/>
        <w:rPr>
          <w:rFonts w:cs="Arial"/>
          <w:sz w:val="16"/>
          <w:szCs w:val="16"/>
          <w:highlight w:val="yellow"/>
        </w:rPr>
      </w:pPr>
    </w:p>
    <w:p w14:paraId="74778A4A" w14:textId="37F7CCA4" w:rsidR="00EE6F23" w:rsidRPr="0001515A" w:rsidRDefault="00973349" w:rsidP="00EE6F23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 wp14:anchorId="38728572" wp14:editId="23CCD3F1">
            <wp:extent cx="5630400" cy="4572000"/>
            <wp:effectExtent l="0" t="0" r="0" b="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5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29012A1A" w14:textId="56288959" w:rsidR="00EE6F23" w:rsidRPr="00773E5D" w:rsidRDefault="00EE6F23" w:rsidP="00EE6F23">
      <w:pPr>
        <w:rPr>
          <w:i/>
          <w:noProof/>
          <w:sz w:val="16"/>
          <w:szCs w:val="16"/>
        </w:rPr>
      </w:pPr>
      <w:r w:rsidRPr="00773E5D">
        <w:rPr>
          <w:i/>
          <w:noProof/>
          <w:sz w:val="16"/>
          <w:szCs w:val="16"/>
        </w:rPr>
        <w:t xml:space="preserve">Bāze: </w:t>
      </w:r>
      <w:r w:rsidRPr="00FC401D">
        <w:rPr>
          <w:i/>
          <w:noProof/>
          <w:sz w:val="16"/>
          <w:szCs w:val="16"/>
        </w:rPr>
        <w:t xml:space="preserve">respondenti, </w:t>
      </w:r>
      <w:r w:rsidR="00E44C5E" w:rsidRPr="00FC401D">
        <w:rPr>
          <w:i/>
          <w:noProof/>
          <w:sz w:val="16"/>
          <w:szCs w:val="16"/>
        </w:rPr>
        <w:t>kuri zina</w:t>
      </w:r>
      <w:r w:rsidRPr="00FC401D">
        <w:rPr>
          <w:i/>
          <w:noProof/>
          <w:sz w:val="16"/>
          <w:szCs w:val="16"/>
        </w:rPr>
        <w:t xml:space="preserve"> E</w:t>
      </w:r>
      <w:r w:rsidRPr="00773E5D">
        <w:rPr>
          <w:i/>
          <w:noProof/>
          <w:sz w:val="16"/>
          <w:szCs w:val="16"/>
        </w:rPr>
        <w:t>EZ un/vai NFI</w:t>
      </w:r>
      <w:r w:rsidR="00773E5D" w:rsidRPr="00773E5D">
        <w:rPr>
          <w:i/>
          <w:noProof/>
          <w:sz w:val="16"/>
          <w:szCs w:val="16"/>
        </w:rPr>
        <w:t>,</w:t>
      </w:r>
      <w:r w:rsidRPr="00773E5D">
        <w:rPr>
          <w:i/>
          <w:noProof/>
          <w:sz w:val="16"/>
          <w:szCs w:val="16"/>
        </w:rPr>
        <w:t xml:space="preserve"> </w:t>
      </w:r>
      <w:r w:rsidR="00773E5D" w:rsidRPr="00773E5D">
        <w:rPr>
          <w:i/>
          <w:noProof/>
          <w:sz w:val="16"/>
          <w:szCs w:val="16"/>
        </w:rPr>
        <w:t>attiecīgajās grupās (skat. "n=" grafikā)</w:t>
      </w:r>
    </w:p>
    <w:p w14:paraId="2CB8EC9B" w14:textId="18B9AB5F" w:rsidR="00EE6F23" w:rsidRDefault="00EE6F23" w:rsidP="00EE6F23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7D2F2E4B" w14:textId="03EB7B2D" w:rsidR="00773E5D" w:rsidRDefault="00773E5D" w:rsidP="00773E5D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  <w:r w:rsidRPr="00562E9A">
        <w:rPr>
          <w:rFonts w:cs="Arial"/>
          <w:i/>
          <w:iCs/>
          <w:color w:val="000000"/>
          <w:sz w:val="16"/>
          <w:szCs w:val="16"/>
          <w:lang w:eastAsia="lv-LV"/>
        </w:rPr>
        <w:t>*-Atbildes variants pirmo reizi tika piedāvāts aptaujā 2016. gadā</w:t>
      </w:r>
    </w:p>
    <w:p w14:paraId="09263619" w14:textId="77777777" w:rsidR="00973349" w:rsidRPr="00973349" w:rsidRDefault="00973349" w:rsidP="00973349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  <w:r w:rsidRPr="00973349">
        <w:rPr>
          <w:rFonts w:cs="Arial"/>
          <w:i/>
          <w:iCs/>
          <w:color w:val="000000"/>
          <w:sz w:val="16"/>
          <w:szCs w:val="16"/>
          <w:lang w:eastAsia="lv-LV"/>
        </w:rPr>
        <w:t>**Atbildes variants pirmo reizi minēts aptaujā 2020. gadā</w:t>
      </w:r>
    </w:p>
    <w:p w14:paraId="7BE130C8" w14:textId="77777777" w:rsidR="00973349" w:rsidRPr="00773E5D" w:rsidRDefault="00973349" w:rsidP="00773E5D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color w:val="000000"/>
          <w:sz w:val="16"/>
          <w:szCs w:val="16"/>
          <w:lang w:eastAsia="lv-LV"/>
        </w:rPr>
      </w:pPr>
    </w:p>
    <w:p w14:paraId="25F007DF" w14:textId="77777777" w:rsidR="00773E5D" w:rsidRDefault="00773E5D" w:rsidP="00EE6F23">
      <w:pPr>
        <w:jc w:val="both"/>
        <w:rPr>
          <w:rFonts w:cs="Arial"/>
          <w:i/>
          <w:sz w:val="16"/>
          <w:szCs w:val="16"/>
        </w:rPr>
      </w:pPr>
    </w:p>
    <w:p w14:paraId="4D59C2E3" w14:textId="77777777" w:rsidR="00EE6F23" w:rsidRPr="00773E5D" w:rsidRDefault="00EE6F23" w:rsidP="00EE6F23">
      <w:pPr>
        <w:rPr>
          <w:i/>
          <w:noProof/>
          <w:sz w:val="2"/>
          <w:szCs w:val="2"/>
        </w:rPr>
      </w:pPr>
      <w:r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E6F23" w:rsidRPr="00E504EE" w14:paraId="2BAFD210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07964A5F" w14:textId="77777777" w:rsidR="00EE6F23" w:rsidRPr="00E504EE" w:rsidRDefault="00EE6F23" w:rsidP="00E504EE">
            <w:pPr>
              <w:jc w:val="center"/>
              <w:rPr>
                <w:b/>
                <w:bCs/>
                <w:color w:val="FFFFFF"/>
                <w:szCs w:val="12"/>
              </w:rPr>
            </w:pPr>
            <w:r w:rsidRPr="00E504EE">
              <w:rPr>
                <w:b/>
                <w:bCs/>
                <w:color w:val="FFFFFF"/>
                <w:szCs w:val="12"/>
              </w:rPr>
              <w:lastRenderedPageBreak/>
              <w:t>14. Eiropas Ekonomikas zonas un/vai Norvēģijas finanšu instrumenta pēdējā gada laikā īstenoto aktivitāšu atpazīstamība</w:t>
            </w:r>
          </w:p>
        </w:tc>
      </w:tr>
    </w:tbl>
    <w:p w14:paraId="131A8875" w14:textId="77777777" w:rsidR="00EE6F23" w:rsidRDefault="00EE6F23" w:rsidP="00EE6F23">
      <w:pPr>
        <w:rPr>
          <w:rFonts w:cs="Arial"/>
          <w:i/>
          <w:color w:val="FFFFFF"/>
          <w:sz w:val="16"/>
          <w:szCs w:val="16"/>
        </w:rPr>
      </w:pPr>
    </w:p>
    <w:p w14:paraId="7BF19F68" w14:textId="77777777" w:rsidR="00EE6F23" w:rsidRDefault="00EE6F23" w:rsidP="00EE6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EE6F23">
        <w:rPr>
          <w:rFonts w:cs="Arial"/>
          <w:i/>
          <w:iCs/>
          <w:sz w:val="20"/>
          <w:lang w:eastAsia="lv-LV"/>
        </w:rPr>
        <w:t>A8. Vai pēdējā gada laikā esat dzirdējusi/-</w:t>
      </w:r>
      <w:proofErr w:type="spellStart"/>
      <w:r w:rsidRPr="00EE6F23">
        <w:rPr>
          <w:rFonts w:cs="Arial"/>
          <w:i/>
          <w:iCs/>
          <w:sz w:val="20"/>
          <w:lang w:eastAsia="lv-LV"/>
        </w:rPr>
        <w:t>is</w:t>
      </w:r>
      <w:proofErr w:type="spellEnd"/>
      <w:r w:rsidRPr="00EE6F23">
        <w:rPr>
          <w:rFonts w:cs="Arial"/>
          <w:i/>
          <w:iCs/>
          <w:sz w:val="20"/>
          <w:lang w:eastAsia="lv-LV"/>
        </w:rPr>
        <w:t>, lasījusi/-</w:t>
      </w:r>
      <w:proofErr w:type="spellStart"/>
      <w:r w:rsidRPr="00EE6F23">
        <w:rPr>
          <w:rFonts w:cs="Arial"/>
          <w:i/>
          <w:iCs/>
          <w:sz w:val="20"/>
          <w:lang w:eastAsia="lv-LV"/>
        </w:rPr>
        <w:t>is</w:t>
      </w:r>
      <w:proofErr w:type="spellEnd"/>
      <w:r w:rsidRPr="00EE6F23">
        <w:rPr>
          <w:rFonts w:cs="Arial"/>
          <w:i/>
          <w:iCs/>
          <w:sz w:val="20"/>
          <w:lang w:eastAsia="lv-LV"/>
        </w:rPr>
        <w:t xml:space="preserve"> par kādām aktivitātēm saistībā ar Eiropas Ekonomikas zonas (EEZ) vai Norvēģijas finanšu instrumenta aktivitātēm?</w:t>
      </w:r>
      <w:r>
        <w:rPr>
          <w:rFonts w:cs="Arial"/>
          <w:i/>
          <w:iCs/>
          <w:sz w:val="20"/>
          <w:lang w:eastAsia="lv-LV"/>
        </w:rPr>
        <w:t>”</w:t>
      </w:r>
    </w:p>
    <w:p w14:paraId="7F7D4DBE" w14:textId="77777777" w:rsidR="00EE6F23" w:rsidRPr="002E15C8" w:rsidRDefault="00EE6F23" w:rsidP="00EE6F23">
      <w:pPr>
        <w:jc w:val="both"/>
        <w:rPr>
          <w:rFonts w:cs="Arial"/>
          <w:b/>
          <w:sz w:val="16"/>
          <w:szCs w:val="16"/>
        </w:rPr>
      </w:pPr>
    </w:p>
    <w:p w14:paraId="051C60B2" w14:textId="77777777" w:rsidR="00EE6F23" w:rsidRPr="00675BEA" w:rsidRDefault="004868C5" w:rsidP="00EE6F23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2CB64B15" w14:textId="77777777" w:rsidR="00EE6F23" w:rsidRPr="002E15C8" w:rsidRDefault="00EE6F23" w:rsidP="00EE6F23">
      <w:pPr>
        <w:jc w:val="both"/>
        <w:rPr>
          <w:rFonts w:cs="Arial"/>
          <w:sz w:val="16"/>
          <w:szCs w:val="16"/>
          <w:highlight w:val="yellow"/>
        </w:rPr>
      </w:pPr>
    </w:p>
    <w:p w14:paraId="714BE12C" w14:textId="46AB574A" w:rsidR="00EE6F23" w:rsidRPr="0001515A" w:rsidRDefault="00773E5D" w:rsidP="00EE6F23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lastRenderedPageBreak/>
        <w:drawing>
          <wp:inline distT="0" distB="0" distL="0" distR="0" wp14:anchorId="36408521" wp14:editId="3CDFAA0F">
            <wp:extent cx="5629910" cy="7802880"/>
            <wp:effectExtent l="0" t="0" r="8890" b="0"/>
            <wp:docPr id="70" name="Chart 7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5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070A59E9" w14:textId="77777777" w:rsidR="00EE6F23" w:rsidRPr="00E44C5E" w:rsidRDefault="00EE6F23" w:rsidP="00EE6F23">
      <w:pPr>
        <w:jc w:val="both"/>
        <w:rPr>
          <w:i/>
          <w:noProof/>
          <w:sz w:val="16"/>
          <w:szCs w:val="16"/>
        </w:rPr>
      </w:pPr>
      <w:r w:rsidRPr="00EE6F23">
        <w:rPr>
          <w:i/>
          <w:noProof/>
          <w:sz w:val="16"/>
          <w:szCs w:val="16"/>
        </w:rPr>
        <w:t xml:space="preserve">Bāze: respondenti, </w:t>
      </w:r>
      <w:r w:rsidR="00E44C5E">
        <w:rPr>
          <w:i/>
          <w:noProof/>
          <w:sz w:val="16"/>
          <w:szCs w:val="16"/>
        </w:rPr>
        <w:t>kuri zina</w:t>
      </w:r>
      <w:r w:rsidRPr="00EE6F23">
        <w:rPr>
          <w:i/>
          <w:noProof/>
          <w:sz w:val="16"/>
          <w:szCs w:val="16"/>
        </w:rPr>
        <w:t xml:space="preserve"> EEZ un/vai NFI, attiecīgajās grupās (skat. </w:t>
      </w:r>
      <w:r w:rsidRPr="00E44C5E">
        <w:rPr>
          <w:i/>
          <w:noProof/>
          <w:sz w:val="16"/>
          <w:szCs w:val="16"/>
        </w:rPr>
        <w:t>“ n=” grafikā)</w:t>
      </w:r>
    </w:p>
    <w:p w14:paraId="3327FC1D" w14:textId="33B78719" w:rsidR="00EE6F23" w:rsidRDefault="00EE6F23" w:rsidP="00EE6F23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Vairākatbilžu jautājums (% summa &gt; 100)</w:t>
      </w:r>
    </w:p>
    <w:p w14:paraId="22C6946A" w14:textId="6CB23CAA" w:rsidR="00FC401D" w:rsidRDefault="00FC401D" w:rsidP="00EE6F23">
      <w:pPr>
        <w:jc w:val="both"/>
        <w:rPr>
          <w:rFonts w:cs="Arial"/>
          <w:i/>
          <w:sz w:val="16"/>
          <w:szCs w:val="16"/>
        </w:rPr>
      </w:pPr>
      <w:r w:rsidRPr="00647C8A">
        <w:rPr>
          <w:rFonts w:cs="Arial"/>
          <w:i/>
          <w:sz w:val="16"/>
          <w:szCs w:val="16"/>
        </w:rPr>
        <w:t>Grafikā atspoguļotas atbildes, kuru minē</w:t>
      </w:r>
      <w:r>
        <w:rPr>
          <w:rFonts w:cs="Arial"/>
          <w:i/>
          <w:sz w:val="16"/>
          <w:szCs w:val="16"/>
        </w:rPr>
        <w:t>šanas</w:t>
      </w:r>
      <w:r w:rsidRPr="00647C8A">
        <w:rPr>
          <w:rFonts w:cs="Arial"/>
          <w:i/>
          <w:sz w:val="16"/>
          <w:szCs w:val="16"/>
        </w:rPr>
        <w:t xml:space="preserve"> biežums ir vismaz 5%</w:t>
      </w:r>
    </w:p>
    <w:p w14:paraId="1FFFAE6B" w14:textId="77777777" w:rsidR="00EE6F23" w:rsidRPr="00E44C5E" w:rsidRDefault="00EE6F23" w:rsidP="00EE6F23">
      <w:pPr>
        <w:rPr>
          <w:i/>
          <w:noProof/>
          <w:sz w:val="2"/>
          <w:szCs w:val="2"/>
        </w:rPr>
      </w:pPr>
      <w:r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E6F23" w:rsidRPr="00E504EE" w14:paraId="6E37CB89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2ED2F618" w14:textId="77777777" w:rsidR="00EE6F23" w:rsidRPr="00E504EE" w:rsidRDefault="00EE6F23" w:rsidP="00344FE8">
            <w:pPr>
              <w:pStyle w:val="Heading2"/>
              <w:rPr>
                <w:color w:val="FFFFFF"/>
                <w:sz w:val="24"/>
                <w:szCs w:val="12"/>
              </w:rPr>
            </w:pPr>
            <w:bookmarkStart w:id="29" w:name="_Toc41421218"/>
            <w:r w:rsidRPr="00E504EE">
              <w:rPr>
                <w:color w:val="FFFFFF"/>
                <w:sz w:val="24"/>
                <w:szCs w:val="12"/>
              </w:rPr>
              <w:lastRenderedPageBreak/>
              <w:t>15. Informētības līmenis par Eiropas Ekonomikas zonas un/vai Norvēģijas finanšu instrumenta aktivitātēm, projektiem Latvijā - Pašvērtējums</w:t>
            </w:r>
            <w:bookmarkEnd w:id="29"/>
            <w:r w:rsidRPr="00E504EE">
              <w:rPr>
                <w:color w:val="FFFFFF"/>
                <w:sz w:val="24"/>
                <w:szCs w:val="12"/>
              </w:rPr>
              <w:t xml:space="preserve">  </w:t>
            </w:r>
          </w:p>
        </w:tc>
      </w:tr>
    </w:tbl>
    <w:p w14:paraId="6D883849" w14:textId="77777777" w:rsidR="00EE6F23" w:rsidRDefault="00EE6F23" w:rsidP="00EE6F23">
      <w:pPr>
        <w:rPr>
          <w:rFonts w:cs="Arial"/>
          <w:i/>
          <w:color w:val="FFFFFF"/>
          <w:sz w:val="16"/>
          <w:szCs w:val="16"/>
        </w:rPr>
      </w:pPr>
    </w:p>
    <w:p w14:paraId="1DE4298E" w14:textId="77777777" w:rsidR="00EE6F23" w:rsidRDefault="00EE6F23" w:rsidP="00EE6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="00344FE8" w:rsidRPr="00344FE8">
        <w:rPr>
          <w:rFonts w:cs="Arial"/>
          <w:i/>
          <w:iCs/>
          <w:sz w:val="20"/>
          <w:lang w:eastAsia="lv-LV"/>
        </w:rPr>
        <w:t>A9. Kā Jūs novērtētu – cik ļoti Jūs esat informēta/-s par Eiropas Ekonomikas zonas (EEZ) vai Norvēģijas finanšu instrumenta aktivitātēm, projektiem Latvijā?</w:t>
      </w:r>
      <w:r w:rsidR="00344FE8">
        <w:rPr>
          <w:rFonts w:cs="Arial"/>
          <w:i/>
          <w:iCs/>
          <w:sz w:val="20"/>
          <w:lang w:eastAsia="lv-LV"/>
        </w:rPr>
        <w:t>”</w:t>
      </w:r>
    </w:p>
    <w:p w14:paraId="551AE8C1" w14:textId="77777777" w:rsidR="00EE6F23" w:rsidRPr="002E15C8" w:rsidRDefault="00EE6F23" w:rsidP="00EE6F23">
      <w:pPr>
        <w:jc w:val="both"/>
        <w:rPr>
          <w:rFonts w:cs="Arial"/>
          <w:b/>
          <w:sz w:val="16"/>
          <w:szCs w:val="16"/>
        </w:rPr>
      </w:pPr>
    </w:p>
    <w:p w14:paraId="0460087D" w14:textId="689BE7F4" w:rsidR="00EE6F23" w:rsidRPr="00E92A97" w:rsidRDefault="00EE6F23" w:rsidP="00EE6F23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 xml:space="preserve">Atbilžu sadalījums </w:t>
      </w:r>
      <w:r w:rsidR="00D15F40">
        <w:rPr>
          <w:rFonts w:cs="Arial"/>
          <w:b/>
          <w:sz w:val="22"/>
          <w:szCs w:val="22"/>
        </w:rPr>
        <w:t>visu respondentu grupā</w:t>
      </w:r>
    </w:p>
    <w:p w14:paraId="733244C0" w14:textId="77777777" w:rsidR="00EE6F23" w:rsidRPr="002E15C8" w:rsidRDefault="00EE6F23" w:rsidP="00EE6F23">
      <w:pPr>
        <w:jc w:val="both"/>
        <w:rPr>
          <w:rFonts w:cs="Arial"/>
          <w:sz w:val="16"/>
          <w:szCs w:val="16"/>
          <w:highlight w:val="yellow"/>
        </w:rPr>
      </w:pPr>
    </w:p>
    <w:p w14:paraId="6A84736E" w14:textId="08908A44" w:rsidR="0055614D" w:rsidRDefault="0091574C" w:rsidP="00EE6F23">
      <w:pPr>
        <w:jc w:val="both"/>
        <w:rPr>
          <w:rFonts w:cs="Arial"/>
          <w:sz w:val="22"/>
          <w:szCs w:val="22"/>
          <w:highlight w:val="yellow"/>
        </w:rPr>
      </w:pPr>
      <w:r>
        <w:rPr>
          <w:noProof/>
          <w:lang w:eastAsia="lv-LV"/>
        </w:rPr>
        <w:drawing>
          <wp:inline distT="0" distB="0" distL="0" distR="0" wp14:anchorId="2C14F685" wp14:editId="0443A5FA">
            <wp:extent cx="5629910" cy="4800600"/>
            <wp:effectExtent l="0" t="0" r="8890" b="0"/>
            <wp:docPr id="71" name="Chart 7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5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08BC9096" w14:textId="77777777" w:rsidR="00D15F40" w:rsidRPr="00D15F40" w:rsidRDefault="00D15F40" w:rsidP="00D15F40">
      <w:pPr>
        <w:rPr>
          <w:i/>
          <w:noProof/>
          <w:sz w:val="16"/>
          <w:szCs w:val="16"/>
          <w:lang w:val="en-US"/>
        </w:rPr>
      </w:pPr>
      <w:r w:rsidRPr="00D15F40">
        <w:rPr>
          <w:i/>
          <w:noProof/>
          <w:sz w:val="16"/>
          <w:szCs w:val="16"/>
          <w:lang w:val="en-US"/>
        </w:rPr>
        <w:t>Bāze: visi respondenti (skat. “ n=” grafikā)</w:t>
      </w:r>
    </w:p>
    <w:p w14:paraId="47830751" w14:textId="77777777" w:rsidR="00D15F40" w:rsidRPr="00D15F40" w:rsidRDefault="00D15F40" w:rsidP="00344FE8">
      <w:pPr>
        <w:rPr>
          <w:i/>
          <w:noProof/>
          <w:sz w:val="16"/>
          <w:szCs w:val="16"/>
          <w:lang w:val="en-US"/>
        </w:rPr>
      </w:pPr>
    </w:p>
    <w:p w14:paraId="3F36FBE0" w14:textId="77777777" w:rsidR="009C4DB0" w:rsidRPr="00D15F40" w:rsidRDefault="009C4DB0" w:rsidP="00344FE8">
      <w:pPr>
        <w:jc w:val="center"/>
        <w:rPr>
          <w:i/>
          <w:noProof/>
          <w:sz w:val="16"/>
          <w:szCs w:val="16"/>
        </w:rPr>
      </w:pPr>
    </w:p>
    <w:p w14:paraId="3B69998A" w14:textId="77777777" w:rsidR="00344FE8" w:rsidRPr="00344FE8" w:rsidRDefault="00344FE8" w:rsidP="00344FE8">
      <w:pPr>
        <w:jc w:val="center"/>
        <w:rPr>
          <w:b/>
          <w:bCs/>
          <w:i/>
          <w:noProof/>
          <w:sz w:val="2"/>
          <w:szCs w:val="2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44FE8" w:rsidRPr="00E504EE" w14:paraId="3428840B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5D3422D1" w14:textId="77777777" w:rsidR="00344FE8" w:rsidRPr="00E504EE" w:rsidRDefault="00344FE8" w:rsidP="00E504EE">
            <w:pPr>
              <w:jc w:val="center"/>
              <w:rPr>
                <w:b/>
                <w:bCs/>
                <w:color w:val="FFFFFF"/>
                <w:szCs w:val="12"/>
              </w:rPr>
            </w:pPr>
            <w:r w:rsidRPr="00E504EE">
              <w:rPr>
                <w:b/>
                <w:bCs/>
                <w:color w:val="FFFFFF"/>
                <w:szCs w:val="12"/>
              </w:rPr>
              <w:lastRenderedPageBreak/>
              <w:t>15. Informētības līmenis par Eiropas Ekonomikas zonas un/vai Norvēģijas finanšu instrumenta aktivitātēm, projektiem Latvijā - Pašvērtējums</w:t>
            </w:r>
          </w:p>
        </w:tc>
      </w:tr>
    </w:tbl>
    <w:p w14:paraId="115E64DA" w14:textId="77777777" w:rsidR="00344FE8" w:rsidRDefault="00344FE8" w:rsidP="00344FE8">
      <w:pPr>
        <w:rPr>
          <w:rFonts w:cs="Arial"/>
          <w:i/>
          <w:color w:val="FFFFFF"/>
          <w:sz w:val="16"/>
          <w:szCs w:val="16"/>
        </w:rPr>
      </w:pPr>
    </w:p>
    <w:p w14:paraId="6D4FC447" w14:textId="77777777" w:rsidR="00344FE8" w:rsidRDefault="00FD29E9" w:rsidP="00D3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="00D34777" w:rsidRPr="00D34777">
        <w:rPr>
          <w:rFonts w:cs="Arial"/>
          <w:i/>
          <w:iCs/>
          <w:sz w:val="20"/>
          <w:lang w:eastAsia="lv-LV"/>
        </w:rPr>
        <w:t>A9. Kā Jūs novērtētu – cik ļoti Jūs esat informēta/-s par Eiropas Ekonomikas zonas (EEZ) vai Norvēģijas finanšu instrumenta aktivitātēm, projektiem Latvijā?”</w:t>
      </w:r>
    </w:p>
    <w:p w14:paraId="2829C3C4" w14:textId="77777777" w:rsidR="00D34777" w:rsidRPr="00D34777" w:rsidRDefault="00D34777" w:rsidP="00344FE8">
      <w:pPr>
        <w:jc w:val="both"/>
        <w:rPr>
          <w:rFonts w:cs="Arial"/>
          <w:b/>
          <w:sz w:val="16"/>
          <w:szCs w:val="16"/>
        </w:rPr>
      </w:pPr>
    </w:p>
    <w:p w14:paraId="6548064D" w14:textId="77777777" w:rsidR="00344FE8" w:rsidRPr="00675BEA" w:rsidRDefault="004868C5" w:rsidP="00344FE8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1726987C" w14:textId="77777777" w:rsidR="00344FE8" w:rsidRPr="002E15C8" w:rsidRDefault="00344FE8" w:rsidP="00344FE8">
      <w:pPr>
        <w:jc w:val="both"/>
        <w:rPr>
          <w:rFonts w:cs="Arial"/>
          <w:sz w:val="16"/>
          <w:szCs w:val="16"/>
          <w:highlight w:val="yellow"/>
        </w:rPr>
      </w:pPr>
    </w:p>
    <w:p w14:paraId="3EB47EBA" w14:textId="36CF260A" w:rsidR="00344FE8" w:rsidRPr="00803DBB" w:rsidRDefault="00B011BD" w:rsidP="00344FE8">
      <w:pPr>
        <w:jc w:val="both"/>
        <w:rPr>
          <w:rFonts w:cs="Arial"/>
          <w:sz w:val="22"/>
          <w:szCs w:val="22"/>
          <w:highlight w:val="yellow"/>
        </w:rPr>
      </w:pPr>
      <w:r>
        <w:rPr>
          <w:noProof/>
          <w:lang w:eastAsia="lv-LV"/>
        </w:rPr>
        <w:lastRenderedPageBreak/>
        <w:drawing>
          <wp:inline distT="0" distB="0" distL="0" distR="0" wp14:anchorId="43F30BE6" wp14:editId="6AD85FCB">
            <wp:extent cx="5629910" cy="8046720"/>
            <wp:effectExtent l="0" t="0" r="8890" b="0"/>
            <wp:docPr id="72" name="Chart 7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6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778F517E" w14:textId="35609735" w:rsidR="00BA4871" w:rsidRDefault="00055B78" w:rsidP="00344FE8">
      <w:pPr>
        <w:jc w:val="both"/>
        <w:rPr>
          <w:i/>
          <w:noProof/>
          <w:sz w:val="16"/>
          <w:szCs w:val="16"/>
          <w:lang w:val="en-US"/>
        </w:rPr>
      </w:pPr>
      <w:r w:rsidRPr="00055B78">
        <w:rPr>
          <w:i/>
          <w:noProof/>
          <w:sz w:val="16"/>
          <w:szCs w:val="16"/>
        </w:rPr>
        <w:t>Bāze: respondenti attiecīgajās grupās (skat. "n=" grafikā)</w:t>
      </w:r>
    </w:p>
    <w:p w14:paraId="50364622" w14:textId="77777777" w:rsidR="00EE6F23" w:rsidRPr="00344FE8" w:rsidRDefault="00344FE8" w:rsidP="00344FE8">
      <w:pPr>
        <w:rPr>
          <w:rFonts w:cs="Arial"/>
          <w:i/>
          <w:sz w:val="2"/>
          <w:szCs w:val="2"/>
        </w:rPr>
      </w:pPr>
      <w:r>
        <w:rPr>
          <w:i/>
          <w:noProof/>
          <w:sz w:val="16"/>
          <w:szCs w:val="16"/>
          <w:lang w:val="en-US"/>
        </w:rPr>
        <w:br w:type="page"/>
      </w:r>
    </w:p>
    <w:p w14:paraId="4D2D6DD4" w14:textId="77777777" w:rsidR="00344FE8" w:rsidRPr="00344FE8" w:rsidRDefault="00344FE8" w:rsidP="00344FE8">
      <w:pPr>
        <w:jc w:val="center"/>
        <w:rPr>
          <w:b/>
          <w:bCs/>
          <w:i/>
          <w:noProof/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44FE8" w:rsidRPr="00E504EE" w14:paraId="0E178873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62DB31EF" w14:textId="77777777" w:rsidR="00344FE8" w:rsidRPr="00E504EE" w:rsidRDefault="00344FE8" w:rsidP="00E504EE">
            <w:pPr>
              <w:pStyle w:val="Heading2"/>
              <w:rPr>
                <w:color w:val="FFFFFF"/>
                <w:sz w:val="24"/>
                <w:szCs w:val="24"/>
              </w:rPr>
            </w:pPr>
            <w:bookmarkStart w:id="30" w:name="_Toc41421219"/>
            <w:r w:rsidRPr="00E504EE">
              <w:rPr>
                <w:color w:val="FFFFFF"/>
                <w:sz w:val="24"/>
                <w:szCs w:val="24"/>
              </w:rPr>
              <w:t>1</w:t>
            </w:r>
            <w:r w:rsidR="00D34777" w:rsidRPr="00E504EE">
              <w:rPr>
                <w:color w:val="FFFFFF"/>
                <w:sz w:val="24"/>
                <w:szCs w:val="24"/>
              </w:rPr>
              <w:t>6</w:t>
            </w:r>
            <w:r w:rsidRPr="00E504EE">
              <w:rPr>
                <w:color w:val="FFFFFF"/>
                <w:sz w:val="24"/>
                <w:szCs w:val="24"/>
              </w:rPr>
              <w:t xml:space="preserve">. </w:t>
            </w:r>
            <w:r w:rsidR="00D34777" w:rsidRPr="00E504EE">
              <w:rPr>
                <w:color w:val="FFFFFF"/>
                <w:sz w:val="24"/>
                <w:szCs w:val="24"/>
              </w:rPr>
              <w:t>Informētības līmenis par Eiropas Ekonomikas zonas un/vai Norvēģijas finanšu instrumenta aktivitātēm, projektiem Latvijā – Latvijas sabiedrības informētības vērtējums</w:t>
            </w:r>
            <w:bookmarkEnd w:id="30"/>
            <w:r w:rsidR="00D34777" w:rsidRPr="00E504EE">
              <w:rPr>
                <w:color w:val="FFFFFF"/>
                <w:sz w:val="24"/>
                <w:szCs w:val="24"/>
              </w:rPr>
              <w:t xml:space="preserve">   </w:t>
            </w:r>
          </w:p>
        </w:tc>
      </w:tr>
    </w:tbl>
    <w:p w14:paraId="37DA6976" w14:textId="77777777" w:rsidR="00344FE8" w:rsidRDefault="00344FE8" w:rsidP="00344FE8">
      <w:pPr>
        <w:rPr>
          <w:rFonts w:cs="Arial"/>
          <w:i/>
          <w:color w:val="FFFFFF"/>
          <w:sz w:val="16"/>
          <w:szCs w:val="16"/>
        </w:rPr>
      </w:pPr>
    </w:p>
    <w:p w14:paraId="510CAADC" w14:textId="77777777" w:rsidR="00344FE8" w:rsidRDefault="00344FE8" w:rsidP="00344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344FE8">
        <w:rPr>
          <w:rFonts w:cs="Arial"/>
          <w:i/>
          <w:iCs/>
          <w:sz w:val="20"/>
          <w:lang w:eastAsia="lv-LV"/>
        </w:rPr>
        <w:t>A10. Kā Jūs novērtētu – cik ļoti Latvijas sabiedrība ir informēta par Eiropas Ekonomikas zonas (EEZ) vai Norvēģijas finanšu instrumenta aktivitātēm, projektiem Latvijā?</w:t>
      </w:r>
      <w:r>
        <w:rPr>
          <w:rFonts w:cs="Arial"/>
          <w:i/>
          <w:iCs/>
          <w:sz w:val="20"/>
          <w:lang w:eastAsia="lv-LV"/>
        </w:rPr>
        <w:t>”</w:t>
      </w:r>
    </w:p>
    <w:p w14:paraId="6E038F56" w14:textId="77777777" w:rsidR="00344FE8" w:rsidRPr="002E15C8" w:rsidRDefault="00344FE8" w:rsidP="00344FE8">
      <w:pPr>
        <w:jc w:val="both"/>
        <w:rPr>
          <w:rFonts w:cs="Arial"/>
          <w:b/>
          <w:sz w:val="16"/>
          <w:szCs w:val="16"/>
        </w:rPr>
      </w:pPr>
    </w:p>
    <w:p w14:paraId="1E15CB9F" w14:textId="77777777" w:rsidR="00D15F40" w:rsidRPr="00E92A97" w:rsidRDefault="00D15F40" w:rsidP="00D15F40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 xml:space="preserve">Atbilžu sadalījums </w:t>
      </w:r>
      <w:r>
        <w:rPr>
          <w:rFonts w:cs="Arial"/>
          <w:b/>
          <w:sz w:val="22"/>
          <w:szCs w:val="22"/>
        </w:rPr>
        <w:t>visu respondentu grupā</w:t>
      </w:r>
    </w:p>
    <w:p w14:paraId="7DFD2080" w14:textId="77777777" w:rsidR="00D34777" w:rsidRPr="002E15C8" w:rsidRDefault="00D34777" w:rsidP="00D34777">
      <w:pPr>
        <w:jc w:val="both"/>
        <w:rPr>
          <w:rFonts w:cs="Arial"/>
          <w:sz w:val="16"/>
          <w:szCs w:val="16"/>
          <w:highlight w:val="yellow"/>
        </w:rPr>
      </w:pPr>
    </w:p>
    <w:p w14:paraId="72D4DA50" w14:textId="028DC919" w:rsidR="00D34777" w:rsidRPr="00BA4871" w:rsidRDefault="00055B78" w:rsidP="00D34777">
      <w:pPr>
        <w:jc w:val="both"/>
        <w:rPr>
          <w:rFonts w:cs="Arial"/>
          <w:sz w:val="22"/>
          <w:szCs w:val="22"/>
          <w:highlight w:val="yellow"/>
        </w:rPr>
      </w:pPr>
      <w:r>
        <w:rPr>
          <w:noProof/>
          <w:lang w:eastAsia="lv-LV"/>
        </w:rPr>
        <w:drawing>
          <wp:inline distT="0" distB="0" distL="0" distR="0" wp14:anchorId="146865E1" wp14:editId="7A4B44B8">
            <wp:extent cx="5630400" cy="4802400"/>
            <wp:effectExtent l="0" t="0" r="8890" b="0"/>
            <wp:docPr id="74" name="Chart 7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6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70523518" w14:textId="77777777" w:rsidR="00D15F40" w:rsidRPr="00D15F40" w:rsidRDefault="00D15F40" w:rsidP="00D15F40">
      <w:pPr>
        <w:rPr>
          <w:i/>
          <w:noProof/>
          <w:sz w:val="16"/>
          <w:szCs w:val="16"/>
          <w:lang w:val="en-US"/>
        </w:rPr>
      </w:pPr>
      <w:r w:rsidRPr="00D15F40">
        <w:rPr>
          <w:i/>
          <w:noProof/>
          <w:sz w:val="16"/>
          <w:szCs w:val="16"/>
          <w:lang w:val="en-US"/>
        </w:rPr>
        <w:t>Bāze: visi respondenti (skat. “ n=” grafikā)</w:t>
      </w:r>
    </w:p>
    <w:p w14:paraId="7FF22845" w14:textId="77777777" w:rsidR="00BA4871" w:rsidRDefault="00BA4871" w:rsidP="00D34777">
      <w:pPr>
        <w:rPr>
          <w:i/>
          <w:noProof/>
          <w:sz w:val="16"/>
          <w:szCs w:val="16"/>
          <w:lang w:val="en-US"/>
        </w:rPr>
      </w:pPr>
    </w:p>
    <w:p w14:paraId="07FFCC04" w14:textId="77777777" w:rsidR="00BA4871" w:rsidRDefault="00BA4871" w:rsidP="00344FE8">
      <w:pPr>
        <w:jc w:val="both"/>
        <w:rPr>
          <w:i/>
          <w:noProof/>
          <w:sz w:val="16"/>
          <w:szCs w:val="16"/>
          <w:lang w:val="en-US"/>
        </w:rPr>
      </w:pPr>
    </w:p>
    <w:p w14:paraId="7B426D1F" w14:textId="77777777" w:rsidR="00344FE8" w:rsidRPr="00344FE8" w:rsidRDefault="00344FE8" w:rsidP="00344FE8">
      <w:pPr>
        <w:jc w:val="both"/>
        <w:rPr>
          <w:i/>
          <w:noProof/>
          <w:sz w:val="2"/>
          <w:szCs w:val="2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p w14:paraId="3E613CE4" w14:textId="77777777" w:rsidR="00344FE8" w:rsidRPr="00344FE8" w:rsidRDefault="00344FE8" w:rsidP="00344FE8">
      <w:pPr>
        <w:jc w:val="center"/>
        <w:rPr>
          <w:b/>
          <w:bCs/>
          <w:i/>
          <w:noProof/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44FE8" w:rsidRPr="00E504EE" w14:paraId="7D548357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3369CFC5" w14:textId="77777777" w:rsidR="00344FE8" w:rsidRPr="00E504EE" w:rsidRDefault="00D34777" w:rsidP="00E504EE">
            <w:pPr>
              <w:jc w:val="center"/>
              <w:rPr>
                <w:b/>
                <w:bCs/>
                <w:color w:val="FFFFFF"/>
                <w:szCs w:val="12"/>
              </w:rPr>
            </w:pPr>
            <w:r w:rsidRPr="00E504EE">
              <w:rPr>
                <w:b/>
                <w:bCs/>
                <w:color w:val="FFFFFF"/>
                <w:szCs w:val="24"/>
              </w:rPr>
              <w:t xml:space="preserve">16. Informētības līmenis par Eiropas Ekonomikas zonas un/vai Norvēģijas finanšu instrumenta aktivitātēm, projektiem Latvijā – Latvijas sabiedrības informētības vērtējums   </w:t>
            </w:r>
          </w:p>
        </w:tc>
      </w:tr>
    </w:tbl>
    <w:p w14:paraId="2E3FAB73" w14:textId="77777777" w:rsidR="00344FE8" w:rsidRDefault="00344FE8" w:rsidP="00344FE8">
      <w:pPr>
        <w:rPr>
          <w:rFonts w:cs="Arial"/>
          <w:i/>
          <w:color w:val="FFFFFF"/>
          <w:sz w:val="16"/>
          <w:szCs w:val="16"/>
        </w:rPr>
      </w:pPr>
    </w:p>
    <w:p w14:paraId="5BA12495" w14:textId="77777777" w:rsidR="00344FE8" w:rsidRDefault="00344FE8" w:rsidP="00344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344FE8">
        <w:rPr>
          <w:rFonts w:cs="Arial"/>
          <w:i/>
          <w:iCs/>
          <w:sz w:val="20"/>
          <w:lang w:eastAsia="lv-LV"/>
        </w:rPr>
        <w:t>A10. Kā Jūs novērtētu – cik ļoti Latvijas sabiedrība ir informēta par Eiropas Ekonomikas zonas (EEZ) vai Norvēģijas finanšu instrumenta aktivitātēm, projektiem Latvijā?</w:t>
      </w:r>
      <w:r>
        <w:rPr>
          <w:rFonts w:cs="Arial"/>
          <w:i/>
          <w:iCs/>
          <w:sz w:val="20"/>
          <w:lang w:eastAsia="lv-LV"/>
        </w:rPr>
        <w:t>”</w:t>
      </w:r>
    </w:p>
    <w:p w14:paraId="50053EBF" w14:textId="77777777" w:rsidR="00344FE8" w:rsidRPr="002E15C8" w:rsidRDefault="00344FE8" w:rsidP="00344FE8">
      <w:pPr>
        <w:jc w:val="both"/>
        <w:rPr>
          <w:rFonts w:cs="Arial"/>
          <w:b/>
          <w:sz w:val="16"/>
          <w:szCs w:val="16"/>
        </w:rPr>
      </w:pPr>
    </w:p>
    <w:p w14:paraId="7444FE53" w14:textId="77777777" w:rsidR="00344FE8" w:rsidRPr="00675BEA" w:rsidRDefault="004868C5" w:rsidP="00344FE8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15DDA74C" w14:textId="77777777" w:rsidR="00344FE8" w:rsidRPr="002E15C8" w:rsidRDefault="00344FE8" w:rsidP="00344FE8">
      <w:pPr>
        <w:jc w:val="both"/>
        <w:rPr>
          <w:rFonts w:cs="Arial"/>
          <w:sz w:val="16"/>
          <w:szCs w:val="16"/>
          <w:highlight w:val="yellow"/>
        </w:rPr>
      </w:pPr>
    </w:p>
    <w:p w14:paraId="7367CCDF" w14:textId="7AF61163" w:rsidR="00344FE8" w:rsidRPr="0001515A" w:rsidRDefault="00055B78" w:rsidP="00344FE8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lastRenderedPageBreak/>
        <w:drawing>
          <wp:inline distT="0" distB="0" distL="0" distR="0" wp14:anchorId="4D05F6E1" wp14:editId="75EA2882">
            <wp:extent cx="5629910" cy="7947660"/>
            <wp:effectExtent l="0" t="0" r="8890" b="0"/>
            <wp:docPr id="76" name="Chart 7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0F31BD58" w14:textId="7CEB223F" w:rsidR="00055B78" w:rsidRPr="009C4DB0" w:rsidRDefault="00055B78" w:rsidP="00055B78">
      <w:pPr>
        <w:rPr>
          <w:i/>
          <w:noProof/>
          <w:sz w:val="16"/>
          <w:szCs w:val="16"/>
        </w:rPr>
      </w:pPr>
      <w:r w:rsidRPr="00AD0A69">
        <w:rPr>
          <w:i/>
          <w:noProof/>
          <w:sz w:val="16"/>
          <w:szCs w:val="16"/>
        </w:rPr>
        <w:t>Bāze: respondenti attiecīgajās grupās (skat. “ n=” grafikā)</w:t>
      </w:r>
    </w:p>
    <w:p w14:paraId="0A9ABC7A" w14:textId="77777777" w:rsidR="00055B78" w:rsidRPr="00344FE8" w:rsidRDefault="00055B78" w:rsidP="000276C6">
      <w:pPr>
        <w:rPr>
          <w:b/>
          <w:bCs/>
          <w:i/>
          <w:noProof/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34777" w:rsidRPr="00E504EE" w14:paraId="5F332946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552DF595" w14:textId="77777777" w:rsidR="00D34777" w:rsidRPr="00E504EE" w:rsidRDefault="00D34777" w:rsidP="00E504EE">
            <w:pPr>
              <w:pStyle w:val="Heading2"/>
              <w:rPr>
                <w:color w:val="FFFFFF"/>
                <w:szCs w:val="12"/>
              </w:rPr>
            </w:pPr>
            <w:bookmarkStart w:id="31" w:name="_Toc41421220"/>
            <w:r w:rsidRPr="00E504EE">
              <w:rPr>
                <w:color w:val="FFFFFF"/>
                <w:sz w:val="24"/>
                <w:szCs w:val="16"/>
              </w:rPr>
              <w:lastRenderedPageBreak/>
              <w:t>17. Eiropas Ekonomikas zonas un Norvēģijas finanšu instrumenta finansiālās palīdzības Latvijai vērtējums</w:t>
            </w:r>
            <w:bookmarkEnd w:id="31"/>
            <w:r w:rsidRPr="00E504EE">
              <w:rPr>
                <w:color w:val="FFFFFF"/>
                <w:sz w:val="16"/>
                <w:szCs w:val="16"/>
              </w:rPr>
              <w:t xml:space="preserve">   </w:t>
            </w:r>
          </w:p>
        </w:tc>
      </w:tr>
    </w:tbl>
    <w:p w14:paraId="48C33B98" w14:textId="77777777" w:rsidR="00D34777" w:rsidRDefault="00D34777" w:rsidP="00D34777">
      <w:pPr>
        <w:rPr>
          <w:rFonts w:cs="Arial"/>
          <w:i/>
          <w:color w:val="FFFFFF"/>
          <w:sz w:val="16"/>
          <w:szCs w:val="16"/>
        </w:rPr>
      </w:pPr>
    </w:p>
    <w:p w14:paraId="04D215E8" w14:textId="77777777" w:rsidR="00D34777" w:rsidRDefault="00D34777" w:rsidP="00D3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D34777">
        <w:rPr>
          <w:rFonts w:cs="Arial"/>
          <w:i/>
          <w:iCs/>
          <w:sz w:val="20"/>
          <w:lang w:eastAsia="lv-LV"/>
        </w:rPr>
        <w:t>A11. Jūsuprāt, cik ļoti vērtīga Latvijai ir sniegtā Eiropas Ekonomikas zonas (EEZ) vai Norvēģijas finanšu instrumenta finansiālā palīdzība?</w:t>
      </w:r>
      <w:r>
        <w:rPr>
          <w:rFonts w:cs="Arial"/>
          <w:i/>
          <w:iCs/>
          <w:sz w:val="20"/>
          <w:lang w:eastAsia="lv-LV"/>
        </w:rPr>
        <w:t>”</w:t>
      </w:r>
    </w:p>
    <w:p w14:paraId="0A9F170A" w14:textId="77777777" w:rsidR="00D34777" w:rsidRPr="002E15C8" w:rsidRDefault="00D34777" w:rsidP="00D34777">
      <w:pPr>
        <w:jc w:val="both"/>
        <w:rPr>
          <w:rFonts w:cs="Arial"/>
          <w:b/>
          <w:sz w:val="16"/>
          <w:szCs w:val="16"/>
        </w:rPr>
      </w:pPr>
    </w:p>
    <w:p w14:paraId="14437F20" w14:textId="77777777" w:rsidR="00C618B5" w:rsidRPr="00E92A97" w:rsidRDefault="00C618B5" w:rsidP="00C618B5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 xml:space="preserve">Atbilžu </w:t>
      </w:r>
      <w:r w:rsidRPr="00562E9A">
        <w:rPr>
          <w:rFonts w:cs="Arial"/>
          <w:b/>
          <w:sz w:val="22"/>
          <w:szCs w:val="22"/>
        </w:rPr>
        <w:t>sadalījums visu respondentu grupā</w:t>
      </w:r>
    </w:p>
    <w:p w14:paraId="7C70B3B5" w14:textId="77777777" w:rsidR="00C618B5" w:rsidRPr="00941870" w:rsidRDefault="00C618B5" w:rsidP="00C618B5">
      <w:pPr>
        <w:rPr>
          <w:noProof/>
          <w:sz w:val="16"/>
          <w:szCs w:val="12"/>
        </w:rPr>
      </w:pPr>
    </w:p>
    <w:p w14:paraId="0AAB12BB" w14:textId="0D48D376" w:rsidR="004940DA" w:rsidRDefault="00AF5BCE" w:rsidP="00C618B5">
      <w:pPr>
        <w:jc w:val="both"/>
        <w:rPr>
          <w:rFonts w:cs="Arial"/>
          <w:sz w:val="22"/>
          <w:szCs w:val="22"/>
          <w:highlight w:val="yellow"/>
        </w:rPr>
      </w:pPr>
      <w:r>
        <w:rPr>
          <w:noProof/>
          <w:lang w:eastAsia="lv-LV"/>
        </w:rPr>
        <w:drawing>
          <wp:inline distT="0" distB="0" distL="0" distR="0" wp14:anchorId="3DE52045" wp14:editId="3447B9D6">
            <wp:extent cx="5630400" cy="4190400"/>
            <wp:effectExtent l="0" t="0" r="8890" b="635"/>
            <wp:docPr id="77" name="Chart 7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5FFA39AB" w14:textId="1DA25F51" w:rsidR="00C618B5" w:rsidRDefault="00C618B5" w:rsidP="00C618B5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respondenti</w:t>
      </w:r>
      <w:r w:rsidR="00562E9A">
        <w:rPr>
          <w:i/>
          <w:noProof/>
          <w:sz w:val="16"/>
          <w:szCs w:val="16"/>
          <w:lang w:val="en-US"/>
        </w:rPr>
        <w:t xml:space="preserve"> attiecīgajās grupās</w:t>
      </w:r>
      <w:r>
        <w:rPr>
          <w:i/>
          <w:noProof/>
          <w:sz w:val="16"/>
          <w:szCs w:val="16"/>
          <w:lang w:val="en-US"/>
        </w:rPr>
        <w:t xml:space="preserve"> (skat. “n=” grafikā)</w:t>
      </w:r>
    </w:p>
    <w:p w14:paraId="1D8335A2" w14:textId="77777777" w:rsidR="00BA7779" w:rsidRDefault="00BA7779" w:rsidP="00C618B5">
      <w:pPr>
        <w:jc w:val="both"/>
        <w:rPr>
          <w:rFonts w:cs="Arial"/>
          <w:i/>
          <w:sz w:val="16"/>
          <w:szCs w:val="16"/>
        </w:rPr>
      </w:pPr>
    </w:p>
    <w:p w14:paraId="4DAD3987" w14:textId="77777777" w:rsidR="00BA7779" w:rsidRPr="00BA7779" w:rsidRDefault="00BA7779" w:rsidP="00C618B5">
      <w:pPr>
        <w:jc w:val="both"/>
        <w:rPr>
          <w:rFonts w:cs="Arial"/>
          <w:i/>
          <w:sz w:val="2"/>
          <w:szCs w:val="2"/>
        </w:rPr>
      </w:pPr>
      <w:r>
        <w:rPr>
          <w:rFonts w:cs="Arial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A7779" w:rsidRPr="00E504EE" w14:paraId="48B73873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0984DA4C" w14:textId="77777777" w:rsidR="00BA7779" w:rsidRPr="00E504EE" w:rsidRDefault="00BA7779" w:rsidP="00E504EE">
            <w:pPr>
              <w:jc w:val="center"/>
              <w:rPr>
                <w:b/>
                <w:bCs/>
                <w:color w:val="FFFFFF"/>
                <w:szCs w:val="12"/>
              </w:rPr>
            </w:pPr>
            <w:r w:rsidRPr="00E504EE">
              <w:rPr>
                <w:b/>
                <w:bCs/>
                <w:color w:val="FFFFFF"/>
                <w:szCs w:val="16"/>
              </w:rPr>
              <w:lastRenderedPageBreak/>
              <w:t>17. Eiropas Ekonomikas zonas un Norvēģijas finanšu instrumenta finansiālās palīdzības Latvijai vērtējums</w:t>
            </w:r>
          </w:p>
        </w:tc>
      </w:tr>
    </w:tbl>
    <w:p w14:paraId="37FD7F60" w14:textId="77777777" w:rsidR="00BA7779" w:rsidRDefault="00BA7779" w:rsidP="00BA7779">
      <w:pPr>
        <w:rPr>
          <w:rFonts w:cs="Arial"/>
          <w:i/>
          <w:color w:val="FFFFFF"/>
          <w:sz w:val="16"/>
          <w:szCs w:val="16"/>
        </w:rPr>
      </w:pPr>
    </w:p>
    <w:p w14:paraId="130C596C" w14:textId="77777777" w:rsidR="00BA7779" w:rsidRDefault="00BA7779" w:rsidP="00AD0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D34777">
        <w:rPr>
          <w:rFonts w:cs="Arial"/>
          <w:i/>
          <w:iCs/>
          <w:sz w:val="20"/>
          <w:lang w:eastAsia="lv-LV"/>
        </w:rPr>
        <w:t>A11. Jūsuprāt, cik ļoti vērtīga Latvijai ir sniegtā Eiropas Ekonomikas zonas (EEZ) vai Norvēģijas finanšu instrumenta finansiālā palīdzība?</w:t>
      </w:r>
      <w:r>
        <w:rPr>
          <w:rFonts w:cs="Arial"/>
          <w:i/>
          <w:iCs/>
          <w:sz w:val="20"/>
          <w:lang w:eastAsia="lv-LV"/>
        </w:rPr>
        <w:t>”</w:t>
      </w:r>
    </w:p>
    <w:p w14:paraId="5BCF4C04" w14:textId="77777777" w:rsidR="00BA7779" w:rsidRPr="002E15C8" w:rsidRDefault="00BA7779" w:rsidP="00BA7779">
      <w:pPr>
        <w:jc w:val="both"/>
        <w:rPr>
          <w:rFonts w:cs="Arial"/>
          <w:b/>
          <w:sz w:val="16"/>
          <w:szCs w:val="16"/>
        </w:rPr>
      </w:pPr>
    </w:p>
    <w:p w14:paraId="3AA40FBE" w14:textId="77777777" w:rsidR="00BA7779" w:rsidRDefault="004868C5" w:rsidP="00BA7779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42FCC124" w14:textId="77777777" w:rsidR="00BA7779" w:rsidRPr="00FE30F4" w:rsidRDefault="00BA7779" w:rsidP="00BA7779">
      <w:pPr>
        <w:jc w:val="both"/>
        <w:rPr>
          <w:rFonts w:cs="Arial"/>
          <w:b/>
          <w:sz w:val="16"/>
          <w:szCs w:val="14"/>
        </w:rPr>
      </w:pPr>
    </w:p>
    <w:p w14:paraId="758A691A" w14:textId="1551EBB6" w:rsidR="004940DA" w:rsidRDefault="006F0E1E" w:rsidP="00BA7779">
      <w:pPr>
        <w:jc w:val="both"/>
        <w:rPr>
          <w:rFonts w:cs="Arial"/>
          <w:sz w:val="22"/>
          <w:szCs w:val="22"/>
          <w:highlight w:val="yellow"/>
        </w:rPr>
      </w:pPr>
      <w:r>
        <w:rPr>
          <w:noProof/>
          <w:lang w:eastAsia="lv-LV"/>
        </w:rPr>
        <w:lastRenderedPageBreak/>
        <w:drawing>
          <wp:inline distT="0" distB="0" distL="0" distR="0" wp14:anchorId="02CC60D7" wp14:editId="1F075A5F">
            <wp:extent cx="5629910" cy="7940040"/>
            <wp:effectExtent l="0" t="0" r="8890" b="0"/>
            <wp:docPr id="78" name="Chart 7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59EF0148" w14:textId="22FB6C60" w:rsidR="00391B81" w:rsidRDefault="00BA7779" w:rsidP="00391B81">
      <w:pPr>
        <w:rPr>
          <w:i/>
          <w:noProof/>
          <w:sz w:val="16"/>
          <w:szCs w:val="16"/>
          <w:lang w:val="en-US"/>
        </w:rPr>
      </w:pPr>
      <w:r>
        <w:rPr>
          <w:i/>
          <w:noProof/>
          <w:sz w:val="16"/>
          <w:szCs w:val="16"/>
          <w:lang w:val="en-US"/>
        </w:rPr>
        <w:t>Bāze: respondenti attiecīgajās grupās (skat. “ n=” grafikā)</w:t>
      </w:r>
    </w:p>
    <w:p w14:paraId="41A1BC1E" w14:textId="77777777" w:rsidR="004940DA" w:rsidRDefault="004940DA" w:rsidP="00391B81">
      <w:pPr>
        <w:rPr>
          <w:i/>
          <w:noProof/>
          <w:sz w:val="16"/>
          <w:szCs w:val="16"/>
          <w:lang w:val="en-US"/>
        </w:rPr>
      </w:pPr>
    </w:p>
    <w:p w14:paraId="74BAA4F6" w14:textId="77777777" w:rsidR="00391B81" w:rsidRPr="00C82560" w:rsidRDefault="00391B81" w:rsidP="00391B81">
      <w:pPr>
        <w:rPr>
          <w:i/>
          <w:noProof/>
          <w:sz w:val="2"/>
          <w:szCs w:val="2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91B81" w:rsidRPr="00E504EE" w14:paraId="2CD5AC04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375757F2" w14:textId="77777777" w:rsidR="00391B81" w:rsidRPr="00E504EE" w:rsidRDefault="00391B81" w:rsidP="00E504EE">
            <w:pPr>
              <w:pStyle w:val="Heading2"/>
              <w:rPr>
                <w:color w:val="FFFFFF"/>
                <w:szCs w:val="12"/>
              </w:rPr>
            </w:pPr>
            <w:bookmarkStart w:id="32" w:name="_Toc41421221"/>
            <w:r w:rsidRPr="00E504EE">
              <w:rPr>
                <w:color w:val="FFFFFF"/>
                <w:sz w:val="24"/>
                <w:szCs w:val="16"/>
              </w:rPr>
              <w:lastRenderedPageBreak/>
              <w:t>18. Iedzīvotāju – interneta lietotāju skaits (%), kuri ir mēģinājuši pieteikties finansējuma saņemšanai kādā no Eiropas Ekonomikas zonas un/vai Norvēģijas finanšu instrumenta programmām</w:t>
            </w:r>
            <w:bookmarkEnd w:id="32"/>
          </w:p>
        </w:tc>
      </w:tr>
    </w:tbl>
    <w:p w14:paraId="1C34EBC6" w14:textId="77777777" w:rsidR="00391B81" w:rsidRDefault="00391B81" w:rsidP="00391B81">
      <w:pPr>
        <w:rPr>
          <w:rFonts w:cs="Arial"/>
          <w:i/>
          <w:color w:val="FFFFFF"/>
          <w:sz w:val="16"/>
          <w:szCs w:val="16"/>
        </w:rPr>
      </w:pPr>
    </w:p>
    <w:p w14:paraId="3545C7FF" w14:textId="77777777" w:rsidR="00391B81" w:rsidRDefault="00391B81" w:rsidP="0039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="00C82560" w:rsidRPr="00C82560">
        <w:rPr>
          <w:rFonts w:cs="Arial"/>
          <w:i/>
          <w:iCs/>
          <w:sz w:val="20"/>
          <w:lang w:eastAsia="lv-LV"/>
        </w:rPr>
        <w:t>A13. Vai Jūs esat mēģinājusi/-</w:t>
      </w:r>
      <w:proofErr w:type="spellStart"/>
      <w:r w:rsidR="00C82560" w:rsidRPr="00C82560">
        <w:rPr>
          <w:rFonts w:cs="Arial"/>
          <w:i/>
          <w:iCs/>
          <w:sz w:val="20"/>
          <w:lang w:eastAsia="lv-LV"/>
        </w:rPr>
        <w:t>is</w:t>
      </w:r>
      <w:proofErr w:type="spellEnd"/>
      <w:r w:rsidR="00C82560" w:rsidRPr="00C82560">
        <w:rPr>
          <w:rFonts w:cs="Arial"/>
          <w:i/>
          <w:iCs/>
          <w:sz w:val="20"/>
          <w:lang w:eastAsia="lv-LV"/>
        </w:rPr>
        <w:t xml:space="preserve"> pieteikties finansējuma saņemšanai kādā no Eiropas Ekonomikas zonas (EEZ) vai Norvēģijas finanšu instrumenta programmām?</w:t>
      </w:r>
      <w:r>
        <w:rPr>
          <w:rFonts w:cs="Arial"/>
          <w:i/>
          <w:iCs/>
          <w:sz w:val="20"/>
          <w:lang w:eastAsia="lv-LV"/>
        </w:rPr>
        <w:t>”</w:t>
      </w:r>
    </w:p>
    <w:p w14:paraId="51165CE6" w14:textId="77777777" w:rsidR="00391B81" w:rsidRPr="002E15C8" w:rsidRDefault="00391B81" w:rsidP="00391B81">
      <w:pPr>
        <w:jc w:val="both"/>
        <w:rPr>
          <w:rFonts w:cs="Arial"/>
          <w:b/>
          <w:sz w:val="16"/>
          <w:szCs w:val="16"/>
        </w:rPr>
      </w:pPr>
    </w:p>
    <w:p w14:paraId="61F6C689" w14:textId="77777777" w:rsidR="00C82560" w:rsidRPr="00E92A97" w:rsidRDefault="00C82560" w:rsidP="00C82560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respondentu grupā</w:t>
      </w:r>
      <w:r w:rsidRPr="009E5371">
        <w:rPr>
          <w:rFonts w:cs="Arial"/>
          <w:b/>
          <w:sz w:val="22"/>
          <w:szCs w:val="22"/>
        </w:rPr>
        <w:t xml:space="preserve">, </w:t>
      </w:r>
      <w:r w:rsidR="00E44C5E" w:rsidRPr="009E5371">
        <w:rPr>
          <w:rFonts w:cs="Arial"/>
          <w:b/>
          <w:sz w:val="22"/>
          <w:szCs w:val="22"/>
        </w:rPr>
        <w:t>kuri zina</w:t>
      </w:r>
      <w:r w:rsidRPr="009E5371">
        <w:rPr>
          <w:rFonts w:cs="Arial"/>
          <w:b/>
          <w:sz w:val="22"/>
          <w:szCs w:val="22"/>
        </w:rPr>
        <w:t xml:space="preserve"> EEZ u</w:t>
      </w:r>
      <w:r w:rsidRPr="002E15C8">
        <w:rPr>
          <w:rFonts w:cs="Arial"/>
          <w:b/>
          <w:sz w:val="22"/>
          <w:szCs w:val="22"/>
        </w:rPr>
        <w:t>n/vai NFI</w:t>
      </w:r>
    </w:p>
    <w:p w14:paraId="532B4D96" w14:textId="77777777" w:rsidR="00C82560" w:rsidRPr="002E15C8" w:rsidRDefault="00C82560" w:rsidP="00C82560">
      <w:pPr>
        <w:jc w:val="both"/>
        <w:rPr>
          <w:rFonts w:cs="Arial"/>
          <w:sz w:val="16"/>
          <w:szCs w:val="16"/>
          <w:highlight w:val="yellow"/>
        </w:rPr>
      </w:pPr>
    </w:p>
    <w:p w14:paraId="3F4C48D6" w14:textId="6FAADF32" w:rsidR="0085607A" w:rsidRDefault="00B33B17" w:rsidP="00C82560">
      <w:pPr>
        <w:jc w:val="both"/>
        <w:rPr>
          <w:rFonts w:cs="Arial"/>
          <w:sz w:val="22"/>
          <w:szCs w:val="22"/>
          <w:highlight w:val="yellow"/>
        </w:rPr>
      </w:pPr>
      <w:r>
        <w:rPr>
          <w:noProof/>
          <w:lang w:eastAsia="lv-LV"/>
        </w:rPr>
        <w:drawing>
          <wp:inline distT="0" distB="0" distL="0" distR="0" wp14:anchorId="09416400" wp14:editId="3D026498">
            <wp:extent cx="5629910" cy="3079750"/>
            <wp:effectExtent l="0" t="0" r="0" b="6350"/>
            <wp:docPr id="79" name="Chart 7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00E17687" w14:textId="0C6B0950" w:rsidR="00B33B17" w:rsidRDefault="00C82560" w:rsidP="00B33B17">
      <w:pPr>
        <w:rPr>
          <w:i/>
          <w:noProof/>
          <w:sz w:val="16"/>
          <w:szCs w:val="16"/>
          <w:lang w:val="en-US"/>
        </w:rPr>
      </w:pPr>
      <w:r w:rsidRPr="000B3602">
        <w:rPr>
          <w:i/>
          <w:noProof/>
          <w:sz w:val="16"/>
          <w:szCs w:val="16"/>
          <w:lang w:val="en-US"/>
        </w:rPr>
        <w:t xml:space="preserve">Bāze: </w:t>
      </w:r>
      <w:r>
        <w:rPr>
          <w:i/>
          <w:noProof/>
          <w:sz w:val="16"/>
          <w:szCs w:val="16"/>
          <w:lang w:val="en-US"/>
        </w:rPr>
        <w:t>r</w:t>
      </w:r>
      <w:r w:rsidRPr="000B3602">
        <w:rPr>
          <w:i/>
          <w:noProof/>
          <w:sz w:val="16"/>
          <w:szCs w:val="16"/>
          <w:lang w:val="en-US"/>
        </w:rPr>
        <w:t xml:space="preserve">espondenti, </w:t>
      </w:r>
      <w:r w:rsidR="00E44C5E">
        <w:rPr>
          <w:i/>
          <w:noProof/>
          <w:sz w:val="16"/>
          <w:szCs w:val="16"/>
          <w:lang w:val="en-US"/>
        </w:rPr>
        <w:t>kuri zina</w:t>
      </w:r>
      <w:r w:rsidRPr="000B3602">
        <w:rPr>
          <w:i/>
          <w:noProof/>
          <w:sz w:val="16"/>
          <w:szCs w:val="16"/>
          <w:lang w:val="en-US"/>
        </w:rPr>
        <w:t xml:space="preserve"> EEZ un/vai NFI </w:t>
      </w:r>
      <w:r>
        <w:rPr>
          <w:i/>
          <w:noProof/>
          <w:sz w:val="16"/>
          <w:szCs w:val="16"/>
          <w:lang w:val="en-US"/>
        </w:rPr>
        <w:t>(</w:t>
      </w:r>
      <w:r w:rsidR="00B33B17">
        <w:rPr>
          <w:i/>
          <w:noProof/>
          <w:sz w:val="16"/>
          <w:szCs w:val="16"/>
          <w:lang w:val="en-US"/>
        </w:rPr>
        <w:t>skat. “ n=” grafikā)</w:t>
      </w:r>
    </w:p>
    <w:p w14:paraId="6C930F4F" w14:textId="648CCA92" w:rsidR="00C82560" w:rsidRDefault="00C82560" w:rsidP="00C82560">
      <w:pPr>
        <w:rPr>
          <w:i/>
          <w:noProof/>
          <w:sz w:val="16"/>
          <w:szCs w:val="16"/>
          <w:lang w:val="en-US"/>
        </w:rPr>
      </w:pPr>
    </w:p>
    <w:p w14:paraId="60BF342C" w14:textId="77777777" w:rsidR="00C82560" w:rsidRPr="00C82560" w:rsidRDefault="00C82560" w:rsidP="00C82560">
      <w:pPr>
        <w:rPr>
          <w:i/>
          <w:noProof/>
          <w:sz w:val="2"/>
          <w:szCs w:val="2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82560" w:rsidRPr="00E504EE" w14:paraId="402D09D3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22415A2C" w14:textId="77777777" w:rsidR="00C82560" w:rsidRPr="00E504EE" w:rsidRDefault="00C82560" w:rsidP="00E504EE">
            <w:pPr>
              <w:jc w:val="center"/>
              <w:rPr>
                <w:b/>
                <w:bCs/>
                <w:color w:val="FFFFFF"/>
                <w:szCs w:val="12"/>
              </w:rPr>
            </w:pPr>
            <w:r w:rsidRPr="00E504EE">
              <w:rPr>
                <w:b/>
                <w:bCs/>
                <w:color w:val="FFFFFF"/>
                <w:szCs w:val="16"/>
              </w:rPr>
              <w:lastRenderedPageBreak/>
              <w:t>18. Iedzīvotāju – interneta lietotāju skaits (%), kuri ir mēģinājuši pieteikties finansējuma saņemšanai kādā no Eiropas Ekonomikas zonas un/vai Norvēģijas finanšu instrumenta programmām</w:t>
            </w:r>
          </w:p>
        </w:tc>
      </w:tr>
    </w:tbl>
    <w:p w14:paraId="1ADEB434" w14:textId="77777777" w:rsidR="00C82560" w:rsidRDefault="00C82560" w:rsidP="00C82560">
      <w:pPr>
        <w:rPr>
          <w:rFonts w:cs="Arial"/>
          <w:i/>
          <w:color w:val="FFFFFF"/>
          <w:sz w:val="16"/>
          <w:szCs w:val="16"/>
        </w:rPr>
      </w:pPr>
    </w:p>
    <w:p w14:paraId="6CB3EC7B" w14:textId="77777777" w:rsidR="00C82560" w:rsidRDefault="00C82560" w:rsidP="00C8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C82560">
        <w:rPr>
          <w:rFonts w:cs="Arial"/>
          <w:i/>
          <w:iCs/>
          <w:sz w:val="20"/>
          <w:lang w:eastAsia="lv-LV"/>
        </w:rPr>
        <w:t>A13. Vai Jūs esat mēģinājusi/-</w:t>
      </w:r>
      <w:proofErr w:type="spellStart"/>
      <w:r w:rsidRPr="00C82560">
        <w:rPr>
          <w:rFonts w:cs="Arial"/>
          <w:i/>
          <w:iCs/>
          <w:sz w:val="20"/>
          <w:lang w:eastAsia="lv-LV"/>
        </w:rPr>
        <w:t>is</w:t>
      </w:r>
      <w:proofErr w:type="spellEnd"/>
      <w:r w:rsidRPr="00C82560">
        <w:rPr>
          <w:rFonts w:cs="Arial"/>
          <w:i/>
          <w:iCs/>
          <w:sz w:val="20"/>
          <w:lang w:eastAsia="lv-LV"/>
        </w:rPr>
        <w:t xml:space="preserve"> pieteikties finansējuma saņemšanai kādā no Eiropas Ekonomikas zonas (EEZ) vai Norvēģijas finanšu instrumenta programmām?</w:t>
      </w:r>
      <w:r>
        <w:rPr>
          <w:rFonts w:cs="Arial"/>
          <w:i/>
          <w:iCs/>
          <w:sz w:val="20"/>
          <w:lang w:eastAsia="lv-LV"/>
        </w:rPr>
        <w:t>”</w:t>
      </w:r>
    </w:p>
    <w:p w14:paraId="4D84105C" w14:textId="77777777" w:rsidR="00C82560" w:rsidRPr="002E15C8" w:rsidRDefault="00C82560" w:rsidP="00C82560">
      <w:pPr>
        <w:jc w:val="both"/>
        <w:rPr>
          <w:rFonts w:cs="Arial"/>
          <w:b/>
          <w:sz w:val="16"/>
          <w:szCs w:val="16"/>
        </w:rPr>
      </w:pPr>
    </w:p>
    <w:p w14:paraId="5E7485FE" w14:textId="77777777" w:rsidR="00C82560" w:rsidRPr="00675BEA" w:rsidRDefault="004868C5" w:rsidP="00C82560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374542AE" w14:textId="77777777" w:rsidR="00C82560" w:rsidRPr="002E15C8" w:rsidRDefault="00C82560" w:rsidP="00C82560">
      <w:pPr>
        <w:jc w:val="both"/>
        <w:rPr>
          <w:rFonts w:cs="Arial"/>
          <w:sz w:val="16"/>
          <w:szCs w:val="16"/>
          <w:highlight w:val="yellow"/>
        </w:rPr>
      </w:pPr>
    </w:p>
    <w:p w14:paraId="771BEC24" w14:textId="733BA008" w:rsidR="0085607A" w:rsidRDefault="00B33B17" w:rsidP="00C82560">
      <w:pPr>
        <w:jc w:val="both"/>
        <w:rPr>
          <w:rFonts w:cs="Arial"/>
          <w:sz w:val="22"/>
          <w:szCs w:val="22"/>
          <w:highlight w:val="yellow"/>
        </w:rPr>
      </w:pPr>
      <w:r>
        <w:rPr>
          <w:noProof/>
          <w:lang w:eastAsia="lv-LV"/>
        </w:rPr>
        <w:drawing>
          <wp:inline distT="0" distB="0" distL="0" distR="0" wp14:anchorId="51775787" wp14:editId="1FD9F6DC">
            <wp:extent cx="5630400" cy="5850255"/>
            <wp:effectExtent l="0" t="0" r="0" b="0"/>
            <wp:docPr id="80" name="Chart 8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053F269B" w14:textId="77777777" w:rsidR="00C82560" w:rsidRDefault="00C82560" w:rsidP="00C82560">
      <w:pPr>
        <w:jc w:val="both"/>
        <w:rPr>
          <w:i/>
          <w:noProof/>
          <w:sz w:val="16"/>
          <w:szCs w:val="16"/>
          <w:lang w:val="en-US"/>
        </w:rPr>
      </w:pPr>
      <w:r w:rsidRPr="00EE6F23">
        <w:rPr>
          <w:i/>
          <w:noProof/>
          <w:sz w:val="16"/>
          <w:szCs w:val="16"/>
        </w:rPr>
        <w:t xml:space="preserve">Bāze: respondenti, </w:t>
      </w:r>
      <w:r w:rsidR="00E44C5E">
        <w:rPr>
          <w:i/>
          <w:noProof/>
          <w:sz w:val="16"/>
          <w:szCs w:val="16"/>
        </w:rPr>
        <w:t>kuri zina</w:t>
      </w:r>
      <w:r w:rsidRPr="00EE6F23">
        <w:rPr>
          <w:i/>
          <w:noProof/>
          <w:sz w:val="16"/>
          <w:szCs w:val="16"/>
        </w:rPr>
        <w:t xml:space="preserve"> EEZ un/vai NFI, attiecīgajās grupās (skat. </w:t>
      </w:r>
      <w:r>
        <w:rPr>
          <w:i/>
          <w:noProof/>
          <w:sz w:val="16"/>
          <w:szCs w:val="16"/>
          <w:lang w:val="en-US"/>
        </w:rPr>
        <w:t>“ n=” grafikā)</w:t>
      </w:r>
    </w:p>
    <w:p w14:paraId="1DCCE1C2" w14:textId="77777777" w:rsidR="00C82560" w:rsidRPr="00C82560" w:rsidRDefault="00C82560" w:rsidP="00C82560">
      <w:pPr>
        <w:rPr>
          <w:i/>
          <w:noProof/>
          <w:sz w:val="2"/>
          <w:szCs w:val="2"/>
          <w:lang w:val="en-US"/>
        </w:rPr>
      </w:pPr>
      <w:r>
        <w:rPr>
          <w:i/>
          <w:noProof/>
          <w:sz w:val="16"/>
          <w:szCs w:val="16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82560" w:rsidRPr="00E504EE" w14:paraId="36E5962A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57FD990E" w14:textId="77777777" w:rsidR="00C82560" w:rsidRPr="00E504EE" w:rsidRDefault="00C82560" w:rsidP="00E504EE">
            <w:pPr>
              <w:pStyle w:val="Heading2"/>
              <w:rPr>
                <w:color w:val="FFFFFF"/>
                <w:szCs w:val="12"/>
              </w:rPr>
            </w:pPr>
            <w:bookmarkStart w:id="33" w:name="_Toc41421222"/>
            <w:r w:rsidRPr="00E504EE">
              <w:rPr>
                <w:color w:val="FFFFFF"/>
                <w:sz w:val="24"/>
                <w:szCs w:val="16"/>
                <w:lang w:val="en-US"/>
              </w:rPr>
              <w:lastRenderedPageBreak/>
              <w:t xml:space="preserve">19. </w:t>
            </w:r>
            <w:r w:rsidRPr="00E504EE">
              <w:rPr>
                <w:color w:val="FFFFFF"/>
                <w:sz w:val="24"/>
                <w:szCs w:val="16"/>
              </w:rPr>
              <w:t>Iedzīvotāju – interneta lietotāju skaits (%), kuri ir piedalījušies kādā no Eiropas Ekonomikas zonas un/vai Norvēģijas finanšu instrumenta projektiem</w:t>
            </w:r>
            <w:bookmarkEnd w:id="33"/>
          </w:p>
        </w:tc>
      </w:tr>
    </w:tbl>
    <w:p w14:paraId="20BE8833" w14:textId="77777777" w:rsidR="00C82560" w:rsidRDefault="00C82560" w:rsidP="00C82560">
      <w:pPr>
        <w:rPr>
          <w:rFonts w:cs="Arial"/>
          <w:i/>
          <w:color w:val="FFFFFF"/>
          <w:sz w:val="16"/>
          <w:szCs w:val="16"/>
        </w:rPr>
      </w:pPr>
    </w:p>
    <w:p w14:paraId="487BD62F" w14:textId="77777777" w:rsidR="00C82560" w:rsidRDefault="00C82560" w:rsidP="00C8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C82560">
        <w:rPr>
          <w:rFonts w:cs="Arial"/>
          <w:i/>
          <w:iCs/>
          <w:sz w:val="20"/>
          <w:lang w:eastAsia="lv-LV"/>
        </w:rPr>
        <w:t>A14. Vai Jūs esat piedalījusies/-ies kāda Eiropas Ekonomikas zonas (EEZ) vai Norvēģijas finanšu instrumenta projekta īstenošanā vai saņēmusi/-</w:t>
      </w:r>
      <w:proofErr w:type="spellStart"/>
      <w:r w:rsidRPr="00C82560">
        <w:rPr>
          <w:rFonts w:cs="Arial"/>
          <w:i/>
          <w:iCs/>
          <w:sz w:val="20"/>
          <w:lang w:eastAsia="lv-LV"/>
        </w:rPr>
        <w:t>is</w:t>
      </w:r>
      <w:proofErr w:type="spellEnd"/>
      <w:r w:rsidRPr="00C82560">
        <w:rPr>
          <w:rFonts w:cs="Arial"/>
          <w:i/>
          <w:iCs/>
          <w:sz w:val="20"/>
          <w:lang w:eastAsia="lv-LV"/>
        </w:rPr>
        <w:t xml:space="preserve"> atbalstu pastarpināti?</w:t>
      </w:r>
      <w:r>
        <w:rPr>
          <w:rFonts w:cs="Arial"/>
          <w:i/>
          <w:iCs/>
          <w:sz w:val="20"/>
          <w:lang w:eastAsia="lv-LV"/>
        </w:rPr>
        <w:t>”</w:t>
      </w:r>
    </w:p>
    <w:p w14:paraId="51D491C1" w14:textId="77777777" w:rsidR="00C82560" w:rsidRPr="002E15C8" w:rsidRDefault="00C82560" w:rsidP="00C82560">
      <w:pPr>
        <w:jc w:val="both"/>
        <w:rPr>
          <w:rFonts w:cs="Arial"/>
          <w:b/>
          <w:sz w:val="16"/>
          <w:szCs w:val="16"/>
        </w:rPr>
      </w:pPr>
    </w:p>
    <w:p w14:paraId="62E87A4B" w14:textId="77777777" w:rsidR="00C82560" w:rsidRPr="00E92A97" w:rsidRDefault="00C82560" w:rsidP="00C82560">
      <w:pPr>
        <w:jc w:val="both"/>
        <w:rPr>
          <w:rFonts w:cs="Arial"/>
          <w:b/>
          <w:sz w:val="22"/>
          <w:szCs w:val="22"/>
        </w:rPr>
      </w:pPr>
      <w:r w:rsidRPr="00F516D0">
        <w:rPr>
          <w:rFonts w:cs="Arial"/>
          <w:b/>
          <w:sz w:val="22"/>
          <w:szCs w:val="22"/>
        </w:rPr>
        <w:t>Atbilžu sadalījums respondentu grupā</w:t>
      </w:r>
      <w:r w:rsidRPr="00D12B5F">
        <w:rPr>
          <w:rFonts w:cs="Arial"/>
          <w:b/>
          <w:sz w:val="22"/>
          <w:szCs w:val="22"/>
        </w:rPr>
        <w:t xml:space="preserve">, </w:t>
      </w:r>
      <w:r w:rsidR="00E44C5E" w:rsidRPr="00D12B5F">
        <w:rPr>
          <w:rFonts w:cs="Arial"/>
          <w:b/>
          <w:sz w:val="22"/>
          <w:szCs w:val="22"/>
        </w:rPr>
        <w:t>kuri zina</w:t>
      </w:r>
      <w:r w:rsidRPr="00D12B5F">
        <w:rPr>
          <w:rFonts w:cs="Arial"/>
          <w:b/>
          <w:sz w:val="22"/>
          <w:szCs w:val="22"/>
        </w:rPr>
        <w:t xml:space="preserve"> EEZ un</w:t>
      </w:r>
      <w:r w:rsidRPr="002E15C8">
        <w:rPr>
          <w:rFonts w:cs="Arial"/>
          <w:b/>
          <w:sz w:val="22"/>
          <w:szCs w:val="22"/>
        </w:rPr>
        <w:t>/vai NFI</w:t>
      </w:r>
    </w:p>
    <w:p w14:paraId="0BA87FA4" w14:textId="77777777" w:rsidR="00C82560" w:rsidRPr="002E15C8" w:rsidRDefault="00C82560" w:rsidP="00C82560">
      <w:pPr>
        <w:jc w:val="both"/>
        <w:rPr>
          <w:rFonts w:cs="Arial"/>
          <w:sz w:val="16"/>
          <w:szCs w:val="16"/>
          <w:highlight w:val="yellow"/>
        </w:rPr>
      </w:pPr>
    </w:p>
    <w:p w14:paraId="5A357BBC" w14:textId="142D0F06" w:rsidR="00C82560" w:rsidRPr="0001515A" w:rsidRDefault="008446FF" w:rsidP="00C82560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 wp14:anchorId="1FA61EDE" wp14:editId="2DF66BE8">
            <wp:extent cx="5760000" cy="3600000"/>
            <wp:effectExtent l="0" t="0" r="0" b="0"/>
            <wp:docPr id="81" name="Chart 8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14:paraId="286CC610" w14:textId="2BAB8120" w:rsidR="00C82560" w:rsidRDefault="00A71AF1" w:rsidP="00C82560">
      <w:pPr>
        <w:rPr>
          <w:i/>
          <w:noProof/>
          <w:sz w:val="16"/>
          <w:szCs w:val="16"/>
          <w:lang w:val="en-US"/>
        </w:rPr>
      </w:pPr>
      <w:r w:rsidRPr="00A71AF1">
        <w:rPr>
          <w:i/>
          <w:noProof/>
          <w:sz w:val="16"/>
          <w:szCs w:val="16"/>
          <w:lang w:val="en-US"/>
        </w:rPr>
        <w:t>Bāze: respondenti, kuri zina EEZ un/vai NFI, n=444</w:t>
      </w:r>
      <w:r w:rsidR="00C82560">
        <w:rPr>
          <w:i/>
          <w:noProof/>
          <w:sz w:val="16"/>
          <w:szCs w:val="16"/>
          <w:lang w:val="en-US"/>
        </w:rPr>
        <w:br w:type="page"/>
      </w:r>
    </w:p>
    <w:p w14:paraId="6FF72DB9" w14:textId="77777777" w:rsidR="00C82560" w:rsidRPr="00C82560" w:rsidRDefault="00C82560" w:rsidP="00C82560">
      <w:pPr>
        <w:rPr>
          <w:i/>
          <w:noProof/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82560" w:rsidRPr="00E504EE" w14:paraId="7C7B19F5" w14:textId="77777777" w:rsidTr="00E504EE">
        <w:trPr>
          <w:trHeight w:val="714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4F6367"/>
            <w:vAlign w:val="center"/>
          </w:tcPr>
          <w:p w14:paraId="78A21135" w14:textId="77777777" w:rsidR="00C82560" w:rsidRPr="00E504EE" w:rsidRDefault="00C82560" w:rsidP="00E504EE">
            <w:pPr>
              <w:jc w:val="center"/>
              <w:rPr>
                <w:b/>
                <w:bCs/>
                <w:color w:val="FFFFFF"/>
                <w:szCs w:val="12"/>
              </w:rPr>
            </w:pPr>
            <w:r w:rsidRPr="00E504EE">
              <w:rPr>
                <w:b/>
                <w:bCs/>
                <w:color w:val="FFFFFF"/>
                <w:szCs w:val="16"/>
                <w:lang w:val="en-US"/>
              </w:rPr>
              <w:t xml:space="preserve">19. </w:t>
            </w:r>
            <w:r w:rsidRPr="00E504EE">
              <w:rPr>
                <w:b/>
                <w:bCs/>
                <w:color w:val="FFFFFF"/>
                <w:szCs w:val="16"/>
              </w:rPr>
              <w:t>Iedzīvotāju – interneta lietotāju skaits (%), kuri ir piedalījušies kādā no Eiropas Ekonomikas zonas un/vai Norvēģijas finanšu instrumenta projektiem</w:t>
            </w:r>
          </w:p>
        </w:tc>
      </w:tr>
    </w:tbl>
    <w:p w14:paraId="199FC803" w14:textId="77777777" w:rsidR="00C82560" w:rsidRDefault="00C82560" w:rsidP="00C82560">
      <w:pPr>
        <w:rPr>
          <w:rFonts w:cs="Arial"/>
          <w:i/>
          <w:color w:val="FFFFFF"/>
          <w:sz w:val="16"/>
          <w:szCs w:val="16"/>
        </w:rPr>
      </w:pPr>
    </w:p>
    <w:p w14:paraId="21C8E63F" w14:textId="77777777" w:rsidR="00C82560" w:rsidRDefault="00C82560" w:rsidP="00C8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iCs/>
          <w:sz w:val="20"/>
          <w:lang w:eastAsia="lv-LV"/>
        </w:rPr>
      </w:pPr>
      <w:r>
        <w:rPr>
          <w:rFonts w:cs="Arial"/>
          <w:i/>
          <w:iCs/>
          <w:sz w:val="20"/>
          <w:lang w:eastAsia="lv-LV"/>
        </w:rPr>
        <w:t>“</w:t>
      </w:r>
      <w:r w:rsidRPr="00C82560">
        <w:rPr>
          <w:rFonts w:cs="Arial"/>
          <w:i/>
          <w:iCs/>
          <w:sz w:val="20"/>
          <w:lang w:eastAsia="lv-LV"/>
        </w:rPr>
        <w:t>A14. Vai Jūs esat piedalījusies/-ies kāda Eiropas Ekonomikas zonas (EEZ) vai Norvēģijas finanšu instrumenta projekta īstenošanā vai saņēmusi/-</w:t>
      </w:r>
      <w:proofErr w:type="spellStart"/>
      <w:r w:rsidRPr="00C82560">
        <w:rPr>
          <w:rFonts w:cs="Arial"/>
          <w:i/>
          <w:iCs/>
          <w:sz w:val="20"/>
          <w:lang w:eastAsia="lv-LV"/>
        </w:rPr>
        <w:t>is</w:t>
      </w:r>
      <w:proofErr w:type="spellEnd"/>
      <w:r w:rsidRPr="00C82560">
        <w:rPr>
          <w:rFonts w:cs="Arial"/>
          <w:i/>
          <w:iCs/>
          <w:sz w:val="20"/>
          <w:lang w:eastAsia="lv-LV"/>
        </w:rPr>
        <w:t xml:space="preserve"> atbalstu pastarpināti?</w:t>
      </w:r>
      <w:r>
        <w:rPr>
          <w:rFonts w:cs="Arial"/>
          <w:i/>
          <w:iCs/>
          <w:sz w:val="20"/>
          <w:lang w:eastAsia="lv-LV"/>
        </w:rPr>
        <w:t>”</w:t>
      </w:r>
    </w:p>
    <w:p w14:paraId="3335B97B" w14:textId="77777777" w:rsidR="00C82560" w:rsidRPr="002E15C8" w:rsidRDefault="00C82560" w:rsidP="00C82560">
      <w:pPr>
        <w:jc w:val="both"/>
        <w:rPr>
          <w:rFonts w:cs="Arial"/>
          <w:b/>
          <w:sz w:val="16"/>
          <w:szCs w:val="16"/>
        </w:rPr>
      </w:pPr>
    </w:p>
    <w:p w14:paraId="2F197F2C" w14:textId="77777777" w:rsidR="00C82560" w:rsidRPr="00675BEA" w:rsidRDefault="004868C5" w:rsidP="00C82560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Atbilžu sadalījums dažādās sociāli demogrāfiskajās grupās 2020. gadā</w:t>
      </w:r>
    </w:p>
    <w:p w14:paraId="00308C83" w14:textId="77777777" w:rsidR="00C82560" w:rsidRPr="002E15C8" w:rsidRDefault="00C82560" w:rsidP="00C82560">
      <w:pPr>
        <w:jc w:val="both"/>
        <w:rPr>
          <w:rFonts w:cs="Arial"/>
          <w:sz w:val="16"/>
          <w:szCs w:val="16"/>
          <w:highlight w:val="yellow"/>
        </w:rPr>
      </w:pPr>
    </w:p>
    <w:p w14:paraId="618B22AD" w14:textId="65AA91CC" w:rsidR="00C82560" w:rsidRPr="0001515A" w:rsidRDefault="00A71AF1" w:rsidP="00C82560">
      <w:pPr>
        <w:jc w:val="both"/>
        <w:rPr>
          <w:rFonts w:cs="Arial"/>
          <w:sz w:val="16"/>
          <w:szCs w:val="16"/>
        </w:rPr>
      </w:pPr>
      <w:r>
        <w:rPr>
          <w:noProof/>
          <w:lang w:eastAsia="lv-LV"/>
        </w:rPr>
        <w:lastRenderedPageBreak/>
        <w:drawing>
          <wp:inline distT="0" distB="0" distL="0" distR="0" wp14:anchorId="5BA82A2E" wp14:editId="48A1304E">
            <wp:extent cx="5629910" cy="7696200"/>
            <wp:effectExtent l="0" t="0" r="0" b="0"/>
            <wp:docPr id="82" name="Chart 8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14:paraId="31BE43AE" w14:textId="77777777" w:rsidR="00C82560" w:rsidRPr="001B3EF8" w:rsidRDefault="00C82560" w:rsidP="00C82560">
      <w:pPr>
        <w:jc w:val="both"/>
        <w:rPr>
          <w:i/>
          <w:noProof/>
          <w:sz w:val="16"/>
          <w:szCs w:val="16"/>
        </w:rPr>
      </w:pPr>
      <w:r w:rsidRPr="00EE6F23">
        <w:rPr>
          <w:i/>
          <w:noProof/>
          <w:sz w:val="16"/>
          <w:szCs w:val="16"/>
        </w:rPr>
        <w:t xml:space="preserve">Bāze: </w:t>
      </w:r>
      <w:r w:rsidRPr="00D12B5F">
        <w:rPr>
          <w:i/>
          <w:noProof/>
          <w:sz w:val="16"/>
          <w:szCs w:val="16"/>
        </w:rPr>
        <w:t xml:space="preserve">respondenti, </w:t>
      </w:r>
      <w:r w:rsidR="00E44C5E" w:rsidRPr="00D12B5F">
        <w:rPr>
          <w:i/>
          <w:noProof/>
          <w:sz w:val="16"/>
          <w:szCs w:val="16"/>
        </w:rPr>
        <w:t>kuri zina</w:t>
      </w:r>
      <w:r w:rsidRPr="00D12B5F">
        <w:rPr>
          <w:i/>
          <w:noProof/>
          <w:sz w:val="16"/>
          <w:szCs w:val="16"/>
        </w:rPr>
        <w:t xml:space="preserve"> </w:t>
      </w:r>
      <w:r w:rsidRPr="00EE6F23">
        <w:rPr>
          <w:i/>
          <w:noProof/>
          <w:sz w:val="16"/>
          <w:szCs w:val="16"/>
        </w:rPr>
        <w:t xml:space="preserve">EEZ un/vai NFI, attiecīgajās grupās (skat. </w:t>
      </w:r>
      <w:r w:rsidRPr="001B3EF8">
        <w:rPr>
          <w:i/>
          <w:noProof/>
          <w:sz w:val="16"/>
          <w:szCs w:val="16"/>
        </w:rPr>
        <w:t>“ n=” grafikā)</w:t>
      </w:r>
    </w:p>
    <w:p w14:paraId="7D2F0C18" w14:textId="77777777" w:rsidR="00C618B5" w:rsidRPr="001B3EF8" w:rsidRDefault="00C618B5" w:rsidP="00C82560">
      <w:pPr>
        <w:rPr>
          <w:i/>
          <w:noProof/>
          <w:sz w:val="16"/>
          <w:szCs w:val="16"/>
        </w:rPr>
      </w:pPr>
    </w:p>
    <w:p w14:paraId="10EFEF9B" w14:textId="77777777" w:rsidR="00F516D0" w:rsidRPr="00C96772" w:rsidRDefault="005F0A3F" w:rsidP="00344FE8">
      <w:pPr>
        <w:rPr>
          <w:rFonts w:cs="Arial"/>
          <w:b/>
          <w:bCs/>
          <w:color w:val="FFFFFF"/>
          <w:sz w:val="32"/>
          <w:szCs w:val="32"/>
        </w:rPr>
      </w:pPr>
      <w:r w:rsidRPr="00C96772">
        <w:rPr>
          <w:rFonts w:cs="Arial"/>
          <w:i/>
          <w:color w:val="FFFFFF"/>
          <w:sz w:val="16"/>
          <w:szCs w:val="16"/>
        </w:rPr>
        <w:br w:type="page"/>
      </w:r>
    </w:p>
    <w:p w14:paraId="5FC7BC96" w14:textId="77777777" w:rsidR="00207385" w:rsidRPr="00C96772" w:rsidRDefault="00D90519" w:rsidP="00C96772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jc w:val="center"/>
        <w:outlineLvl w:val="0"/>
        <w:rPr>
          <w:rFonts w:cs="Arial"/>
          <w:sz w:val="28"/>
          <w:szCs w:val="28"/>
        </w:rPr>
      </w:pPr>
      <w:bookmarkStart w:id="34" w:name="_Toc41421223"/>
      <w:r w:rsidRPr="00C96772">
        <w:rPr>
          <w:rFonts w:cs="Arial"/>
          <w:b/>
          <w:bCs/>
          <w:sz w:val="28"/>
          <w:szCs w:val="28"/>
        </w:rPr>
        <w:lastRenderedPageBreak/>
        <w:t>Aptaujas anketa</w:t>
      </w:r>
      <w:bookmarkEnd w:id="34"/>
    </w:p>
    <w:p w14:paraId="0C9AB7F0" w14:textId="77777777" w:rsidR="00207385" w:rsidRDefault="00207385" w:rsidP="00441F41">
      <w:pPr>
        <w:rPr>
          <w:rFonts w:cs="Arial"/>
          <w:b/>
          <w:bCs/>
          <w:sz w:val="20"/>
        </w:rPr>
      </w:pPr>
    </w:p>
    <w:p w14:paraId="268F25D1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  <w:r w:rsidRPr="00675BEA">
        <w:rPr>
          <w:rFonts w:cs="Arial"/>
          <w:b/>
          <w:iCs/>
          <w:sz w:val="20"/>
        </w:rPr>
        <w:t>Aptaujas anketa par informētību Eiropas Ekonomikas zonas un Norvēģijas finanšu instrumentu jautājumos Latvijā</w:t>
      </w:r>
    </w:p>
    <w:p w14:paraId="5CAA7C2B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</w:p>
    <w:p w14:paraId="136A7522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  <w:r w:rsidRPr="00675BEA">
        <w:rPr>
          <w:rFonts w:cs="Arial"/>
          <w:b/>
          <w:iCs/>
          <w:sz w:val="20"/>
        </w:rPr>
        <w:t>F1. Respondenta vecums:</w:t>
      </w:r>
    </w:p>
    <w:p w14:paraId="761C6853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  <w:r w:rsidRPr="00675BEA">
        <w:rPr>
          <w:rFonts w:cs="Arial"/>
          <w:b/>
          <w:iCs/>
          <w:sz w:val="20"/>
        </w:rPr>
        <w:t xml:space="preserve">____________________ </w:t>
      </w:r>
      <w:r w:rsidRPr="00675BEA">
        <w:rPr>
          <w:rFonts w:cs="Arial"/>
          <w:bCs/>
          <w:iCs/>
          <w:sz w:val="20"/>
        </w:rPr>
        <w:t>(pilnu gadu skaits)</w:t>
      </w:r>
    </w:p>
    <w:p w14:paraId="3ADB233A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</w:p>
    <w:p w14:paraId="03E33147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  <w:r w:rsidRPr="00675BEA">
        <w:rPr>
          <w:rFonts w:cs="Arial"/>
          <w:b/>
          <w:iCs/>
          <w:sz w:val="20"/>
        </w:rPr>
        <w:t>F1. Respondenta vecums</w:t>
      </w:r>
    </w:p>
    <w:p w14:paraId="3DE63607" w14:textId="77777777" w:rsidR="00675BEA" w:rsidRPr="00675BEA" w:rsidRDefault="00675BEA" w:rsidP="00675BEA">
      <w:pPr>
        <w:jc w:val="both"/>
        <w:rPr>
          <w:rFonts w:cs="Arial"/>
          <w:bCs/>
          <w:i/>
          <w:sz w:val="20"/>
        </w:rPr>
      </w:pPr>
      <w:r w:rsidRPr="00675BEA">
        <w:rPr>
          <w:rFonts w:cs="Arial"/>
          <w:bCs/>
          <w:i/>
          <w:sz w:val="20"/>
        </w:rPr>
        <w:t>Viena atbilde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1842"/>
      </w:tblGrid>
      <w:tr w:rsidR="00675BEA" w:rsidRPr="00675BEA" w14:paraId="07D7107C" w14:textId="77777777" w:rsidTr="0001515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7E17" w14:textId="77777777" w:rsidR="00675BEA" w:rsidRPr="00675BEA" w:rsidRDefault="00675BEA" w:rsidP="00675BEA">
            <w:pPr>
              <w:pStyle w:val="ColorfulList-Accent11"/>
              <w:spacing w:before="40"/>
              <w:ind w:left="142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Līdz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002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1902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Beigt interviju</w:t>
            </w:r>
          </w:p>
        </w:tc>
      </w:tr>
      <w:tr w:rsidR="00675BEA" w:rsidRPr="00675BEA" w14:paraId="0F5F89FC" w14:textId="77777777" w:rsidTr="0001515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25B5" w14:textId="77777777" w:rsidR="00675BEA" w:rsidRPr="00675BEA" w:rsidRDefault="00675BEA" w:rsidP="00675BEA">
            <w:pPr>
              <w:pStyle w:val="ColorfulList-Accent11"/>
              <w:spacing w:before="40"/>
              <w:ind w:left="142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18-24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8796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8D8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F2</w:t>
            </w:r>
          </w:p>
        </w:tc>
      </w:tr>
      <w:tr w:rsidR="00675BEA" w:rsidRPr="00675BEA" w14:paraId="090B443D" w14:textId="77777777" w:rsidTr="0001515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2EE9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bCs/>
                <w:sz w:val="20"/>
                <w:lang w:eastAsia="lv-LV"/>
              </w:rPr>
              <w:t>25-34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7A7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B8B8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F2</w:t>
            </w:r>
          </w:p>
        </w:tc>
      </w:tr>
      <w:tr w:rsidR="00675BEA" w:rsidRPr="00675BEA" w14:paraId="38C4BE5B" w14:textId="77777777" w:rsidTr="0001515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8006" w14:textId="77777777" w:rsidR="00675BEA" w:rsidRPr="00675BEA" w:rsidRDefault="00675BEA" w:rsidP="00675BEA">
            <w:pPr>
              <w:pStyle w:val="ColorfulList-Accent11"/>
              <w:spacing w:before="40"/>
              <w:ind w:left="142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35-44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31EE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69CE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F2</w:t>
            </w:r>
          </w:p>
        </w:tc>
      </w:tr>
      <w:tr w:rsidR="00675BEA" w:rsidRPr="00675BEA" w14:paraId="1FC11BA5" w14:textId="77777777" w:rsidTr="0001515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7D93" w14:textId="77777777" w:rsidR="00675BEA" w:rsidRPr="00675BEA" w:rsidRDefault="00675BEA" w:rsidP="00675BEA">
            <w:pPr>
              <w:pStyle w:val="ColorfulList-Accent11"/>
              <w:spacing w:before="40"/>
              <w:ind w:left="142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45-54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6C68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C34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F2</w:t>
            </w:r>
          </w:p>
        </w:tc>
      </w:tr>
      <w:tr w:rsidR="00675BEA" w:rsidRPr="00675BEA" w14:paraId="48610902" w14:textId="77777777" w:rsidTr="0001515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4509" w14:textId="77777777" w:rsidR="00675BEA" w:rsidRPr="00675BEA" w:rsidRDefault="00675BEA" w:rsidP="00675BEA">
            <w:pPr>
              <w:pStyle w:val="ColorfulList-Accent11"/>
              <w:spacing w:before="40"/>
              <w:ind w:left="142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55-74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37A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8D5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F2</w:t>
            </w:r>
          </w:p>
        </w:tc>
      </w:tr>
      <w:tr w:rsidR="00675BEA" w:rsidRPr="00675BEA" w14:paraId="7B8AD556" w14:textId="77777777" w:rsidTr="0001515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6E7D" w14:textId="77777777" w:rsidR="00675BEA" w:rsidRPr="00675BEA" w:rsidRDefault="00675BEA" w:rsidP="00675BEA">
            <w:pPr>
              <w:pStyle w:val="ColorfulList-Accent11"/>
              <w:spacing w:before="40"/>
              <w:ind w:left="142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Vairāk par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864F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307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Beigt interviju</w:t>
            </w:r>
          </w:p>
        </w:tc>
      </w:tr>
    </w:tbl>
    <w:p w14:paraId="18274678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</w:p>
    <w:p w14:paraId="35C737BF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  <w:r w:rsidRPr="00675BEA">
        <w:rPr>
          <w:rFonts w:cs="Arial"/>
          <w:b/>
          <w:iCs/>
          <w:sz w:val="20"/>
        </w:rPr>
        <w:t>F2. Respondenta dzimums</w:t>
      </w:r>
    </w:p>
    <w:p w14:paraId="36B25F2C" w14:textId="77777777" w:rsidR="00675BEA" w:rsidRPr="00675BEA" w:rsidRDefault="00675BEA" w:rsidP="00675BEA">
      <w:pPr>
        <w:jc w:val="both"/>
        <w:rPr>
          <w:rFonts w:cs="Arial"/>
          <w:bCs/>
          <w:i/>
          <w:sz w:val="20"/>
        </w:rPr>
      </w:pPr>
      <w:r w:rsidRPr="00675BEA">
        <w:rPr>
          <w:rFonts w:cs="Arial"/>
          <w:bCs/>
          <w:i/>
          <w:sz w:val="20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959"/>
        <w:gridCol w:w="1134"/>
      </w:tblGrid>
      <w:tr w:rsidR="00675BEA" w:rsidRPr="00675BEA" w14:paraId="3780C7C2" w14:textId="77777777" w:rsidTr="0001515A">
        <w:trPr>
          <w:cantSplit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EB14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bCs/>
                <w:sz w:val="20"/>
                <w:lang w:eastAsia="lv-LV"/>
              </w:rPr>
              <w:t>Vīrietis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652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020A9683" w14:textId="77777777" w:rsidTr="0001515A">
        <w:trPr>
          <w:cantSplit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215C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bCs/>
                <w:sz w:val="20"/>
                <w:lang w:eastAsia="lv-LV"/>
              </w:rPr>
              <w:t>Sieviete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B5F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</w:tbl>
    <w:p w14:paraId="6B3CCCC5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</w:p>
    <w:p w14:paraId="16888FB7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  <w:r w:rsidRPr="00675BEA">
        <w:rPr>
          <w:rFonts w:cs="Arial"/>
          <w:b/>
          <w:iCs/>
          <w:sz w:val="20"/>
        </w:rPr>
        <w:t>F3. Lūdzu, norādiet savu tautību:</w:t>
      </w:r>
    </w:p>
    <w:p w14:paraId="0FFE2A7D" w14:textId="77777777" w:rsidR="00675BEA" w:rsidRPr="00675BEA" w:rsidRDefault="00675BEA" w:rsidP="00675BEA">
      <w:pPr>
        <w:jc w:val="both"/>
        <w:rPr>
          <w:rFonts w:cs="Arial"/>
          <w:bCs/>
          <w:i/>
          <w:sz w:val="20"/>
        </w:rPr>
      </w:pPr>
      <w:r w:rsidRPr="00675BEA">
        <w:rPr>
          <w:rFonts w:cs="Arial"/>
          <w:bCs/>
          <w:i/>
          <w:sz w:val="20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959"/>
        <w:gridCol w:w="1134"/>
      </w:tblGrid>
      <w:tr w:rsidR="00675BEA" w:rsidRPr="00675BEA" w14:paraId="4C7C620E" w14:textId="77777777" w:rsidTr="0001515A">
        <w:trPr>
          <w:cantSplit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AA1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bCs/>
                <w:sz w:val="20"/>
                <w:lang w:eastAsia="lv-LV"/>
              </w:rPr>
              <w:t>Latviete/-</w:t>
            </w:r>
            <w:proofErr w:type="spellStart"/>
            <w:r w:rsidRPr="00675BEA">
              <w:rPr>
                <w:rFonts w:cs="Arial"/>
                <w:bCs/>
                <w:sz w:val="20"/>
                <w:lang w:eastAsia="lv-LV"/>
              </w:rPr>
              <w:t>is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31E8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37C6A2AC" w14:textId="77777777" w:rsidTr="0001515A">
        <w:trPr>
          <w:cantSplit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859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bCs/>
                <w:sz w:val="20"/>
                <w:lang w:eastAsia="lv-LV"/>
              </w:rPr>
              <w:t>Krieviete/-s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7E72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694EDB95" w14:textId="77777777" w:rsidTr="0001515A">
        <w:trPr>
          <w:cantSplit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705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bCs/>
                <w:sz w:val="20"/>
                <w:lang w:eastAsia="lv-LV"/>
              </w:rPr>
              <w:t>Cita tautība. Lūdzu, ierakstiet:________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450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</w:tbl>
    <w:p w14:paraId="114ACC42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7D8AB8D8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  <w:r w:rsidRPr="00675BEA">
        <w:rPr>
          <w:rFonts w:cs="Arial"/>
          <w:b/>
          <w:iCs/>
          <w:sz w:val="20"/>
        </w:rPr>
        <w:t>F4. Dzīves vietas tips</w:t>
      </w:r>
    </w:p>
    <w:p w14:paraId="4DE23180" w14:textId="77777777" w:rsidR="00675BEA" w:rsidRPr="00675BEA" w:rsidRDefault="00675BEA" w:rsidP="00675BEA">
      <w:pPr>
        <w:jc w:val="both"/>
        <w:rPr>
          <w:rFonts w:cs="Arial"/>
          <w:bCs/>
          <w:i/>
          <w:sz w:val="20"/>
        </w:rPr>
      </w:pPr>
      <w:r w:rsidRPr="00675BEA">
        <w:rPr>
          <w:rFonts w:cs="Arial"/>
          <w:bCs/>
          <w:i/>
          <w:sz w:val="20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660"/>
        <w:gridCol w:w="993"/>
      </w:tblGrid>
      <w:tr w:rsidR="00675BEA" w:rsidRPr="00675BEA" w14:paraId="2F0DE2E7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DF3A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Rīga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AB3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1</w:t>
            </w:r>
          </w:p>
        </w:tc>
      </w:tr>
      <w:tr w:rsidR="00675BEA" w:rsidRPr="00675BEA" w14:paraId="63C5E47E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78E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Cita lielā pilsēta (Daugavpils, Jēkabpils, Jelgava, Jūrmala, Liepāja, Rēzekne, Valmiera, Ventspils)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3C1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2</w:t>
            </w:r>
          </w:p>
        </w:tc>
      </w:tr>
      <w:tr w:rsidR="00675BEA" w:rsidRPr="00675BEA" w14:paraId="717898AA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11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Cita pilsēta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0D9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3</w:t>
            </w:r>
          </w:p>
        </w:tc>
      </w:tr>
      <w:tr w:rsidR="00675BEA" w:rsidRPr="00675BEA" w14:paraId="09E2FA6D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B0E9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bCs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Lauki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BDE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</w:tbl>
    <w:p w14:paraId="63ADEC74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22551B93" w14:textId="77777777" w:rsidR="00675BEA" w:rsidRPr="00675BEA" w:rsidRDefault="00675BEA" w:rsidP="00675BEA">
      <w:pPr>
        <w:jc w:val="both"/>
        <w:rPr>
          <w:rFonts w:cs="Arial"/>
          <w:b/>
          <w:iCs/>
          <w:sz w:val="20"/>
        </w:rPr>
      </w:pPr>
      <w:r w:rsidRPr="00675BEA">
        <w:rPr>
          <w:rFonts w:cs="Arial"/>
          <w:b/>
          <w:iCs/>
          <w:sz w:val="20"/>
        </w:rPr>
        <w:t>F5. Reģions</w:t>
      </w:r>
    </w:p>
    <w:p w14:paraId="360F8C6D" w14:textId="77777777" w:rsidR="00675BEA" w:rsidRPr="00675BEA" w:rsidRDefault="00675BEA" w:rsidP="00675BEA">
      <w:pPr>
        <w:jc w:val="both"/>
        <w:rPr>
          <w:rFonts w:cs="Arial"/>
          <w:bCs/>
          <w:i/>
          <w:sz w:val="20"/>
        </w:rPr>
      </w:pPr>
      <w:r w:rsidRPr="00675BEA">
        <w:rPr>
          <w:rFonts w:cs="Arial"/>
          <w:bCs/>
          <w:i/>
          <w:sz w:val="20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660"/>
        <w:gridCol w:w="993"/>
      </w:tblGrid>
      <w:tr w:rsidR="00675BEA" w:rsidRPr="00675BEA" w14:paraId="28C85BE4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B0A04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Rīga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FBD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1</w:t>
            </w:r>
          </w:p>
        </w:tc>
      </w:tr>
      <w:tr w:rsidR="00675BEA" w:rsidRPr="00675BEA" w14:paraId="5A04D478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00F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Pierīga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B92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2</w:t>
            </w:r>
          </w:p>
        </w:tc>
      </w:tr>
      <w:tr w:rsidR="00675BEA" w:rsidRPr="00675BEA" w14:paraId="7F2E67B3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E341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Vidzeme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D80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3</w:t>
            </w:r>
          </w:p>
        </w:tc>
      </w:tr>
      <w:tr w:rsidR="00675BEA" w:rsidRPr="00675BEA" w14:paraId="4526E161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D3D5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bCs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Latgale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B0B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11819A1F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323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lastRenderedPageBreak/>
              <w:t>Zemgale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11A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  <w:tr w:rsidR="00675BEA" w:rsidRPr="00675BEA" w14:paraId="2B5896E1" w14:textId="77777777" w:rsidTr="0001515A">
        <w:trPr>
          <w:cantSplit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4D1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Kurzeme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2252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6</w:t>
            </w:r>
          </w:p>
        </w:tc>
      </w:tr>
    </w:tbl>
    <w:p w14:paraId="00A10F95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3DDF7270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Labdien!</w:t>
      </w:r>
    </w:p>
    <w:p w14:paraId="40360C14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Aicinām piedalīties aptaujā un atbildēt uz jautājumiem par finanšu palīdzību, ko Latvijai sniedz citas valstis!</w:t>
      </w:r>
    </w:p>
    <w:p w14:paraId="747A34F4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0F4E5EBE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UZDOT VISIEM</w:t>
      </w:r>
    </w:p>
    <w:p w14:paraId="4C955A4B" w14:textId="77777777" w:rsidR="00675BEA" w:rsidRPr="00675BEA" w:rsidRDefault="00675BEA" w:rsidP="00675BEA">
      <w:pPr>
        <w:jc w:val="both"/>
        <w:rPr>
          <w:rFonts w:cs="Arial"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A1. Lūdzu, ierakstiet, kādus Jūs zināt ārvalstu finansiālās palīdzības instrumentus, ar kuru palīdzību tiek īstenoti projekti Latvijā</w:t>
      </w:r>
      <w:r w:rsidRPr="00675BEA">
        <w:rPr>
          <w:rFonts w:cs="Arial"/>
          <w:sz w:val="20"/>
          <w:lang w:eastAsia="lv-LV"/>
        </w:rPr>
        <w:t>!</w:t>
      </w:r>
    </w:p>
    <w:p w14:paraId="18B5BCBA" w14:textId="77777777" w:rsidR="00675BEA" w:rsidRPr="00675BEA" w:rsidRDefault="00675BEA" w:rsidP="00675BEA">
      <w:pPr>
        <w:rPr>
          <w:rFonts w:cs="Arial"/>
          <w:sz w:val="20"/>
          <w:lang w:eastAsia="lv-LV"/>
        </w:rPr>
      </w:pPr>
      <w:r w:rsidRPr="00675BEA">
        <w:rPr>
          <w:rFonts w:cs="Arial"/>
          <w:sz w:val="20"/>
          <w:lang w:eastAsia="lv-LV"/>
        </w:rPr>
        <w:t>______________________________________________________</w:t>
      </w:r>
    </w:p>
    <w:p w14:paraId="0F15D802" w14:textId="77777777" w:rsidR="00675BEA" w:rsidRPr="00675BEA" w:rsidRDefault="00675BEA" w:rsidP="00675BEA">
      <w:pPr>
        <w:rPr>
          <w:rFonts w:cs="Arial"/>
          <w:sz w:val="20"/>
          <w:lang w:eastAsia="lv-LV"/>
        </w:rPr>
      </w:pPr>
      <w:r w:rsidRPr="00675BEA">
        <w:rPr>
          <w:rFonts w:cs="Arial"/>
          <w:sz w:val="20"/>
          <w:lang w:eastAsia="lv-LV"/>
        </w:rPr>
        <w:t>99 Nezinu / grūti pateikt</w:t>
      </w:r>
    </w:p>
    <w:p w14:paraId="540C6D30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7BC5A792" w14:textId="77777777" w:rsidR="00675BEA" w:rsidRDefault="00675BEA" w:rsidP="00675BEA">
      <w:pPr>
        <w:rPr>
          <w:rFonts w:cs="Arial"/>
          <w:i/>
          <w:iCs/>
          <w:sz w:val="20"/>
          <w:lang w:eastAsia="lv-LV"/>
        </w:rPr>
      </w:pPr>
    </w:p>
    <w:p w14:paraId="195C1036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5CB2AD08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68BA83C6" w14:textId="7BE6B4CA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UZDOT VISIEM</w:t>
      </w:r>
    </w:p>
    <w:p w14:paraId="565E26F5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A2. Vai Jūs esat dzirdējusi/-</w:t>
      </w:r>
      <w:proofErr w:type="spellStart"/>
      <w:r w:rsidRPr="00675BEA">
        <w:rPr>
          <w:rFonts w:cs="Arial"/>
          <w:b/>
          <w:bCs/>
          <w:sz w:val="20"/>
          <w:lang w:eastAsia="lv-LV"/>
        </w:rPr>
        <w:t>is</w:t>
      </w:r>
      <w:proofErr w:type="spellEnd"/>
      <w:r w:rsidRPr="00675BEA">
        <w:rPr>
          <w:rFonts w:cs="Arial"/>
          <w:b/>
          <w:bCs/>
          <w:sz w:val="20"/>
          <w:lang w:eastAsia="lv-LV"/>
        </w:rPr>
        <w:t xml:space="preserve"> par šiem finanšu instrumentiem kaut vai tikai pēc nosaukuma?</w:t>
      </w:r>
    </w:p>
    <w:p w14:paraId="750971A6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Viena atbilde katrā rindiņā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1134"/>
        <w:gridCol w:w="1134"/>
      </w:tblGrid>
      <w:tr w:rsidR="00675BEA" w:rsidRPr="00675BEA" w14:paraId="670F4CC4" w14:textId="77777777" w:rsidTr="0001515A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D5AF" w14:textId="77777777" w:rsidR="00675BEA" w:rsidRPr="00675BEA" w:rsidRDefault="00675BEA" w:rsidP="00675BEA">
            <w:pPr>
              <w:pStyle w:val="ColorfulList-Accent11"/>
              <w:spacing w:before="4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4F1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589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388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Nē</w:t>
            </w:r>
          </w:p>
        </w:tc>
      </w:tr>
      <w:tr w:rsidR="00675BEA" w:rsidRPr="00675BEA" w14:paraId="4ADDA6C0" w14:textId="77777777" w:rsidTr="0001515A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E959" w14:textId="77777777" w:rsidR="00675BEA" w:rsidRPr="00675BEA" w:rsidRDefault="00675BEA" w:rsidP="00675BEA">
            <w:pPr>
              <w:pStyle w:val="ColorfulList-Accent11"/>
              <w:spacing w:before="40"/>
              <w:ind w:left="142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D59F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 xml:space="preserve"> ES fondi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09E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3C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2</w:t>
            </w:r>
          </w:p>
        </w:tc>
      </w:tr>
      <w:tr w:rsidR="00675BEA" w:rsidRPr="00675BEA" w14:paraId="5AD19ACA" w14:textId="77777777" w:rsidTr="00675BEA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F7B5" w14:textId="77777777" w:rsidR="00675BEA" w:rsidRPr="00675BEA" w:rsidRDefault="00675BEA" w:rsidP="00675BEA">
            <w:pPr>
              <w:pStyle w:val="ColorfulList-Accent11"/>
              <w:spacing w:before="40"/>
              <w:ind w:left="142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59A1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both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 xml:space="preserve"> Eiropas Ekonomikas zonas (EEZ) finanšu instruments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246AA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22E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2</w:t>
            </w:r>
          </w:p>
        </w:tc>
      </w:tr>
      <w:tr w:rsidR="00675BEA" w:rsidRPr="00675BEA" w14:paraId="593619DE" w14:textId="77777777" w:rsidTr="00675BEA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2D2C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DB924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 xml:space="preserve"> Norvēģijas finanšu instruments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70D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F55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t>2</w:t>
            </w:r>
          </w:p>
        </w:tc>
      </w:tr>
    </w:tbl>
    <w:p w14:paraId="0B8B3EE1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</w:p>
    <w:p w14:paraId="77F8006C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bookmarkStart w:id="35" w:name="_Hlk38028994"/>
      <w:r w:rsidRPr="00675BEA">
        <w:rPr>
          <w:rFonts w:cs="Arial"/>
          <w:i/>
          <w:iCs/>
          <w:sz w:val="20"/>
          <w:lang w:eastAsia="lv-LV"/>
        </w:rPr>
        <w:t xml:space="preserve">ATBILŽU VARIANTUS ROTĒT </w:t>
      </w:r>
      <w:bookmarkEnd w:id="35"/>
      <w:r w:rsidRPr="00675BEA">
        <w:rPr>
          <w:rFonts w:cs="Arial"/>
          <w:i/>
          <w:iCs/>
          <w:sz w:val="20"/>
          <w:lang w:eastAsia="lv-LV"/>
        </w:rPr>
        <w:t>(IZŅEMOT 6. UN 7.)</w:t>
      </w:r>
    </w:p>
    <w:p w14:paraId="00352267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  <w:bookmarkStart w:id="36" w:name="_Hlk39589317"/>
      <w:r w:rsidRPr="00675BEA">
        <w:rPr>
          <w:rFonts w:cs="Arial"/>
          <w:b/>
          <w:bCs/>
          <w:sz w:val="20"/>
          <w:lang w:eastAsia="lv-LV"/>
        </w:rPr>
        <w:t>A2.1. Kurš no šiem apgalvojumiem, Jūsuprāt, ir vispareizākais?</w:t>
      </w:r>
      <w:bookmarkEnd w:id="36"/>
    </w:p>
    <w:p w14:paraId="117583F1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5BF7365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62B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Eiropas Ekonomikas zonas (EEZ)  finanšu instruments ir ES fondu sastāvdaļa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9DC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2C70A813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05E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Norvēģijas finanšu instruments ir ES fondu sastāvdaļa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DF7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68199634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B951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Gan Eiropas Ekonomikas zonas (EEZ), gan Norvēģijas finanšu instruments ir ES fondu sastāvdaļa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3F2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7881B7E1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3D54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bCs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Katrs no šiem finanšu instrumentiem (ES fondi, Eiropas Ekonomikas zonas (EZZ) finanšu instruments un Norvēģijas finanšu instruments) ir neatkarīgi viens no otra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A3B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52BD17C8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393D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Eiropas Ekonomikas zonas (EEZ) finanšu instruments un Norvēģijas finanšu instruments ir vienoti, bet nesaistīti ar ES fondiem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8E6F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  <w:tr w:rsidR="00675BEA" w:rsidRPr="00675BEA" w14:paraId="1208E5A2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63D3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Neviens no šiem variantiem nav pareizs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D7A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6</w:t>
            </w:r>
          </w:p>
        </w:tc>
      </w:tr>
      <w:tr w:rsidR="00675BEA" w:rsidRPr="00675BEA" w14:paraId="55F23A01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21A9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Nezinu, grūti teikt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37E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7</w:t>
            </w:r>
          </w:p>
        </w:tc>
      </w:tr>
    </w:tbl>
    <w:p w14:paraId="48A829F4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</w:p>
    <w:p w14:paraId="765E5D90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 xml:space="preserve">ATBILŽU VARIANTUS ROTĒT </w:t>
      </w:r>
    </w:p>
    <w:p w14:paraId="1D385B0B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A3. Lūdzu, atzīmējiet šajā sarakstā tās valstis, kas, Jūsuprāt, sniedz finansējumu EEZ un Norvēģijas finanšu instrumenta ietvaros?</w:t>
      </w:r>
    </w:p>
    <w:p w14:paraId="1609870C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lastRenderedPageBreak/>
        <w:t>Iespējamas vairākas atbildes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2755A0B2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86DE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Islande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AC4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1</w:t>
            </w:r>
          </w:p>
        </w:tc>
      </w:tr>
      <w:tr w:rsidR="00675BEA" w:rsidRPr="00675BEA" w14:paraId="538FCB14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8709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Norvēģija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2ADA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2</w:t>
            </w:r>
          </w:p>
        </w:tc>
      </w:tr>
      <w:tr w:rsidR="00675BEA" w:rsidRPr="00675BEA" w14:paraId="75FF11B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AEF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Īrija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CE0A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3</w:t>
            </w:r>
          </w:p>
        </w:tc>
      </w:tr>
      <w:tr w:rsidR="00675BEA" w:rsidRPr="00675BEA" w14:paraId="30A53056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D9F8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Lihtenšteina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F15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4</w:t>
            </w:r>
          </w:p>
        </w:tc>
      </w:tr>
      <w:tr w:rsidR="00675BEA" w:rsidRPr="00675BEA" w14:paraId="45A0D51D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2BE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Luksemburga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525F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5</w:t>
            </w:r>
          </w:p>
        </w:tc>
      </w:tr>
      <w:tr w:rsidR="00675BEA" w:rsidRPr="00675BEA" w14:paraId="150EEEF2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81C4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Nīderlande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19F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6</w:t>
            </w:r>
          </w:p>
        </w:tc>
      </w:tr>
      <w:tr w:rsidR="00675BEA" w:rsidRPr="00675BEA" w14:paraId="576B79DD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17CD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Zviedrija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8C5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7</w:t>
            </w:r>
          </w:p>
        </w:tc>
      </w:tr>
      <w:tr w:rsidR="00675BEA" w:rsidRPr="00675BEA" w14:paraId="21758150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0853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bCs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Šveice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75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8</w:t>
            </w:r>
          </w:p>
        </w:tc>
      </w:tr>
      <w:tr w:rsidR="00675BEA" w:rsidRPr="00675BEA" w14:paraId="70B1DAA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E96D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Visas Eiropas Savienības valstis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28C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9</w:t>
            </w:r>
          </w:p>
        </w:tc>
      </w:tr>
      <w:tr w:rsidR="00675BEA" w:rsidRPr="00675BEA" w14:paraId="707ABE3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EA87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Citas valstis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B41F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</w:tbl>
    <w:p w14:paraId="418AF8AB" w14:textId="77777777" w:rsidR="00675BEA" w:rsidRDefault="00675BEA" w:rsidP="00675BEA">
      <w:pPr>
        <w:rPr>
          <w:rFonts w:cs="Arial"/>
          <w:b/>
          <w:bCs/>
          <w:sz w:val="20"/>
          <w:lang w:eastAsia="lv-LV"/>
        </w:rPr>
      </w:pPr>
    </w:p>
    <w:p w14:paraId="0B729E1A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A4. Vai Jūs esat redzējusi/-</w:t>
      </w:r>
      <w:proofErr w:type="spellStart"/>
      <w:r w:rsidRPr="00675BEA">
        <w:rPr>
          <w:rFonts w:cs="Arial"/>
          <w:b/>
          <w:bCs/>
          <w:sz w:val="20"/>
          <w:lang w:eastAsia="lv-LV"/>
        </w:rPr>
        <w:t>is</w:t>
      </w:r>
      <w:proofErr w:type="spellEnd"/>
      <w:r w:rsidRPr="00675BEA">
        <w:rPr>
          <w:rFonts w:cs="Arial"/>
          <w:b/>
          <w:bCs/>
          <w:sz w:val="20"/>
          <w:lang w:eastAsia="lv-LV"/>
        </w:rPr>
        <w:t xml:space="preserve"> šos logo?</w:t>
      </w:r>
    </w:p>
    <w:p w14:paraId="47280717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Viena atbilde katrā rindiņā</w:t>
      </w:r>
    </w:p>
    <w:tbl>
      <w:tblPr>
        <w:tblW w:w="765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1701"/>
        <w:gridCol w:w="1701"/>
      </w:tblGrid>
      <w:tr w:rsidR="00675BEA" w:rsidRPr="00675BEA" w14:paraId="208DA22A" w14:textId="77777777" w:rsidTr="0001515A">
        <w:trPr>
          <w:trHeight w:val="222"/>
        </w:trPr>
        <w:tc>
          <w:tcPr>
            <w:tcW w:w="426" w:type="dxa"/>
            <w:shd w:val="clear" w:color="auto" w:fill="auto"/>
            <w:vAlign w:val="center"/>
          </w:tcPr>
          <w:p w14:paraId="65A4C74F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</w:p>
        </w:tc>
        <w:tc>
          <w:tcPr>
            <w:tcW w:w="3827" w:type="dxa"/>
            <w:shd w:val="clear" w:color="auto" w:fill="auto"/>
          </w:tcPr>
          <w:p w14:paraId="7D7F0640" w14:textId="77777777" w:rsidR="00675BEA" w:rsidRPr="00675BEA" w:rsidRDefault="00675BEA" w:rsidP="00675BEA">
            <w:pPr>
              <w:rPr>
                <w:rFonts w:cs="Arial"/>
                <w:sz w:val="20"/>
                <w:lang w:eastAsia="lv-LV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D1FBC51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Jā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8814AB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Nē</w:t>
            </w:r>
          </w:p>
        </w:tc>
      </w:tr>
      <w:tr w:rsidR="00675BEA" w:rsidRPr="00675BEA" w14:paraId="1BA3573E" w14:textId="77777777" w:rsidTr="0001515A">
        <w:trPr>
          <w:trHeight w:val="222"/>
        </w:trPr>
        <w:tc>
          <w:tcPr>
            <w:tcW w:w="426" w:type="dxa"/>
            <w:shd w:val="clear" w:color="auto" w:fill="auto"/>
            <w:vAlign w:val="center"/>
          </w:tcPr>
          <w:p w14:paraId="7492E804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2DBDB96" w14:textId="0332FA5D" w:rsidR="00675BEA" w:rsidRPr="00675BEA" w:rsidRDefault="00FA3F4F" w:rsidP="00675BEA">
            <w:pPr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noProof/>
                <w:sz w:val="20"/>
                <w:lang w:eastAsia="lv-LV"/>
              </w:rPr>
              <w:drawing>
                <wp:inline distT="0" distB="0" distL="0" distR="0" wp14:anchorId="653700A4" wp14:editId="73159E50">
                  <wp:extent cx="1569720" cy="643419"/>
                  <wp:effectExtent l="0" t="0" r="0" b="4445"/>
                  <wp:docPr id="34" name="Picture 1" descr="C:\Users\kd-rabov\AppData\Local\Microsoft\Windows\INetCache\Content.MSO\8A8969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d-rabov\AppData\Local\Microsoft\Windows\INetCache\Content.MSO\8A8969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36" cy="65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783E655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80060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2</w:t>
            </w:r>
          </w:p>
        </w:tc>
      </w:tr>
      <w:tr w:rsidR="00675BEA" w:rsidRPr="00675BEA" w14:paraId="2CDC134E" w14:textId="77777777" w:rsidTr="0001515A">
        <w:trPr>
          <w:trHeight w:val="222"/>
        </w:trPr>
        <w:tc>
          <w:tcPr>
            <w:tcW w:w="426" w:type="dxa"/>
            <w:shd w:val="clear" w:color="auto" w:fill="auto"/>
            <w:vAlign w:val="center"/>
          </w:tcPr>
          <w:p w14:paraId="64569C5E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9B9C0DA" w14:textId="07A46C34" w:rsidR="00675BEA" w:rsidRPr="00675BEA" w:rsidRDefault="00FA3F4F" w:rsidP="00675BEA">
            <w:pPr>
              <w:rPr>
                <w:rFonts w:cs="Arial"/>
                <w:noProof/>
                <w:sz w:val="20"/>
                <w:lang w:eastAsia="lv-LV"/>
              </w:rPr>
            </w:pPr>
            <w:r w:rsidRPr="00675BEA">
              <w:rPr>
                <w:rFonts w:cs="Arial"/>
                <w:noProof/>
                <w:sz w:val="20"/>
                <w:lang w:eastAsia="lv-LV"/>
              </w:rPr>
              <w:drawing>
                <wp:inline distT="0" distB="0" distL="0" distR="0" wp14:anchorId="0A208519" wp14:editId="4CEEFBF5">
                  <wp:extent cx="996950" cy="996950"/>
                  <wp:effectExtent l="0" t="0" r="0" b="0"/>
                  <wp:docPr id="35" name="Picture 2" descr="C:\Users\kd-rabov\AppData\Local\Microsoft\Windows\INetCache\Content.MSO\7BC661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d-rabov\AppData\Local\Microsoft\Windows\INetCache\Content.MSO\7BC661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6284AF5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051BA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2</w:t>
            </w:r>
          </w:p>
        </w:tc>
      </w:tr>
      <w:tr w:rsidR="00675BEA" w:rsidRPr="00675BEA" w14:paraId="37E4DAF1" w14:textId="77777777" w:rsidTr="0001515A">
        <w:trPr>
          <w:trHeight w:val="222"/>
        </w:trPr>
        <w:tc>
          <w:tcPr>
            <w:tcW w:w="426" w:type="dxa"/>
            <w:shd w:val="clear" w:color="auto" w:fill="auto"/>
            <w:vAlign w:val="center"/>
          </w:tcPr>
          <w:p w14:paraId="11DD5CCC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743DC031" w14:textId="12D063FA" w:rsidR="00675BEA" w:rsidRPr="00675BEA" w:rsidRDefault="00FA3F4F" w:rsidP="00675BEA">
            <w:pPr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noProof/>
                <w:sz w:val="20"/>
                <w:lang w:eastAsia="lv-LV"/>
              </w:rPr>
              <w:drawing>
                <wp:inline distT="0" distB="0" distL="0" distR="0" wp14:anchorId="1C9ECAAE" wp14:editId="3AEC7A91">
                  <wp:extent cx="977900" cy="977900"/>
                  <wp:effectExtent l="0" t="0" r="0" b="0"/>
                  <wp:docPr id="36" name="Picture 3" descr="Attēlu rezultāti vaicājumam “eea grants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tēlu rezultāti vaicājumam “eea grants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031FF3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D6268" w14:textId="77777777" w:rsidR="00675BEA" w:rsidRPr="00675BEA" w:rsidRDefault="00675BEA" w:rsidP="00675BEA">
            <w:pPr>
              <w:jc w:val="center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2</w:t>
            </w:r>
          </w:p>
        </w:tc>
      </w:tr>
    </w:tbl>
    <w:p w14:paraId="323E5646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 xml:space="preserve">UZDOT TIEM, KURIEM A2.2=1 VAI A2.3=1, VAI A4.1=1, VAI A4.2=1, VAI A4.3=1 </w:t>
      </w:r>
    </w:p>
    <w:p w14:paraId="1C809C17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ATBILŽU VARIANTUS ROTĒT (IZŅEMOT 12. UN 13.)</w:t>
      </w:r>
    </w:p>
    <w:p w14:paraId="0CF0DDF9" w14:textId="77777777" w:rsidR="00675BEA" w:rsidRPr="00675BEA" w:rsidRDefault="00675BEA" w:rsidP="00675BEA">
      <w:pPr>
        <w:jc w:val="both"/>
        <w:rPr>
          <w:rFonts w:cs="Arial"/>
          <w:b/>
          <w:bCs/>
          <w:sz w:val="20"/>
          <w:lang w:eastAsia="lv-LV"/>
        </w:rPr>
      </w:pPr>
      <w:bookmarkStart w:id="37" w:name="_Hlk39589593"/>
      <w:r w:rsidRPr="00675BEA">
        <w:rPr>
          <w:rFonts w:cs="Arial"/>
          <w:b/>
          <w:bCs/>
          <w:sz w:val="20"/>
          <w:lang w:eastAsia="lv-LV"/>
        </w:rPr>
        <w:t>A5. Lūdzu, atzīmējiet, kur esat dzirdējusi/-</w:t>
      </w:r>
      <w:proofErr w:type="spellStart"/>
      <w:r w:rsidRPr="00675BEA">
        <w:rPr>
          <w:rFonts w:cs="Arial"/>
          <w:b/>
          <w:bCs/>
          <w:sz w:val="20"/>
          <w:lang w:eastAsia="lv-LV"/>
        </w:rPr>
        <w:t>is</w:t>
      </w:r>
      <w:proofErr w:type="spellEnd"/>
      <w:r w:rsidRPr="00675BEA">
        <w:rPr>
          <w:rFonts w:cs="Arial"/>
          <w:b/>
          <w:bCs/>
          <w:sz w:val="20"/>
          <w:lang w:eastAsia="lv-LV"/>
        </w:rPr>
        <w:t xml:space="preserve"> vai redzējusi/-</w:t>
      </w:r>
      <w:proofErr w:type="spellStart"/>
      <w:r w:rsidRPr="00675BEA">
        <w:rPr>
          <w:rFonts w:cs="Arial"/>
          <w:b/>
          <w:bCs/>
          <w:sz w:val="20"/>
          <w:lang w:eastAsia="lv-LV"/>
        </w:rPr>
        <w:t>is</w:t>
      </w:r>
      <w:proofErr w:type="spellEnd"/>
      <w:r w:rsidRPr="00675BEA">
        <w:rPr>
          <w:rFonts w:cs="Arial"/>
          <w:b/>
          <w:bCs/>
          <w:sz w:val="20"/>
          <w:lang w:eastAsia="lv-LV"/>
        </w:rPr>
        <w:t xml:space="preserve"> informāciju par Eiropas Ekonomikas zonas (EEZ) vai Norvēģijas finanšu instrumentu?</w:t>
      </w:r>
    </w:p>
    <w:bookmarkEnd w:id="37"/>
    <w:p w14:paraId="0F80551A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Iespējamas vairākas atbildes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64449A5E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9066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Internetā, specializētajās mājaslapās (piem., fm.gov.lv, eeagrants.lv, norwaygrants.lv)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7D9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41DD8C6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2FA0A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Internetā, ziņu portālos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2F12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6A8CDD31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DEA1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Internetā, sociālajos tīklos (piem., </w:t>
            </w:r>
            <w:proofErr w:type="spellStart"/>
            <w:r w:rsidRPr="00675BEA">
              <w:rPr>
                <w:rFonts w:cs="Arial"/>
                <w:sz w:val="20"/>
                <w:lang w:eastAsia="lv-LV"/>
              </w:rPr>
              <w:t>Facebook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 xml:space="preserve">, </w:t>
            </w:r>
            <w:proofErr w:type="spellStart"/>
            <w:r w:rsidRPr="00675BEA">
              <w:rPr>
                <w:rFonts w:cs="Arial"/>
                <w:sz w:val="20"/>
                <w:lang w:eastAsia="lv-LV"/>
              </w:rPr>
              <w:t>Twitter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A6B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101FEB8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9B9C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Drukātajā presē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7E5A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42C829D1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9A06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Radio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A072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  <w:tr w:rsidR="00675BEA" w:rsidRPr="00675BEA" w14:paraId="16E394B3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047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TV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961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6</w:t>
            </w:r>
          </w:p>
        </w:tc>
      </w:tr>
      <w:tr w:rsidR="00675BEA" w:rsidRPr="00675BEA" w14:paraId="0AF58DCE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4E2D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Drukātajos informatīvajos materiālos (piem., bukletos, faktu lapās)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E23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7</w:t>
            </w:r>
          </w:p>
        </w:tc>
      </w:tr>
      <w:tr w:rsidR="00675BEA" w:rsidRPr="00675BEA" w14:paraId="187478D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D20F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bCs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Konferencē, seminārā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421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8</w:t>
            </w:r>
          </w:p>
        </w:tc>
      </w:tr>
      <w:tr w:rsidR="00675BEA" w:rsidRPr="00675BEA" w14:paraId="100373A6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E669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Reklāmā uz ielas, pie ēkas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3238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9</w:t>
            </w:r>
          </w:p>
        </w:tc>
      </w:tr>
      <w:tr w:rsidR="00675BEA" w:rsidRPr="00675BEA" w14:paraId="5AFBEBB1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70F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Informatīvajās plāksnēs pie objektiem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560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675BEA" w:rsidRPr="00675BEA" w14:paraId="197F46C4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BD58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lastRenderedPageBreak/>
              <w:t>No kolēģiem, draugiem, paziņām, radiem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9CD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11</w:t>
            </w:r>
          </w:p>
        </w:tc>
      </w:tr>
      <w:tr w:rsidR="00675BEA" w:rsidRPr="00675BEA" w14:paraId="46D61394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927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Citur. Lūdzu, ierakstiet:__________________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A63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12</w:t>
            </w:r>
          </w:p>
        </w:tc>
      </w:tr>
      <w:tr w:rsidR="00675BEA" w:rsidRPr="00675BEA" w14:paraId="70D1A2B2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EF3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Neatceros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80F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13</w:t>
            </w:r>
          </w:p>
        </w:tc>
      </w:tr>
    </w:tbl>
    <w:p w14:paraId="355B7E40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</w:p>
    <w:p w14:paraId="12073EBC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 xml:space="preserve">UZDOT TIEM, KURIEM A2.2=1 VAI A2.3=1, VAI A4.1=1, VAI A4.2=1, VAI A4.3=1 </w:t>
      </w:r>
    </w:p>
    <w:p w14:paraId="3AFE71D6" w14:textId="77777777" w:rsidR="00675BEA" w:rsidRPr="00675BEA" w:rsidRDefault="00675BEA" w:rsidP="00675BEA">
      <w:pPr>
        <w:jc w:val="both"/>
        <w:rPr>
          <w:rFonts w:cs="Arial"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 xml:space="preserve">A6. </w:t>
      </w:r>
      <w:r w:rsidRPr="00675BEA">
        <w:rPr>
          <w:rFonts w:cs="Arial"/>
          <w:b/>
          <w:sz w:val="20"/>
          <w:lang w:eastAsia="lv-LV"/>
        </w:rPr>
        <w:t>Lūdzu, atzīmējiet, ko Jūs zināt par</w:t>
      </w:r>
      <w:r w:rsidRPr="00675BEA">
        <w:rPr>
          <w:rFonts w:cs="Arial"/>
          <w:sz w:val="20"/>
          <w:lang w:eastAsia="lv-LV"/>
        </w:rPr>
        <w:t xml:space="preserve"> </w:t>
      </w:r>
      <w:r w:rsidRPr="00675BEA">
        <w:rPr>
          <w:rFonts w:cs="Arial"/>
          <w:b/>
          <w:sz w:val="20"/>
          <w:lang w:eastAsia="lv-LV"/>
        </w:rPr>
        <w:t>Eiropas Ekonomikas zonas (EEZ) vai Norvēģijas finanšu instrumentu?</w:t>
      </w:r>
      <w:r w:rsidRPr="00675BEA">
        <w:rPr>
          <w:rFonts w:cs="Arial"/>
          <w:sz w:val="20"/>
          <w:lang w:eastAsia="lv-LV"/>
        </w:rPr>
        <w:t xml:space="preserve">  </w:t>
      </w:r>
    </w:p>
    <w:p w14:paraId="4E61F9C8" w14:textId="77777777" w:rsidR="00675BEA" w:rsidRPr="00675BEA" w:rsidRDefault="00675BEA" w:rsidP="00675BEA">
      <w:pPr>
        <w:jc w:val="both"/>
        <w:rPr>
          <w:rFonts w:cs="Arial"/>
          <w:b/>
          <w:bCs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Iespējamas vairākas atbildes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7BDF81C0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3BBC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Tikai nosaukumu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591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00154124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A93F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Institūciju, kura īsteno programmu vai projektu. Lūdzu, ierakstiet institūcijas nosaukumu:__________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B186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2F11DA0B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C54A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Īstenoto/-</w:t>
            </w:r>
            <w:proofErr w:type="spellStart"/>
            <w:r w:rsidRPr="00675BEA">
              <w:rPr>
                <w:rFonts w:cs="Arial"/>
                <w:sz w:val="20"/>
                <w:lang w:eastAsia="lv-LV"/>
              </w:rPr>
              <w:t>os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 xml:space="preserve"> projektu/-</w:t>
            </w:r>
            <w:proofErr w:type="spellStart"/>
            <w:r w:rsidRPr="00675BEA">
              <w:rPr>
                <w:rFonts w:cs="Arial"/>
                <w:sz w:val="20"/>
                <w:lang w:eastAsia="lv-LV"/>
              </w:rPr>
              <w:t>us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>. Lūdzu, ierakstiet projekta/-u nosaukumu vai tēmu:___________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7F1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3DB038B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AA6A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Finansējuma mērķus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9D3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256FE063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E0B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Cits. Lūdzu, ierakstiet:___________________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4EE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  <w:tr w:rsidR="00675BEA" w:rsidRPr="00675BEA" w14:paraId="10A64E07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FF6DA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Nezinu, grūti teikt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EE9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6</w:t>
            </w:r>
          </w:p>
        </w:tc>
      </w:tr>
    </w:tbl>
    <w:p w14:paraId="570C271A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</w:p>
    <w:p w14:paraId="4CB3FFEE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UZDOT VISIEM</w:t>
      </w:r>
    </w:p>
    <w:p w14:paraId="306E1BEA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ATBILŽU VARIANTUS ROTĒT (IZŅEMOT 13. UN 14.)</w:t>
      </w:r>
    </w:p>
    <w:p w14:paraId="0B319A4E" w14:textId="77777777" w:rsidR="00675BEA" w:rsidRPr="00675BEA" w:rsidRDefault="00675BEA" w:rsidP="00675BEA">
      <w:pPr>
        <w:rPr>
          <w:rFonts w:cs="Arial"/>
          <w:b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 xml:space="preserve">A7. </w:t>
      </w:r>
      <w:r w:rsidRPr="00675BEA">
        <w:rPr>
          <w:rFonts w:cs="Arial"/>
          <w:b/>
          <w:sz w:val="20"/>
          <w:lang w:eastAsia="lv-LV"/>
        </w:rPr>
        <w:t>Jūsuprāt, kuru jomu projektus atbalsta</w:t>
      </w:r>
      <w:r w:rsidRPr="00675BEA">
        <w:rPr>
          <w:rFonts w:cs="Arial"/>
          <w:sz w:val="20"/>
          <w:lang w:eastAsia="lv-LV"/>
        </w:rPr>
        <w:t xml:space="preserve"> </w:t>
      </w:r>
      <w:r w:rsidRPr="00675BEA">
        <w:rPr>
          <w:rFonts w:cs="Arial"/>
          <w:b/>
          <w:sz w:val="20"/>
          <w:lang w:eastAsia="lv-LV"/>
        </w:rPr>
        <w:t>Eiropas Ekonomikas zonas (EEZ) vai Norvēģijas finanšu instruments?</w:t>
      </w:r>
    </w:p>
    <w:p w14:paraId="08F961F4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Iespējamas vairākas atbildes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5ED12982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8948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Izglītība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7F7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5A170294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574A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Bankas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7D6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27D82042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D503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Zinātne, pētniecība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A77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040EB646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402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Vides aizsardzība un klimata pārmaiņas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9FD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59C8CC8B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4863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Nevalstisko organizāciju darbība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D73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  <w:tr w:rsidR="00675BEA" w:rsidRPr="00675BEA" w14:paraId="6BFDA4E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C47F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Pašvaldību darbība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E10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6</w:t>
            </w:r>
          </w:p>
        </w:tc>
      </w:tr>
      <w:tr w:rsidR="00675BEA" w:rsidRPr="00675BEA" w14:paraId="633ECBB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EF76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Kultūra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7A48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7</w:t>
            </w:r>
          </w:p>
        </w:tc>
      </w:tr>
      <w:tr w:rsidR="00675BEA" w:rsidRPr="00675BEA" w14:paraId="67A38F4B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D23F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bCs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Uzņēmējdarbības attīstība un inovācijas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AAC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8</w:t>
            </w:r>
          </w:p>
        </w:tc>
      </w:tr>
      <w:tr w:rsidR="00675BEA" w:rsidRPr="00675BEA" w14:paraId="5FE8373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20A4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Transports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F8B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9</w:t>
            </w:r>
          </w:p>
        </w:tc>
      </w:tr>
      <w:tr w:rsidR="00675BEA" w:rsidRPr="00675BEA" w14:paraId="58F71E36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EB0F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Veselība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9EB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675BEA" w:rsidRPr="00675BEA" w14:paraId="2C97474D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D2F7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Lauksaimniecība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FCF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11</w:t>
            </w:r>
          </w:p>
        </w:tc>
      </w:tr>
      <w:tr w:rsidR="00675BEA" w:rsidRPr="00675BEA" w14:paraId="3A21A9EF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0CB8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proofErr w:type="spellStart"/>
            <w:r w:rsidRPr="00675BEA">
              <w:rPr>
                <w:rFonts w:cs="Arial"/>
                <w:sz w:val="20"/>
                <w:lang w:eastAsia="lv-LV"/>
              </w:rPr>
              <w:t>Iekšlietas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 xml:space="preserve"> un tieslietas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CE1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12</w:t>
            </w:r>
          </w:p>
        </w:tc>
      </w:tr>
      <w:tr w:rsidR="00675BEA" w:rsidRPr="00675BEA" w14:paraId="7D522122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1968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Cits. Lūdzu, ierakstiet:__________________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6D9E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13</w:t>
            </w:r>
          </w:p>
        </w:tc>
      </w:tr>
      <w:tr w:rsidR="00675BEA" w:rsidRPr="00675BEA" w14:paraId="07D806F8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1447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Nezinu, grūti teikt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DC9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14</w:t>
            </w:r>
          </w:p>
        </w:tc>
      </w:tr>
    </w:tbl>
    <w:p w14:paraId="059017B6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</w:p>
    <w:p w14:paraId="76EAB8B1" w14:textId="77777777" w:rsidR="00D12B5F" w:rsidRDefault="00D12B5F" w:rsidP="00675BEA">
      <w:pPr>
        <w:rPr>
          <w:rFonts w:cs="Arial"/>
          <w:i/>
          <w:iCs/>
          <w:sz w:val="20"/>
          <w:lang w:eastAsia="lv-LV"/>
        </w:rPr>
      </w:pPr>
    </w:p>
    <w:p w14:paraId="4779817D" w14:textId="77777777" w:rsidR="00D12B5F" w:rsidRDefault="00D12B5F" w:rsidP="00675BEA">
      <w:pPr>
        <w:rPr>
          <w:rFonts w:cs="Arial"/>
          <w:i/>
          <w:iCs/>
          <w:sz w:val="20"/>
          <w:lang w:eastAsia="lv-LV"/>
        </w:rPr>
      </w:pPr>
    </w:p>
    <w:p w14:paraId="36EC3773" w14:textId="77777777" w:rsidR="00D12B5F" w:rsidRDefault="00D12B5F" w:rsidP="00675BEA">
      <w:pPr>
        <w:rPr>
          <w:rFonts w:cs="Arial"/>
          <w:i/>
          <w:iCs/>
          <w:sz w:val="20"/>
          <w:lang w:eastAsia="lv-LV"/>
        </w:rPr>
      </w:pPr>
    </w:p>
    <w:p w14:paraId="77CF7FC0" w14:textId="77777777" w:rsidR="00D12B5F" w:rsidRDefault="00D12B5F" w:rsidP="00675BEA">
      <w:pPr>
        <w:rPr>
          <w:rFonts w:cs="Arial"/>
          <w:i/>
          <w:iCs/>
          <w:sz w:val="20"/>
          <w:lang w:eastAsia="lv-LV"/>
        </w:rPr>
      </w:pPr>
    </w:p>
    <w:p w14:paraId="03EA5CC4" w14:textId="1F1806F4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 xml:space="preserve">UZDOT TIEM, KURIEM A2.2=1 VAI A2.3=1, VAI A4.1=1, VAI A4.2=1, VAI A4.3=1 </w:t>
      </w:r>
    </w:p>
    <w:p w14:paraId="50F56ECB" w14:textId="77777777" w:rsidR="00675BEA" w:rsidRPr="00675BEA" w:rsidRDefault="00675BEA" w:rsidP="00675BEA">
      <w:pPr>
        <w:rPr>
          <w:rFonts w:cs="Arial"/>
          <w:b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A8. Vai</w:t>
      </w:r>
      <w:r w:rsidRPr="00675BEA">
        <w:rPr>
          <w:rFonts w:cs="Arial"/>
          <w:b/>
          <w:sz w:val="20"/>
          <w:lang w:eastAsia="lv-LV"/>
        </w:rPr>
        <w:t xml:space="preserve"> pēdējā gada laikā esat dzirdējusi/-</w:t>
      </w:r>
      <w:proofErr w:type="spellStart"/>
      <w:r w:rsidRPr="00675BEA">
        <w:rPr>
          <w:rFonts w:cs="Arial"/>
          <w:b/>
          <w:sz w:val="20"/>
          <w:lang w:eastAsia="lv-LV"/>
        </w:rPr>
        <w:t>is</w:t>
      </w:r>
      <w:proofErr w:type="spellEnd"/>
      <w:r w:rsidRPr="00675BEA">
        <w:rPr>
          <w:rFonts w:cs="Arial"/>
          <w:b/>
          <w:sz w:val="20"/>
          <w:lang w:eastAsia="lv-LV"/>
        </w:rPr>
        <w:t>, lasījusi/-</w:t>
      </w:r>
      <w:proofErr w:type="spellStart"/>
      <w:r w:rsidRPr="00675BEA">
        <w:rPr>
          <w:rFonts w:cs="Arial"/>
          <w:b/>
          <w:sz w:val="20"/>
          <w:lang w:eastAsia="lv-LV"/>
        </w:rPr>
        <w:t>is</w:t>
      </w:r>
      <w:proofErr w:type="spellEnd"/>
      <w:r w:rsidRPr="00675BEA">
        <w:rPr>
          <w:rFonts w:cs="Arial"/>
          <w:b/>
          <w:sz w:val="20"/>
          <w:lang w:eastAsia="lv-LV"/>
        </w:rPr>
        <w:t xml:space="preserve"> par kādām aktivitātēm saistībā ar Eiropas Ekonomikas zonas (EEZ) vai Norvēģijas finanšu instrumenta aktivitātēm? </w:t>
      </w:r>
    </w:p>
    <w:p w14:paraId="72A8464C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lastRenderedPageBreak/>
        <w:t>Iespējamas vairākas atbildes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7E494265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C8AC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Izsludināts projektu pieteikumu konkurss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3A1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52D3C738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05D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Notiek semināri, konferences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F6C6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0D0E3932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9F83" w14:textId="77777777" w:rsidR="00675BEA" w:rsidRPr="00675BEA" w:rsidRDefault="00675BEA" w:rsidP="00675BEA">
            <w:pPr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  Notiek projektu īstenošanas aktivitātes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3B3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7D51C5A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FE04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Notiek projektu noslēguma pasākumi (piem., objektu atklāšanas)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CAE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59EDD5C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5BCF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Cits. Lūdzu, ierakstiet:_______________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E5A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  <w:tr w:rsidR="00675BEA" w:rsidRPr="00675BEA" w14:paraId="339E4551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812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Esmu dzirdējusi/-</w:t>
            </w:r>
            <w:proofErr w:type="spellStart"/>
            <w:r w:rsidRPr="00675BEA">
              <w:rPr>
                <w:rFonts w:cs="Arial"/>
                <w:sz w:val="20"/>
                <w:lang w:eastAsia="lv-LV"/>
              </w:rPr>
              <w:t>is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 xml:space="preserve">, bet precīzi neatceros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5AD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6</w:t>
            </w:r>
          </w:p>
        </w:tc>
      </w:tr>
      <w:tr w:rsidR="00675BEA" w:rsidRPr="00675BEA" w14:paraId="624F128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0738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Neesmu dzirdējusi/-</w:t>
            </w:r>
            <w:proofErr w:type="spellStart"/>
            <w:r w:rsidRPr="00675BEA">
              <w:rPr>
                <w:rFonts w:cs="Arial"/>
                <w:sz w:val="20"/>
                <w:lang w:eastAsia="lv-LV"/>
              </w:rPr>
              <w:t>is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E48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7</w:t>
            </w:r>
          </w:p>
        </w:tc>
      </w:tr>
    </w:tbl>
    <w:p w14:paraId="0E872FE0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73445287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UZDOT VISIEM</w:t>
      </w:r>
    </w:p>
    <w:p w14:paraId="1F1F010D" w14:textId="77777777" w:rsidR="00675BEA" w:rsidRPr="00675BEA" w:rsidRDefault="00675BEA" w:rsidP="00675BEA">
      <w:pPr>
        <w:rPr>
          <w:rFonts w:cs="Arial"/>
          <w:b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A9. Kā</w:t>
      </w:r>
      <w:r w:rsidRPr="00675BEA">
        <w:rPr>
          <w:rFonts w:cs="Arial"/>
          <w:b/>
          <w:sz w:val="20"/>
          <w:lang w:eastAsia="lv-LV"/>
        </w:rPr>
        <w:t xml:space="preserve"> Jūs novērtētu – cik ļoti Jūs esat informēta/-s par Eiropas Ekonomikas zonas (EEZ) vai Norvēģijas finanšu instrumenta aktivitātēm, projektiem Latvijā?</w:t>
      </w:r>
    </w:p>
    <w:p w14:paraId="03781AE1" w14:textId="77777777" w:rsidR="00675BEA" w:rsidRPr="00675BEA" w:rsidRDefault="00675BEA" w:rsidP="00675BEA">
      <w:pPr>
        <w:rPr>
          <w:rFonts w:cs="Arial"/>
          <w:bCs/>
          <w:i/>
          <w:iCs/>
          <w:color w:val="FF0000"/>
          <w:sz w:val="20"/>
          <w:lang w:eastAsia="lv-LV"/>
        </w:rPr>
      </w:pPr>
      <w:r w:rsidRPr="00675BEA">
        <w:rPr>
          <w:rFonts w:cs="Arial"/>
          <w:bCs/>
          <w:i/>
          <w:iCs/>
          <w:sz w:val="20"/>
          <w:lang w:eastAsia="lv-LV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434123A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E45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Esmu ļoti labi informēta/-s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6C5E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4040F90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48F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Esmu diezgan labi informēta/-s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F5A8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495F92CF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A14B" w14:textId="77777777" w:rsidR="00675BEA" w:rsidRPr="00675BEA" w:rsidRDefault="00675BEA" w:rsidP="00675BEA">
            <w:pPr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  Esmu diezgan slikti informēta/-s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779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61605E70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E1B1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Nemaz neesmu informēta/-s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42F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53606E6E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E4ED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Nezinu, grūti teikt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23B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</w:tbl>
    <w:p w14:paraId="35795B16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0BA82EC4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UZDOT VISIEM</w:t>
      </w:r>
    </w:p>
    <w:p w14:paraId="4E16CB87" w14:textId="77777777" w:rsidR="00675BEA" w:rsidRPr="00675BEA" w:rsidRDefault="00675BEA" w:rsidP="00675BEA">
      <w:pPr>
        <w:rPr>
          <w:rFonts w:cs="Arial"/>
          <w:b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 xml:space="preserve">A10. </w:t>
      </w:r>
      <w:r w:rsidRPr="00675BEA">
        <w:rPr>
          <w:rFonts w:cs="Arial"/>
          <w:b/>
          <w:sz w:val="20"/>
          <w:lang w:eastAsia="lv-LV"/>
        </w:rPr>
        <w:t>Kā Jūs novērtētu – cik ļoti Latvijas sabiedrība ir informēta par Eiropas Ekonomikas zonas (EEZ) vai Norvēģijas finanšu instrumenta aktivitātēm, projektiem Latvijā?</w:t>
      </w:r>
    </w:p>
    <w:p w14:paraId="5B8AC7F8" w14:textId="77777777" w:rsidR="00675BEA" w:rsidRPr="00675BEA" w:rsidRDefault="00675BEA" w:rsidP="00675BEA">
      <w:pPr>
        <w:rPr>
          <w:rFonts w:cs="Arial"/>
          <w:bCs/>
          <w:i/>
          <w:iCs/>
          <w:color w:val="FF0000"/>
          <w:sz w:val="20"/>
          <w:lang w:eastAsia="lv-LV"/>
        </w:rPr>
      </w:pPr>
      <w:r w:rsidRPr="00675BEA">
        <w:rPr>
          <w:rFonts w:cs="Arial"/>
          <w:bCs/>
          <w:i/>
          <w:iCs/>
          <w:sz w:val="20"/>
          <w:lang w:eastAsia="lv-LV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444C1EED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4B55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Ļoti labi informēta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FEB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29A8A12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3447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Diezgan labi informēta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5AE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55917ABF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94E9" w14:textId="77777777" w:rsidR="00675BEA" w:rsidRPr="00675BEA" w:rsidRDefault="00675BEA" w:rsidP="00675BEA">
            <w:pPr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  Diezgan slikti informēta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818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004B629F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CA67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Nemaz nav informēta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A32A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6B23E01D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118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Nezinu, grūti teikt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4DF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</w:tbl>
    <w:p w14:paraId="5A59A661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</w:p>
    <w:p w14:paraId="571B2327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UZDOT VISIEM</w:t>
      </w:r>
    </w:p>
    <w:p w14:paraId="47207EE3" w14:textId="77777777" w:rsidR="00675BEA" w:rsidRPr="00675BEA" w:rsidRDefault="00675BEA" w:rsidP="00675BEA">
      <w:pPr>
        <w:jc w:val="both"/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TIEM, KURI NEZINA EEZ FI UN NFI (A2.2=2 VAI A2.3=2, VAI A4.1=2, VAI A4.2=2, VAI A4.3=2), PARĀDĪT TEKSTU</w:t>
      </w:r>
    </w:p>
    <w:p w14:paraId="44B09DA3" w14:textId="77777777" w:rsidR="00675BEA" w:rsidRPr="00675BEA" w:rsidRDefault="00675BEA" w:rsidP="00675BEA">
      <w:pPr>
        <w:jc w:val="both"/>
        <w:rPr>
          <w:rFonts w:cs="Arial"/>
          <w:b/>
          <w:sz w:val="20"/>
          <w:lang w:eastAsia="lv-LV"/>
        </w:rPr>
      </w:pPr>
      <w:r w:rsidRPr="00675BEA">
        <w:rPr>
          <w:rFonts w:cs="Arial"/>
          <w:b/>
          <w:sz w:val="20"/>
          <w:lang w:eastAsia="lv-LV"/>
        </w:rPr>
        <w:t xml:space="preserve">Pateicoties Norvēģijas, Islandes un Lihtenšteinas jeb </w:t>
      </w:r>
      <w:proofErr w:type="spellStart"/>
      <w:r w:rsidRPr="00675BEA">
        <w:rPr>
          <w:rFonts w:cs="Arial"/>
          <w:b/>
          <w:sz w:val="20"/>
          <w:lang w:eastAsia="lv-LV"/>
        </w:rPr>
        <w:t>donorvalstu</w:t>
      </w:r>
      <w:proofErr w:type="spellEnd"/>
      <w:r w:rsidRPr="00675BEA">
        <w:rPr>
          <w:rFonts w:cs="Arial"/>
          <w:b/>
          <w:sz w:val="20"/>
          <w:lang w:eastAsia="lv-LV"/>
        </w:rPr>
        <w:t xml:space="preserve"> atbalstam, Latvija EEZ un Norvēģijas finanšu instrumentu 2014.-2021. gada periodā saņēmusi finansējumu gandrīz 101 miljona eiro apmērā. Tas līdz šim sniedzis ieguldījumu tādās Latvijas attīstībai būtiskās jomās kā izglītība un pētniecība, inovācijas ražošanā, pašvaldību kapacitātes stiprināšana, tieslietas un </w:t>
      </w:r>
      <w:proofErr w:type="spellStart"/>
      <w:r w:rsidRPr="00675BEA">
        <w:rPr>
          <w:rFonts w:cs="Arial"/>
          <w:b/>
          <w:sz w:val="20"/>
          <w:lang w:eastAsia="lv-LV"/>
        </w:rPr>
        <w:t>iekšlietas</w:t>
      </w:r>
      <w:proofErr w:type="spellEnd"/>
      <w:r w:rsidRPr="00675BEA">
        <w:rPr>
          <w:rFonts w:cs="Arial"/>
          <w:b/>
          <w:sz w:val="20"/>
          <w:lang w:eastAsia="lv-LV"/>
        </w:rPr>
        <w:t>, vide, kultūra un atbalsts NVO sektoram.</w:t>
      </w:r>
    </w:p>
    <w:p w14:paraId="469C4185" w14:textId="7777777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</w:p>
    <w:p w14:paraId="738A53D8" w14:textId="77777777" w:rsidR="00675BEA" w:rsidRPr="00675BEA" w:rsidRDefault="00675BEA" w:rsidP="00675BEA">
      <w:pPr>
        <w:jc w:val="both"/>
        <w:rPr>
          <w:rFonts w:cs="Arial"/>
          <w:b/>
          <w:sz w:val="20"/>
          <w:lang w:eastAsia="lv-LV"/>
        </w:rPr>
      </w:pPr>
      <w:r w:rsidRPr="00675BEA">
        <w:rPr>
          <w:rFonts w:cs="Arial"/>
          <w:b/>
          <w:sz w:val="20"/>
          <w:lang w:eastAsia="lv-LV"/>
        </w:rPr>
        <w:t xml:space="preserve">A11. Jūsuprāt, cik ļoti vērtīga Latvijai ir sniegtā Eiropas Ekonomikas zonas (EEZ) vai Norvēģijas finanšu instrumenta finansiālā palīdzība? </w:t>
      </w:r>
    </w:p>
    <w:p w14:paraId="1CBF7F14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0F28102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F49C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Ļoti vērtīga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F66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07A215A8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ABAC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Drīzāk vērtīga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907F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3DC318E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8660" w14:textId="77777777" w:rsidR="00675BEA" w:rsidRPr="00675BEA" w:rsidRDefault="00675BEA" w:rsidP="00675BEA">
            <w:pPr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lastRenderedPageBreak/>
              <w:t xml:space="preserve">  Drīzāk ne tik vērtīga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017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28CF9F7B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903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Nemaz nav vērtīga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70B6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22178DC8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FAD9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Nezinu, grūti teikt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242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</w:tbl>
    <w:p w14:paraId="7CA7074C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5C1B9C3D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51158B73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360EFCA9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28ED9EE9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012B125E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10640EBC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3BD6DE03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276EAB91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54EBC1BB" w14:textId="77777777" w:rsidR="00C86D15" w:rsidRDefault="00C86D15" w:rsidP="00675BEA">
      <w:pPr>
        <w:rPr>
          <w:rFonts w:cs="Arial"/>
          <w:i/>
          <w:iCs/>
          <w:sz w:val="20"/>
          <w:lang w:eastAsia="lv-LV"/>
        </w:rPr>
      </w:pPr>
    </w:p>
    <w:p w14:paraId="2ECFE00D" w14:textId="5BB8A055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UZDOT VISIEM</w:t>
      </w:r>
    </w:p>
    <w:p w14:paraId="77D32CDC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ATBILŽU VARIANTUS ROTĒT (IZŅEMOT 10.-12.)</w:t>
      </w:r>
    </w:p>
    <w:p w14:paraId="7B6CE177" w14:textId="77777777" w:rsidR="00675BEA" w:rsidRPr="00675BEA" w:rsidRDefault="00675BEA" w:rsidP="00675BEA">
      <w:pPr>
        <w:rPr>
          <w:rFonts w:cs="Arial"/>
          <w:b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A12. Kā</w:t>
      </w:r>
      <w:r w:rsidRPr="00675BEA">
        <w:rPr>
          <w:rFonts w:cs="Arial"/>
          <w:b/>
          <w:sz w:val="20"/>
          <w:lang w:eastAsia="lv-LV"/>
        </w:rPr>
        <w:t>dā veidā Jūs vislabprātāk vēlētos saņemt informāciju par</w:t>
      </w:r>
      <w:r w:rsidRPr="00675BEA">
        <w:rPr>
          <w:rFonts w:cs="Arial"/>
          <w:color w:val="1F497D"/>
          <w:sz w:val="20"/>
          <w:lang w:eastAsia="lv-LV"/>
        </w:rPr>
        <w:t xml:space="preserve"> </w:t>
      </w:r>
      <w:r w:rsidRPr="00675BEA">
        <w:rPr>
          <w:rFonts w:cs="Arial"/>
          <w:b/>
          <w:sz w:val="20"/>
          <w:lang w:eastAsia="lv-LV"/>
        </w:rPr>
        <w:t>Eiropas Ekonomikas zonas (EEZ) vai Norvēģijas finanšu instrumenta aktivitātēm, projektiem Latvijā?</w:t>
      </w:r>
    </w:p>
    <w:p w14:paraId="1B1281A7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50EE0C3D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9B0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Internetā, specializētajās mājaslapās (piem., fm.gov.lv, eeagrants.lv, norwaygrants.lv)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B16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0586A566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61DE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Internetā, ziņu portālos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561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56BD8BF6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30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 xml:space="preserve">Internetā sociālajos tīklos (piem., </w:t>
            </w:r>
            <w:proofErr w:type="spellStart"/>
            <w:r w:rsidRPr="00675BEA">
              <w:rPr>
                <w:rFonts w:cs="Arial"/>
                <w:sz w:val="20"/>
                <w:lang w:eastAsia="lv-LV"/>
              </w:rPr>
              <w:t>Facebook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 xml:space="preserve">, </w:t>
            </w:r>
            <w:proofErr w:type="spellStart"/>
            <w:r w:rsidRPr="00675BEA">
              <w:rPr>
                <w:rFonts w:cs="Arial"/>
                <w:sz w:val="20"/>
                <w:lang w:eastAsia="lv-LV"/>
              </w:rPr>
              <w:t>Twitter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DE2E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2FB88EE7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42F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Drukātajā presē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0AF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4C4E7E2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F51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Radio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E7B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  <w:tr w:rsidR="00675BEA" w:rsidRPr="00675BEA" w14:paraId="63162D8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FDAD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TV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CFAF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6</w:t>
            </w:r>
          </w:p>
        </w:tc>
      </w:tr>
      <w:tr w:rsidR="00675BEA" w:rsidRPr="00675BEA" w14:paraId="6705685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CD1D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Drukātajos informatīvajos materiālos (piem., bukletos, faktu lapās)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C46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7</w:t>
            </w:r>
          </w:p>
        </w:tc>
      </w:tr>
      <w:tr w:rsidR="00675BEA" w:rsidRPr="00675BEA" w14:paraId="605ED551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22B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bCs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Konferencē, seminārā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383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8</w:t>
            </w:r>
          </w:p>
        </w:tc>
      </w:tr>
      <w:tr w:rsidR="00675BEA" w:rsidRPr="00675BEA" w14:paraId="38CE789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67A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E-pasta vēstulē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7836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9</w:t>
            </w:r>
          </w:p>
        </w:tc>
      </w:tr>
      <w:tr w:rsidR="00675BEA" w:rsidRPr="00675BEA" w14:paraId="2EF5D544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5C46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Citur. Lūdzu, ierakstiet:__________________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C956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675BEA" w:rsidRPr="00675BEA" w14:paraId="0039A1E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503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Šādu informāciju saņemt nevēlos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546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11</w:t>
            </w:r>
          </w:p>
        </w:tc>
      </w:tr>
      <w:tr w:rsidR="00675BEA" w:rsidRPr="00675BEA" w14:paraId="152D423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5934E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z w:val="20"/>
                <w:lang w:eastAsia="lv-LV"/>
              </w:rPr>
              <w:t>Nezinu, grūti teikt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F67E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12</w:t>
            </w:r>
          </w:p>
        </w:tc>
      </w:tr>
    </w:tbl>
    <w:p w14:paraId="045267B1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6860A2C0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 xml:space="preserve">UZDOT TIEM, KURIEM A2.2=1 VAI A2.3=1, VAI A4.1=1, VAI A4.2=1, VAI A4.3=1 </w:t>
      </w:r>
    </w:p>
    <w:p w14:paraId="5E509B75" w14:textId="77777777" w:rsidR="00675BEA" w:rsidRPr="00675BEA" w:rsidRDefault="00675BEA" w:rsidP="00675BEA">
      <w:pPr>
        <w:rPr>
          <w:rFonts w:cs="Arial"/>
          <w:b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A13. Va</w:t>
      </w:r>
      <w:r w:rsidRPr="00675BEA">
        <w:rPr>
          <w:rFonts w:cs="Arial"/>
          <w:b/>
          <w:sz w:val="20"/>
          <w:lang w:eastAsia="lv-LV"/>
        </w:rPr>
        <w:t>i Jūs esat mēģinājusi/-</w:t>
      </w:r>
      <w:proofErr w:type="spellStart"/>
      <w:r w:rsidRPr="00675BEA">
        <w:rPr>
          <w:rFonts w:cs="Arial"/>
          <w:b/>
          <w:sz w:val="20"/>
          <w:lang w:eastAsia="lv-LV"/>
        </w:rPr>
        <w:t>is</w:t>
      </w:r>
      <w:proofErr w:type="spellEnd"/>
      <w:r w:rsidRPr="00675BEA">
        <w:rPr>
          <w:rFonts w:cs="Arial"/>
          <w:b/>
          <w:sz w:val="20"/>
          <w:lang w:eastAsia="lv-LV"/>
        </w:rPr>
        <w:t xml:space="preserve"> pieteikties finansējuma saņemšanai kādā no Eiropas Ekonomikas zonas (EEZ) vai Norvēģijas finanšu instrumenta programmām?</w:t>
      </w:r>
    </w:p>
    <w:p w14:paraId="5568AD12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684"/>
        <w:gridCol w:w="1417"/>
      </w:tblGrid>
      <w:tr w:rsidR="00675BEA" w:rsidRPr="00675BEA" w14:paraId="5B4F96C3" w14:textId="77777777" w:rsidTr="0001515A">
        <w:trPr>
          <w:cantSplit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7604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</w:rPr>
              <w:t>Jā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2F3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75BEA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675BEA" w:rsidRPr="00675BEA" w14:paraId="6E3D1108" w14:textId="77777777" w:rsidTr="0001515A">
        <w:trPr>
          <w:cantSplit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8B83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</w:rPr>
              <w:t>Nē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DDCF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75BEA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</w:tbl>
    <w:p w14:paraId="37C36102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5D6D625E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 xml:space="preserve">UZDOT TIEM, KURIEM A2.2=1 VAI A2.3=1, VAI A4.1=1, VAI A4.2=1, VAI A4.3=1 </w:t>
      </w:r>
    </w:p>
    <w:p w14:paraId="4863856B" w14:textId="77777777" w:rsidR="00675BEA" w:rsidRPr="00675BEA" w:rsidRDefault="00675BEA" w:rsidP="00675BEA">
      <w:pPr>
        <w:rPr>
          <w:rFonts w:cs="Arial"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A14. Vai Jūs esat piedalījusies/-ies kāda Eiropas Ekonomikas zonas (EEZ) vai Norvēģijas finanšu instrument</w:t>
      </w:r>
      <w:r w:rsidRPr="00675BEA">
        <w:rPr>
          <w:rFonts w:cs="Arial"/>
          <w:b/>
          <w:sz w:val="20"/>
          <w:lang w:eastAsia="lv-LV"/>
        </w:rPr>
        <w:t>a projekta īstenošanā vai saņēmusi/-</w:t>
      </w:r>
      <w:proofErr w:type="spellStart"/>
      <w:r w:rsidRPr="00675BEA">
        <w:rPr>
          <w:rFonts w:cs="Arial"/>
          <w:b/>
          <w:sz w:val="20"/>
          <w:lang w:eastAsia="lv-LV"/>
        </w:rPr>
        <w:t>is</w:t>
      </w:r>
      <w:proofErr w:type="spellEnd"/>
      <w:r w:rsidRPr="00675BEA">
        <w:rPr>
          <w:rFonts w:cs="Arial"/>
          <w:b/>
          <w:sz w:val="20"/>
          <w:lang w:eastAsia="lv-LV"/>
        </w:rPr>
        <w:t xml:space="preserve"> atbalstu pastarpināti?</w:t>
      </w:r>
    </w:p>
    <w:p w14:paraId="2D022879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802"/>
        <w:gridCol w:w="992"/>
      </w:tblGrid>
      <w:tr w:rsidR="00675BEA" w:rsidRPr="00675BEA" w14:paraId="27E96FBE" w14:textId="77777777" w:rsidTr="0001515A">
        <w:trPr>
          <w:cantSplit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7230" w14:textId="77777777" w:rsidR="00675BEA" w:rsidRPr="00675BEA" w:rsidRDefault="00675BEA" w:rsidP="00675BEA">
            <w:pPr>
              <w:spacing w:before="40"/>
              <w:ind w:left="142"/>
              <w:jc w:val="both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lastRenderedPageBreak/>
              <w:t>Jā, esmu piedalījusies/-ies EEZ un Norvēģijas FI projektu īstenošanā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792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22735DDA" w14:textId="77777777" w:rsidTr="0001515A">
        <w:trPr>
          <w:cantSplit/>
          <w:trHeight w:val="50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8EEF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Jā, esmu saņēmusi/-</w:t>
            </w:r>
            <w:proofErr w:type="spellStart"/>
            <w:r w:rsidRPr="00675BEA">
              <w:rPr>
                <w:rFonts w:cs="Arial"/>
                <w:sz w:val="20"/>
                <w:lang w:eastAsia="lv-LV"/>
              </w:rPr>
              <w:t>is</w:t>
            </w:r>
            <w:proofErr w:type="spellEnd"/>
            <w:r w:rsidRPr="00675BEA">
              <w:rPr>
                <w:rFonts w:cs="Arial"/>
                <w:sz w:val="20"/>
                <w:lang w:eastAsia="lv-LV"/>
              </w:rPr>
              <w:t xml:space="preserve"> atbalstu pastarpināti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488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7B6DD53A" w14:textId="77777777" w:rsidTr="0001515A">
        <w:trPr>
          <w:cantSplit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42DF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3436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6FA2BE25" w14:textId="77777777" w:rsidTr="0001515A">
        <w:trPr>
          <w:cantSplit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1B9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z w:val="20"/>
                <w:lang w:eastAsia="lv-LV"/>
              </w:rPr>
              <w:t>Nezinu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492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hAnsi="Arial" w:cs="Arial"/>
                <w:sz w:val="20"/>
              </w:rPr>
              <w:t>4</w:t>
            </w:r>
          </w:p>
        </w:tc>
      </w:tr>
    </w:tbl>
    <w:p w14:paraId="51658A00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09EF0484" w14:textId="77777777" w:rsidR="00675BEA" w:rsidRPr="00675BEA" w:rsidRDefault="00675BEA" w:rsidP="00675BEA">
      <w:pPr>
        <w:rPr>
          <w:rFonts w:cs="Arial"/>
          <w:b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F6. Nobeigumā</w:t>
      </w:r>
      <w:r w:rsidRPr="00675BEA">
        <w:rPr>
          <w:rFonts w:cs="Arial"/>
          <w:b/>
          <w:sz w:val="20"/>
          <w:lang w:eastAsia="lv-LV"/>
        </w:rPr>
        <w:t xml:space="preserve"> daži jautājumi par Jums. Kāda ir Jūsu nodarbošanās? Jūs esat... </w:t>
      </w:r>
    </w:p>
    <w:p w14:paraId="318CE4F1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  <w:gridCol w:w="1134"/>
      </w:tblGrid>
      <w:tr w:rsidR="00675BEA" w:rsidRPr="00675BEA" w14:paraId="1D8341D8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B2BE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proofErr w:type="spellStart"/>
            <w:r w:rsidRPr="00675BEA">
              <w:rPr>
                <w:rFonts w:eastAsia="Batang" w:cs="Arial"/>
                <w:sz w:val="20"/>
                <w:lang w:eastAsia="ko-KR"/>
              </w:rPr>
              <w:t>Pašnodarbinātais</w:t>
            </w:r>
            <w:proofErr w:type="spellEnd"/>
            <w:r w:rsidRPr="00675BEA">
              <w:rPr>
                <w:rFonts w:eastAsia="Batang" w:cs="Arial"/>
                <w:sz w:val="20"/>
                <w:lang w:eastAsia="ko-KR"/>
              </w:rPr>
              <w:t xml:space="preserve">, uzņēmējs, zemnieks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D78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9FC5D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F7</w:t>
            </w:r>
          </w:p>
        </w:tc>
      </w:tr>
      <w:tr w:rsidR="00675BEA" w:rsidRPr="00675BEA" w14:paraId="3E227CE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CEF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eastAsia="Batang" w:cs="Arial"/>
                <w:bCs/>
                <w:sz w:val="20"/>
                <w:lang w:eastAsia="ko-KR"/>
              </w:rPr>
              <w:t>Vadītājs (strādā algotu darbu, ir vismaz viens padotais)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B45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03232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hAnsi="Arial" w:cs="Arial"/>
                <w:bCs/>
                <w:sz w:val="20"/>
              </w:rPr>
            </w:pPr>
          </w:p>
        </w:tc>
      </w:tr>
      <w:tr w:rsidR="00675BEA" w:rsidRPr="00675BEA" w14:paraId="52B5A36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BAD4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eastAsia="Batang" w:cs="Arial"/>
                <w:bCs/>
                <w:sz w:val="20"/>
                <w:lang w:eastAsia="ko-KR"/>
              </w:rPr>
              <w:t>Speciālists (strādā algotu, garīgu darbu, nav neviena padotā)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3C18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83FD5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hAnsi="Arial" w:cs="Arial"/>
                <w:bCs/>
                <w:sz w:val="20"/>
              </w:rPr>
            </w:pPr>
          </w:p>
        </w:tc>
      </w:tr>
      <w:tr w:rsidR="00675BEA" w:rsidRPr="00675BEA" w14:paraId="781B54C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464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eastAsia="Batang" w:cs="Arial"/>
                <w:bCs/>
                <w:sz w:val="20"/>
                <w:lang w:eastAsia="ko-KR"/>
              </w:rPr>
              <w:t>Strādnieks (strādā algotu, fizisku darbu)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7FD6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37B7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hAnsi="Arial" w:cs="Arial"/>
                <w:bCs/>
                <w:sz w:val="20"/>
              </w:rPr>
            </w:pPr>
          </w:p>
        </w:tc>
      </w:tr>
      <w:tr w:rsidR="00675BEA" w:rsidRPr="00675BEA" w14:paraId="4104305D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16D6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eastAsia="Batang" w:cs="Arial"/>
                <w:sz w:val="20"/>
                <w:lang w:eastAsia="ko-KR"/>
              </w:rPr>
              <w:t>Skolēns, students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EBF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AC6AB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BEIGT</w:t>
            </w:r>
          </w:p>
        </w:tc>
      </w:tr>
      <w:tr w:rsidR="00675BEA" w:rsidRPr="00675BEA" w14:paraId="0CC1E92D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3A00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eastAsia="Batang" w:cs="Arial"/>
                <w:bCs/>
                <w:sz w:val="20"/>
                <w:lang w:eastAsia="ko-KR"/>
              </w:rPr>
              <w:t>Pensionārs vai saņem invaliditātes pensiju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F727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F7540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hAnsi="Arial" w:cs="Arial"/>
                <w:bCs/>
                <w:sz w:val="20"/>
              </w:rPr>
            </w:pPr>
          </w:p>
        </w:tc>
      </w:tr>
      <w:tr w:rsidR="00675BEA" w:rsidRPr="00675BEA" w14:paraId="74AE1790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1D6C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eastAsia="Batang" w:cs="Arial"/>
                <w:bCs/>
                <w:sz w:val="20"/>
                <w:lang w:eastAsia="ko-KR"/>
              </w:rPr>
              <w:t>Mājsaimniece vai atrodas bērna kopšanas atvaļinājumā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62F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4A5EC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hAnsi="Arial" w:cs="Arial"/>
                <w:bCs/>
                <w:sz w:val="20"/>
              </w:rPr>
            </w:pPr>
          </w:p>
        </w:tc>
      </w:tr>
      <w:tr w:rsidR="00675BEA" w:rsidRPr="00675BEA" w14:paraId="265E04D7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DE6E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bCs/>
                <w:sz w:val="20"/>
                <w:lang w:eastAsia="lv-LV"/>
              </w:rPr>
            </w:pPr>
            <w:r w:rsidRPr="00675BEA">
              <w:rPr>
                <w:rFonts w:eastAsia="Batang" w:cs="Arial"/>
                <w:bCs/>
                <w:sz w:val="20"/>
                <w:lang w:eastAsia="ko-KR"/>
              </w:rPr>
              <w:t>Pašreiz bez darba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0A2F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A051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675BEA" w:rsidRPr="00675BEA" w14:paraId="0AA12CCC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7588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eastAsia="Batang" w:cs="Arial"/>
                <w:bCs/>
                <w:sz w:val="20"/>
                <w:lang w:eastAsia="ko-KR"/>
              </w:rPr>
              <w:t>Cits (</w:t>
            </w:r>
            <w:r w:rsidRPr="00675BEA">
              <w:rPr>
                <w:rFonts w:cs="Arial"/>
                <w:i/>
                <w:sz w:val="20"/>
                <w:lang w:eastAsia="lv-LV"/>
              </w:rPr>
              <w:t>IERAKSTIET</w:t>
            </w:r>
            <w:r w:rsidRPr="00675BEA">
              <w:rPr>
                <w:rFonts w:eastAsia="Batang" w:cs="Arial"/>
                <w:bCs/>
                <w:sz w:val="20"/>
                <w:lang w:eastAsia="ko-KR"/>
              </w:rPr>
              <w:t>) ______________________________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E2E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CBE7" w14:textId="77777777" w:rsidR="00675BEA" w:rsidRPr="00675BEA" w:rsidRDefault="00675BEA" w:rsidP="00675BEA">
            <w:pPr>
              <w:pStyle w:val="ColorfulList-Accent11"/>
              <w:spacing w:before="40"/>
              <w:ind w:left="0"/>
              <w:rPr>
                <w:rFonts w:ascii="Arial" w:eastAsia="Times New Roman" w:hAnsi="Arial" w:cs="Arial"/>
                <w:bCs/>
                <w:sz w:val="20"/>
              </w:rPr>
            </w:pPr>
            <w:r w:rsidRPr="00675BEA">
              <w:rPr>
                <w:rFonts w:ascii="Arial" w:eastAsia="Times New Roman" w:hAnsi="Arial" w:cs="Arial"/>
                <w:bCs/>
                <w:sz w:val="20"/>
              </w:rPr>
              <w:sym w:font="Wingdings" w:char="F0E8"/>
            </w:r>
            <w:r w:rsidRPr="00675BEA">
              <w:rPr>
                <w:rFonts w:ascii="Arial" w:eastAsia="Times New Roman" w:hAnsi="Arial" w:cs="Arial"/>
                <w:bCs/>
                <w:sz w:val="20"/>
              </w:rPr>
              <w:t xml:space="preserve"> F7</w:t>
            </w:r>
          </w:p>
        </w:tc>
      </w:tr>
    </w:tbl>
    <w:p w14:paraId="64403359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4683A945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0CA42E2A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35CFB6EC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03C3E26E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7783BFF2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67D937C3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2DB4BF29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170C6258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26EE28B7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2EDD9A63" w14:textId="77777777" w:rsidR="00C86D15" w:rsidRDefault="00C86D15" w:rsidP="00675BEA">
      <w:pPr>
        <w:rPr>
          <w:rFonts w:cs="Arial"/>
          <w:b/>
          <w:bCs/>
          <w:sz w:val="20"/>
          <w:lang w:eastAsia="lv-LV"/>
        </w:rPr>
      </w:pPr>
    </w:p>
    <w:p w14:paraId="0DFEC1BD" w14:textId="199CC927" w:rsidR="00675BEA" w:rsidRPr="00675BEA" w:rsidRDefault="00675BEA" w:rsidP="00675BEA">
      <w:pPr>
        <w:rPr>
          <w:rFonts w:cs="Arial"/>
          <w:b/>
          <w:bCs/>
          <w:sz w:val="20"/>
          <w:lang w:eastAsia="lv-LV"/>
        </w:rPr>
      </w:pPr>
      <w:r w:rsidRPr="00675BEA">
        <w:rPr>
          <w:rFonts w:cs="Arial"/>
          <w:b/>
          <w:bCs/>
          <w:sz w:val="20"/>
          <w:lang w:eastAsia="lv-LV"/>
        </w:rPr>
        <w:t>F7. Lūdzu, norādiet, kurā nozarē Jūs strādājat:</w:t>
      </w:r>
    </w:p>
    <w:p w14:paraId="015B326D" w14:textId="77777777" w:rsidR="00675BEA" w:rsidRPr="00675BEA" w:rsidRDefault="00675BEA" w:rsidP="00675BEA">
      <w:pPr>
        <w:rPr>
          <w:rFonts w:cs="Arial"/>
          <w:i/>
          <w:iCs/>
          <w:sz w:val="20"/>
          <w:lang w:eastAsia="lv-LV"/>
        </w:rPr>
      </w:pPr>
      <w:r w:rsidRPr="00675BEA">
        <w:rPr>
          <w:rFonts w:cs="Arial"/>
          <w:i/>
          <w:iCs/>
          <w:sz w:val="20"/>
          <w:lang w:eastAsia="lv-LV"/>
        </w:rPr>
        <w:t>Viena atbilde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6369"/>
        <w:gridCol w:w="1276"/>
      </w:tblGrid>
      <w:tr w:rsidR="00675BEA" w:rsidRPr="00675BEA" w14:paraId="4B113826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2D02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Būvniecība un nekustamais īpašums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5C0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675BEA" w:rsidRPr="00675BEA" w14:paraId="05635266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EEB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Enerģētika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6F7A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675BEA" w:rsidRPr="00675BEA" w14:paraId="27202F52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B393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Finanšu un apdrošināšanas pakalpojumi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E1CC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675BEA" w:rsidRPr="00675BEA" w14:paraId="766B8194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18F6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Informācijas tehnoloģijas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436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675BEA" w:rsidRPr="00675BEA" w14:paraId="675F451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0474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Izglītība un zinātne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8904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5</w:t>
            </w:r>
          </w:p>
        </w:tc>
      </w:tr>
      <w:tr w:rsidR="00675BEA" w:rsidRPr="00675BEA" w14:paraId="5CCE7FBD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F0CE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Kultūra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DA1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6</w:t>
            </w:r>
          </w:p>
        </w:tc>
      </w:tr>
      <w:tr w:rsidR="00675BEA" w:rsidRPr="00675BEA" w14:paraId="49F63C06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4D19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Lauksaimniecība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B750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7</w:t>
            </w:r>
          </w:p>
        </w:tc>
      </w:tr>
      <w:tr w:rsidR="00675BEA" w:rsidRPr="00675BEA" w14:paraId="4A52D1E7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825B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bCs/>
                <w:sz w:val="20"/>
                <w:lang w:eastAsia="lv-LV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Medicīna, farmācija, veselība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9E2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8</w:t>
            </w:r>
          </w:p>
        </w:tc>
      </w:tr>
      <w:tr w:rsidR="00675BEA" w:rsidRPr="00675BEA" w14:paraId="44C48AB4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758A" w14:textId="77777777" w:rsidR="00675BEA" w:rsidRPr="00675BEA" w:rsidRDefault="00675BEA" w:rsidP="00675BEA">
            <w:pPr>
              <w:spacing w:before="40"/>
              <w:ind w:left="142"/>
              <w:rPr>
                <w:rFonts w:cs="Arial"/>
                <w:sz w:val="20"/>
                <w:lang w:eastAsia="lv-LV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Mediji, sabiedriskās attiecības, poligrāfija, reklāma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1B2D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9</w:t>
            </w:r>
          </w:p>
        </w:tc>
      </w:tr>
      <w:tr w:rsidR="00675BEA" w:rsidRPr="00675BEA" w14:paraId="74C3A98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F0E2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Mežsaimniecība un kokrūpniecība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F19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675BEA" w:rsidRPr="00675BEA" w14:paraId="6DE371D0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F212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NVO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556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11</w:t>
            </w:r>
          </w:p>
        </w:tc>
      </w:tr>
      <w:tr w:rsidR="00675BEA" w:rsidRPr="00675BEA" w14:paraId="2EB8B067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1C24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Pašvaldības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7A5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12</w:t>
            </w:r>
          </w:p>
        </w:tc>
      </w:tr>
      <w:tr w:rsidR="00675BEA" w:rsidRPr="00675BEA" w14:paraId="32AB73B8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33DC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Rūpniecība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73F5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13</w:t>
            </w:r>
          </w:p>
        </w:tc>
      </w:tr>
      <w:tr w:rsidR="00675BEA" w:rsidRPr="00675BEA" w14:paraId="7059A849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1B1A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Tirdzniecība un pakalpojumi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BCAB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14</w:t>
            </w:r>
          </w:p>
        </w:tc>
      </w:tr>
      <w:tr w:rsidR="00675BEA" w:rsidRPr="00675BEA" w14:paraId="4251F8DA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F341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lastRenderedPageBreak/>
              <w:t>Telekomunikācijas un sakari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CC78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15</w:t>
            </w:r>
          </w:p>
        </w:tc>
      </w:tr>
      <w:tr w:rsidR="00675BEA" w:rsidRPr="00675BEA" w14:paraId="1F65AED8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9431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proofErr w:type="spellStart"/>
            <w:r w:rsidRPr="00675BEA">
              <w:rPr>
                <w:rFonts w:cs="Arial"/>
                <w:spacing w:val="-2"/>
                <w:sz w:val="20"/>
                <w:lang w:eastAsia="lv-LV"/>
              </w:rPr>
              <w:t>Tiesībsargājošās</w:t>
            </w:r>
            <w:proofErr w:type="spellEnd"/>
            <w:r w:rsidRPr="00675BEA">
              <w:rPr>
                <w:rFonts w:cs="Arial"/>
                <w:spacing w:val="-2"/>
                <w:sz w:val="20"/>
                <w:lang w:eastAsia="lv-LV"/>
              </w:rPr>
              <w:t xml:space="preserve"> institūcijas un drošība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0333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16</w:t>
            </w:r>
          </w:p>
        </w:tc>
      </w:tr>
      <w:tr w:rsidR="00675BEA" w:rsidRPr="00675BEA" w14:paraId="35AF1B61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5CDA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Transports un pārvadājumi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DC81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17</w:t>
            </w:r>
          </w:p>
        </w:tc>
      </w:tr>
      <w:tr w:rsidR="00675BEA" w:rsidRPr="00675BEA" w14:paraId="3F8032F1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1BE7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Tūrisms, viesnīcu bizness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2139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18</w:t>
            </w:r>
          </w:p>
        </w:tc>
      </w:tr>
      <w:tr w:rsidR="00675BEA" w:rsidRPr="00675BEA" w14:paraId="52DDA537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F19F9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 xml:space="preserve">Valsts pārvalde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37CE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19</w:t>
            </w:r>
          </w:p>
        </w:tc>
      </w:tr>
      <w:tr w:rsidR="00675BEA" w:rsidRPr="00675BEA" w14:paraId="5FEF6ED8" w14:textId="77777777" w:rsidTr="0001515A">
        <w:trPr>
          <w:cantSplit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FE7B" w14:textId="77777777" w:rsidR="00675BEA" w:rsidRPr="00675BEA" w:rsidRDefault="00675BEA" w:rsidP="00675BEA">
            <w:pPr>
              <w:spacing w:before="40"/>
              <w:ind w:left="142"/>
              <w:rPr>
                <w:rFonts w:eastAsia="Batang" w:cs="Arial"/>
                <w:bCs/>
                <w:sz w:val="20"/>
                <w:lang w:eastAsia="ko-KR"/>
              </w:rPr>
            </w:pPr>
            <w:r w:rsidRPr="00675BEA">
              <w:rPr>
                <w:rFonts w:cs="Arial"/>
                <w:spacing w:val="-2"/>
                <w:sz w:val="20"/>
                <w:lang w:eastAsia="lv-LV"/>
              </w:rPr>
              <w:t>Cita. Ierakstiet, lūdzu:_____________________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83CE" w14:textId="77777777" w:rsidR="00675BEA" w:rsidRPr="00675BEA" w:rsidRDefault="00675BEA" w:rsidP="00675BEA">
            <w:pPr>
              <w:pStyle w:val="ColorfulList-Accent11"/>
              <w:spacing w:before="40"/>
              <w:ind w:left="0"/>
              <w:jc w:val="center"/>
              <w:rPr>
                <w:rFonts w:ascii="Arial" w:eastAsia="Times New Roman" w:hAnsi="Arial" w:cs="Arial"/>
                <w:sz w:val="20"/>
              </w:rPr>
            </w:pPr>
            <w:r w:rsidRPr="00675BEA">
              <w:rPr>
                <w:rFonts w:ascii="Arial" w:eastAsia="Times New Roman" w:hAnsi="Arial" w:cs="Arial"/>
                <w:sz w:val="20"/>
              </w:rPr>
              <w:t>20</w:t>
            </w:r>
          </w:p>
        </w:tc>
      </w:tr>
    </w:tbl>
    <w:p w14:paraId="7F7C3BB7" w14:textId="77777777" w:rsidR="00675BEA" w:rsidRPr="00675BEA" w:rsidRDefault="00675BEA" w:rsidP="00675BEA">
      <w:pPr>
        <w:rPr>
          <w:rFonts w:cs="Arial"/>
          <w:sz w:val="20"/>
          <w:lang w:eastAsia="lv-LV"/>
        </w:rPr>
      </w:pPr>
    </w:p>
    <w:p w14:paraId="5C0BE738" w14:textId="77777777" w:rsidR="00675BEA" w:rsidRPr="00675BEA" w:rsidRDefault="00675BEA" w:rsidP="00675BEA">
      <w:pPr>
        <w:rPr>
          <w:rFonts w:cs="Arial"/>
          <w:sz w:val="20"/>
          <w:lang w:eastAsia="lv-LV"/>
        </w:rPr>
      </w:pPr>
      <w:r w:rsidRPr="00675BEA">
        <w:rPr>
          <w:rFonts w:cs="Arial"/>
          <w:sz w:val="20"/>
          <w:lang w:eastAsia="lv-LV"/>
        </w:rPr>
        <w:t>No respondentu datu bāzes tiek pievienoti demogrāfijas jautājumi par:</w:t>
      </w:r>
    </w:p>
    <w:p w14:paraId="4FB24667" w14:textId="77777777" w:rsidR="00675BEA" w:rsidRPr="00675BEA" w:rsidRDefault="00675BEA" w:rsidP="00675BEA">
      <w:pPr>
        <w:numPr>
          <w:ilvl w:val="0"/>
          <w:numId w:val="39"/>
        </w:numPr>
        <w:overflowPunct/>
        <w:autoSpaceDE/>
        <w:autoSpaceDN/>
        <w:adjustRightInd/>
        <w:contextualSpacing/>
        <w:textAlignment w:val="auto"/>
        <w:rPr>
          <w:rFonts w:cs="Arial"/>
          <w:sz w:val="20"/>
          <w:lang w:eastAsia="lv-LV"/>
        </w:rPr>
      </w:pPr>
      <w:r w:rsidRPr="00675BEA">
        <w:rPr>
          <w:rFonts w:cs="Arial"/>
          <w:sz w:val="20"/>
          <w:lang w:eastAsia="lv-LV"/>
        </w:rPr>
        <w:t>Izglītību</w:t>
      </w:r>
    </w:p>
    <w:p w14:paraId="0543CF50" w14:textId="77777777" w:rsidR="00675BEA" w:rsidRPr="00675BEA" w:rsidRDefault="00675BEA" w:rsidP="00675BEA">
      <w:pPr>
        <w:numPr>
          <w:ilvl w:val="0"/>
          <w:numId w:val="39"/>
        </w:numPr>
        <w:overflowPunct/>
        <w:autoSpaceDE/>
        <w:autoSpaceDN/>
        <w:adjustRightInd/>
        <w:contextualSpacing/>
        <w:textAlignment w:val="auto"/>
        <w:rPr>
          <w:rFonts w:cs="Arial"/>
          <w:sz w:val="20"/>
          <w:lang w:eastAsia="lv-LV"/>
        </w:rPr>
      </w:pPr>
      <w:r w:rsidRPr="00675BEA">
        <w:rPr>
          <w:rFonts w:cs="Arial"/>
          <w:sz w:val="20"/>
          <w:lang w:eastAsia="lv-LV"/>
        </w:rPr>
        <w:t>Mājsaimniecības lielumu</w:t>
      </w:r>
    </w:p>
    <w:p w14:paraId="1574E723" w14:textId="77777777" w:rsidR="00675BEA" w:rsidRPr="00675BEA" w:rsidRDefault="00675BEA" w:rsidP="00675BEA">
      <w:pPr>
        <w:numPr>
          <w:ilvl w:val="0"/>
          <w:numId w:val="39"/>
        </w:numPr>
        <w:overflowPunct/>
        <w:autoSpaceDE/>
        <w:autoSpaceDN/>
        <w:adjustRightInd/>
        <w:contextualSpacing/>
        <w:textAlignment w:val="auto"/>
        <w:rPr>
          <w:rFonts w:cs="Arial"/>
          <w:sz w:val="20"/>
          <w:lang w:eastAsia="lv-LV"/>
        </w:rPr>
      </w:pPr>
      <w:r w:rsidRPr="00675BEA">
        <w:rPr>
          <w:rFonts w:cs="Arial"/>
          <w:sz w:val="20"/>
          <w:lang w:eastAsia="lv-LV"/>
        </w:rPr>
        <w:t>Bērnu līdz 18 gadiem skaitu mājsaimniecībā</w:t>
      </w:r>
    </w:p>
    <w:p w14:paraId="40D3F099" w14:textId="77777777" w:rsidR="00675BEA" w:rsidRPr="00675BEA" w:rsidRDefault="00675BEA" w:rsidP="00675BEA">
      <w:pPr>
        <w:numPr>
          <w:ilvl w:val="0"/>
          <w:numId w:val="39"/>
        </w:numPr>
        <w:overflowPunct/>
        <w:autoSpaceDE/>
        <w:autoSpaceDN/>
        <w:adjustRightInd/>
        <w:contextualSpacing/>
        <w:textAlignment w:val="auto"/>
        <w:rPr>
          <w:rFonts w:cs="Arial"/>
          <w:sz w:val="20"/>
          <w:lang w:eastAsia="lv-LV"/>
        </w:rPr>
      </w:pPr>
      <w:r w:rsidRPr="00675BEA">
        <w:rPr>
          <w:rFonts w:cs="Arial"/>
          <w:sz w:val="20"/>
          <w:lang w:eastAsia="lv-LV"/>
        </w:rPr>
        <w:t>Mājsaimniecības ienākumiem</w:t>
      </w:r>
    </w:p>
    <w:p w14:paraId="1DC1F0FB" w14:textId="77777777" w:rsidR="00675BEA" w:rsidRPr="00675BEA" w:rsidRDefault="00675BEA" w:rsidP="00675BEA">
      <w:pPr>
        <w:numPr>
          <w:ilvl w:val="0"/>
          <w:numId w:val="39"/>
        </w:numPr>
        <w:overflowPunct/>
        <w:autoSpaceDE/>
        <w:autoSpaceDN/>
        <w:adjustRightInd/>
        <w:contextualSpacing/>
        <w:textAlignment w:val="auto"/>
        <w:rPr>
          <w:rFonts w:cs="Arial"/>
          <w:sz w:val="20"/>
          <w:lang w:eastAsia="lv-LV"/>
        </w:rPr>
      </w:pPr>
      <w:r w:rsidRPr="00675BEA">
        <w:rPr>
          <w:rFonts w:cs="Arial"/>
          <w:sz w:val="20"/>
          <w:lang w:eastAsia="lv-LV"/>
        </w:rPr>
        <w:t>Personiskajiem ienākumiem</w:t>
      </w:r>
    </w:p>
    <w:p w14:paraId="34468707" w14:textId="77777777" w:rsidR="00A76A2C" w:rsidRDefault="00A76A2C" w:rsidP="00441F41">
      <w:pPr>
        <w:ind w:left="-567"/>
        <w:rPr>
          <w:highlight w:val="yellow"/>
        </w:rPr>
        <w:sectPr w:rsidR="00A76A2C" w:rsidSect="00103B0C">
          <w:type w:val="continuous"/>
          <w:pgSz w:w="11907" w:h="16840" w:code="9"/>
          <w:pgMar w:top="1276" w:right="1418" w:bottom="567" w:left="1418" w:header="397" w:footer="397" w:gutter="0"/>
          <w:cols w:space="720"/>
          <w:titlePg/>
          <w:docGrid w:linePitch="326"/>
        </w:sectPr>
      </w:pPr>
    </w:p>
    <w:p w14:paraId="10B6FA14" w14:textId="77777777" w:rsidR="00415CF3" w:rsidRPr="00B52982" w:rsidRDefault="00415CF3" w:rsidP="00441F41">
      <w:pPr>
        <w:rPr>
          <w:highlight w:val="yellow"/>
        </w:rPr>
      </w:pPr>
    </w:p>
    <w:p w14:paraId="56A47F45" w14:textId="77777777" w:rsidR="00415CF3" w:rsidRPr="00B52982" w:rsidRDefault="00415CF3" w:rsidP="00441F41">
      <w:pPr>
        <w:ind w:left="-567"/>
        <w:rPr>
          <w:highlight w:val="yellow"/>
        </w:rPr>
      </w:pPr>
    </w:p>
    <w:p w14:paraId="7FB36822" w14:textId="77777777" w:rsidR="00415CF3" w:rsidRPr="00B52982" w:rsidRDefault="00415CF3" w:rsidP="00441F41">
      <w:pPr>
        <w:ind w:left="-567"/>
        <w:rPr>
          <w:highlight w:val="yellow"/>
        </w:rPr>
      </w:pPr>
    </w:p>
    <w:p w14:paraId="20AEDA0A" w14:textId="77777777" w:rsidR="00694996" w:rsidRDefault="00694996" w:rsidP="00441F41">
      <w:pPr>
        <w:ind w:left="-567"/>
        <w:rPr>
          <w:highlight w:val="yellow"/>
        </w:rPr>
      </w:pPr>
    </w:p>
    <w:p w14:paraId="6EEF6482" w14:textId="77777777" w:rsidR="00BF1010" w:rsidRDefault="00BF1010" w:rsidP="00441F41">
      <w:pPr>
        <w:ind w:left="-567"/>
        <w:rPr>
          <w:highlight w:val="yellow"/>
        </w:rPr>
      </w:pPr>
    </w:p>
    <w:p w14:paraId="70EFB5E0" w14:textId="77777777" w:rsidR="00BF1010" w:rsidRDefault="00BF1010" w:rsidP="00441F41">
      <w:pPr>
        <w:ind w:left="-567"/>
        <w:rPr>
          <w:highlight w:val="yellow"/>
        </w:rPr>
      </w:pPr>
    </w:p>
    <w:p w14:paraId="37214CE2" w14:textId="77777777" w:rsidR="00BF1010" w:rsidRDefault="00BF1010" w:rsidP="00441F41">
      <w:pPr>
        <w:ind w:left="-567"/>
        <w:rPr>
          <w:highlight w:val="yellow"/>
        </w:rPr>
      </w:pPr>
    </w:p>
    <w:p w14:paraId="138F5358" w14:textId="77777777" w:rsidR="00BF1010" w:rsidRDefault="00BF1010" w:rsidP="00441F41">
      <w:pPr>
        <w:ind w:left="-567"/>
        <w:rPr>
          <w:highlight w:val="yellow"/>
        </w:rPr>
      </w:pPr>
    </w:p>
    <w:p w14:paraId="7C7D1741" w14:textId="77777777" w:rsidR="00BF1010" w:rsidRDefault="00BF1010" w:rsidP="00441F41">
      <w:pPr>
        <w:ind w:left="-567"/>
        <w:rPr>
          <w:highlight w:val="yellow"/>
        </w:rPr>
      </w:pPr>
    </w:p>
    <w:p w14:paraId="65F212F8" w14:textId="77777777" w:rsidR="00BF1010" w:rsidRDefault="00BF1010" w:rsidP="00441F41">
      <w:pPr>
        <w:ind w:left="-567"/>
        <w:rPr>
          <w:highlight w:val="yellow"/>
        </w:rPr>
      </w:pPr>
    </w:p>
    <w:p w14:paraId="12CEA5C3" w14:textId="77777777" w:rsidR="00BF1010" w:rsidRDefault="00BF1010" w:rsidP="00441F41">
      <w:pPr>
        <w:ind w:left="-567"/>
        <w:rPr>
          <w:highlight w:val="yellow"/>
        </w:rPr>
      </w:pPr>
    </w:p>
    <w:p w14:paraId="1CB9F25F" w14:textId="77777777" w:rsidR="00BF1010" w:rsidRDefault="00BF1010" w:rsidP="00441F41">
      <w:pPr>
        <w:ind w:left="-567"/>
        <w:rPr>
          <w:highlight w:val="yellow"/>
        </w:rPr>
      </w:pPr>
    </w:p>
    <w:p w14:paraId="2493F9C2" w14:textId="77777777" w:rsidR="00BF1010" w:rsidRDefault="00BF1010" w:rsidP="00441F41">
      <w:pPr>
        <w:ind w:left="-567"/>
        <w:rPr>
          <w:highlight w:val="yellow"/>
        </w:rPr>
      </w:pPr>
    </w:p>
    <w:p w14:paraId="5BE159BF" w14:textId="77777777" w:rsidR="00BF1010" w:rsidRDefault="00BF1010" w:rsidP="00441F41">
      <w:pPr>
        <w:ind w:left="-567"/>
        <w:rPr>
          <w:highlight w:val="yellow"/>
        </w:rPr>
      </w:pPr>
    </w:p>
    <w:p w14:paraId="6F3CDF28" w14:textId="77777777" w:rsidR="00BF1010" w:rsidRDefault="00BF1010" w:rsidP="00441F41">
      <w:pPr>
        <w:ind w:left="-567"/>
        <w:rPr>
          <w:highlight w:val="yellow"/>
        </w:rPr>
      </w:pPr>
    </w:p>
    <w:p w14:paraId="0D49FB85" w14:textId="77777777" w:rsidR="00BF1010" w:rsidRDefault="00BF1010" w:rsidP="00441F41">
      <w:pPr>
        <w:ind w:left="-567"/>
        <w:rPr>
          <w:highlight w:val="yellow"/>
        </w:rPr>
      </w:pPr>
    </w:p>
    <w:p w14:paraId="6A42C5B3" w14:textId="77777777" w:rsidR="00BF1010" w:rsidRDefault="00BF1010" w:rsidP="00441F41">
      <w:pPr>
        <w:ind w:left="-567"/>
        <w:rPr>
          <w:highlight w:val="yellow"/>
        </w:rPr>
      </w:pPr>
    </w:p>
    <w:p w14:paraId="1EA7608F" w14:textId="77777777" w:rsidR="00694996" w:rsidRDefault="00694996" w:rsidP="00441F41">
      <w:pPr>
        <w:ind w:left="-567"/>
        <w:rPr>
          <w:highlight w:val="yellow"/>
        </w:rPr>
      </w:pPr>
    </w:p>
    <w:p w14:paraId="16302372" w14:textId="77777777" w:rsidR="00694996" w:rsidRDefault="00694996" w:rsidP="00441F41">
      <w:pPr>
        <w:ind w:left="-567"/>
        <w:rPr>
          <w:highlight w:val="yellow"/>
        </w:rPr>
      </w:pPr>
    </w:p>
    <w:p w14:paraId="4FCC898E" w14:textId="77777777" w:rsidR="00694996" w:rsidRDefault="00694996" w:rsidP="00441F41">
      <w:pPr>
        <w:ind w:left="-567"/>
        <w:rPr>
          <w:highlight w:val="yellow"/>
        </w:rPr>
      </w:pPr>
    </w:p>
    <w:p w14:paraId="74C5EED0" w14:textId="77777777" w:rsidR="00694996" w:rsidRDefault="00694996" w:rsidP="00441F41">
      <w:pPr>
        <w:ind w:left="-567"/>
        <w:rPr>
          <w:highlight w:val="yellow"/>
        </w:rPr>
      </w:pPr>
    </w:p>
    <w:p w14:paraId="6867A6C8" w14:textId="77777777" w:rsidR="00694996" w:rsidRDefault="00694996" w:rsidP="00441F41">
      <w:pPr>
        <w:ind w:left="-567"/>
        <w:rPr>
          <w:highlight w:val="yellow"/>
        </w:rPr>
      </w:pPr>
    </w:p>
    <w:p w14:paraId="6B76455C" w14:textId="77777777" w:rsidR="00694996" w:rsidRDefault="00694996" w:rsidP="00441F41">
      <w:pPr>
        <w:ind w:left="-567"/>
        <w:rPr>
          <w:highlight w:val="yellow"/>
        </w:rPr>
      </w:pPr>
    </w:p>
    <w:p w14:paraId="334FBA2E" w14:textId="77777777" w:rsidR="00694996" w:rsidRDefault="00694996" w:rsidP="00441F41">
      <w:pPr>
        <w:ind w:left="-567"/>
        <w:rPr>
          <w:highlight w:val="yellow"/>
        </w:rPr>
      </w:pPr>
    </w:p>
    <w:p w14:paraId="14A655F3" w14:textId="77777777" w:rsidR="00694996" w:rsidRDefault="00694996" w:rsidP="00441F41">
      <w:pPr>
        <w:ind w:left="-567"/>
        <w:rPr>
          <w:highlight w:val="yellow"/>
        </w:rPr>
      </w:pPr>
    </w:p>
    <w:p w14:paraId="4C3BF995" w14:textId="77777777" w:rsidR="00694996" w:rsidRDefault="00694996" w:rsidP="00441F41">
      <w:pPr>
        <w:ind w:left="-567"/>
        <w:rPr>
          <w:highlight w:val="yellow"/>
        </w:rPr>
      </w:pPr>
    </w:p>
    <w:p w14:paraId="33E2ACB6" w14:textId="77777777" w:rsidR="00694996" w:rsidRDefault="00694996" w:rsidP="00441F41">
      <w:pPr>
        <w:ind w:left="-567"/>
        <w:rPr>
          <w:highlight w:val="yellow"/>
        </w:rPr>
      </w:pPr>
    </w:p>
    <w:p w14:paraId="1A0884F5" w14:textId="77777777" w:rsidR="00694996" w:rsidRDefault="00694996" w:rsidP="00441F41">
      <w:pPr>
        <w:ind w:left="-567"/>
        <w:rPr>
          <w:highlight w:val="yellow"/>
        </w:rPr>
      </w:pPr>
    </w:p>
    <w:p w14:paraId="53E15F61" w14:textId="77777777" w:rsidR="00694996" w:rsidRDefault="00694996" w:rsidP="00441F41">
      <w:pPr>
        <w:ind w:left="-567"/>
        <w:rPr>
          <w:highlight w:val="yellow"/>
        </w:rPr>
      </w:pPr>
    </w:p>
    <w:p w14:paraId="0814E4CF" w14:textId="77777777" w:rsidR="00694996" w:rsidRDefault="00694996" w:rsidP="00441F41">
      <w:pPr>
        <w:ind w:left="-567"/>
        <w:rPr>
          <w:highlight w:val="yellow"/>
        </w:rPr>
      </w:pPr>
    </w:p>
    <w:p w14:paraId="249A8123" w14:textId="77777777" w:rsidR="00694996" w:rsidRDefault="00694996" w:rsidP="00441F41">
      <w:pPr>
        <w:ind w:left="-567"/>
        <w:rPr>
          <w:highlight w:val="yellow"/>
        </w:rPr>
      </w:pPr>
    </w:p>
    <w:p w14:paraId="5658EE6F" w14:textId="77777777" w:rsidR="00694996" w:rsidRDefault="00694996" w:rsidP="00441F41">
      <w:pPr>
        <w:ind w:left="-567"/>
        <w:rPr>
          <w:highlight w:val="yellow"/>
        </w:rPr>
      </w:pPr>
    </w:p>
    <w:p w14:paraId="2CC0068C" w14:textId="77777777" w:rsidR="00694996" w:rsidRDefault="00694996" w:rsidP="00441F41">
      <w:pPr>
        <w:ind w:left="-567"/>
        <w:rPr>
          <w:highlight w:val="yellow"/>
        </w:rPr>
      </w:pPr>
    </w:p>
    <w:p w14:paraId="5DC7E3C0" w14:textId="77777777" w:rsidR="00694996" w:rsidRDefault="00694996" w:rsidP="00441F41">
      <w:pPr>
        <w:ind w:left="-567"/>
        <w:rPr>
          <w:highlight w:val="yellow"/>
        </w:rPr>
      </w:pPr>
    </w:p>
    <w:p w14:paraId="5879341C" w14:textId="77777777" w:rsidR="00694996" w:rsidRDefault="00694996" w:rsidP="00441F41">
      <w:pPr>
        <w:ind w:left="-567"/>
        <w:rPr>
          <w:highlight w:val="yellow"/>
        </w:rPr>
      </w:pPr>
    </w:p>
    <w:p w14:paraId="3CD0FD93" w14:textId="77777777" w:rsidR="00694996" w:rsidRDefault="00694996" w:rsidP="00441F41">
      <w:pPr>
        <w:ind w:left="-567"/>
        <w:rPr>
          <w:highlight w:val="yellow"/>
        </w:rPr>
      </w:pPr>
    </w:p>
    <w:p w14:paraId="389CBD5B" w14:textId="77777777" w:rsidR="00694996" w:rsidRDefault="00694996" w:rsidP="00441F41">
      <w:pPr>
        <w:ind w:left="-567"/>
        <w:rPr>
          <w:highlight w:val="yellow"/>
        </w:rPr>
      </w:pPr>
    </w:p>
    <w:p w14:paraId="70191470" w14:textId="77777777" w:rsidR="00694996" w:rsidRDefault="00694996" w:rsidP="00441F41">
      <w:pPr>
        <w:ind w:left="-567"/>
        <w:rPr>
          <w:highlight w:val="yellow"/>
        </w:rPr>
      </w:pPr>
    </w:p>
    <w:p w14:paraId="0D31F85D" w14:textId="77777777" w:rsidR="00694996" w:rsidRDefault="00694996" w:rsidP="00441F41">
      <w:pPr>
        <w:ind w:left="-567"/>
        <w:rPr>
          <w:highlight w:val="yellow"/>
        </w:rPr>
      </w:pPr>
    </w:p>
    <w:p w14:paraId="5111BC02" w14:textId="77777777" w:rsidR="00694996" w:rsidRDefault="00694996" w:rsidP="00441F41">
      <w:pPr>
        <w:ind w:left="-567"/>
        <w:rPr>
          <w:highlight w:val="yellow"/>
        </w:rPr>
      </w:pPr>
    </w:p>
    <w:p w14:paraId="306689B8" w14:textId="77777777" w:rsidR="00694996" w:rsidRDefault="00694996" w:rsidP="00441F41">
      <w:pPr>
        <w:ind w:left="-567"/>
        <w:rPr>
          <w:highlight w:val="yellow"/>
        </w:rPr>
      </w:pPr>
    </w:p>
    <w:p w14:paraId="68BE2E62" w14:textId="77777777" w:rsidR="00694996" w:rsidRDefault="00694996" w:rsidP="00441F41">
      <w:pPr>
        <w:ind w:left="-567"/>
        <w:rPr>
          <w:highlight w:val="yellow"/>
        </w:rPr>
      </w:pPr>
    </w:p>
    <w:p w14:paraId="63065DEF" w14:textId="77777777" w:rsidR="00694996" w:rsidRDefault="00694996" w:rsidP="00441F41">
      <w:pPr>
        <w:ind w:left="-567"/>
        <w:rPr>
          <w:highlight w:val="yellow"/>
        </w:rPr>
      </w:pPr>
    </w:p>
    <w:p w14:paraId="064E8F17" w14:textId="77777777" w:rsidR="00694996" w:rsidRDefault="00694996" w:rsidP="00441F41">
      <w:pPr>
        <w:ind w:left="-567"/>
        <w:rPr>
          <w:highlight w:val="yellow"/>
        </w:rPr>
      </w:pPr>
    </w:p>
    <w:p w14:paraId="0ED4231A" w14:textId="77777777" w:rsidR="00694996" w:rsidRPr="00B52982" w:rsidRDefault="00694996" w:rsidP="00441F41">
      <w:pPr>
        <w:ind w:left="-567"/>
        <w:rPr>
          <w:highlight w:val="yellow"/>
        </w:rPr>
      </w:pPr>
    </w:p>
    <w:p w14:paraId="7B534354" w14:textId="77777777" w:rsidR="00415CF3" w:rsidRPr="002E69B6" w:rsidRDefault="00415CF3" w:rsidP="00441F41">
      <w:pPr>
        <w:ind w:left="-567"/>
      </w:pPr>
    </w:p>
    <w:p w14:paraId="444AF822" w14:textId="77777777" w:rsidR="00415CF3" w:rsidRPr="002E69B6" w:rsidRDefault="00415CF3" w:rsidP="00441F41">
      <w:pPr>
        <w:tabs>
          <w:tab w:val="left" w:pos="9214"/>
        </w:tabs>
        <w:ind w:left="-567"/>
        <w:rPr>
          <w:sz w:val="20"/>
          <w:u w:val="single"/>
        </w:rPr>
      </w:pPr>
      <w:r w:rsidRPr="002E69B6">
        <w:rPr>
          <w:b/>
          <w:sz w:val="20"/>
          <w:u w:val="single"/>
        </w:rPr>
        <w:t>SKDS</w:t>
      </w:r>
      <w:r w:rsidRPr="002E69B6">
        <w:rPr>
          <w:sz w:val="20"/>
          <w:u w:val="single"/>
        </w:rPr>
        <w:t xml:space="preserve"> </w:t>
      </w:r>
      <w:r w:rsidRPr="002E69B6">
        <w:rPr>
          <w:sz w:val="20"/>
          <w:u w:val="single"/>
        </w:rPr>
        <w:tab/>
      </w:r>
    </w:p>
    <w:p w14:paraId="0B1E0BB1" w14:textId="77777777" w:rsidR="00415CF3" w:rsidRPr="002E69B6" w:rsidRDefault="00415CF3" w:rsidP="00441F41">
      <w:pPr>
        <w:ind w:left="-567"/>
        <w:rPr>
          <w:sz w:val="20"/>
        </w:rPr>
      </w:pPr>
      <w:r w:rsidRPr="002E69B6">
        <w:rPr>
          <w:sz w:val="20"/>
        </w:rPr>
        <w:t>sabiedriskās domas pētījumu centrs</w:t>
      </w:r>
    </w:p>
    <w:p w14:paraId="1AB348E4" w14:textId="77777777" w:rsidR="00415CF3" w:rsidRPr="002E69B6" w:rsidRDefault="00415CF3" w:rsidP="00441F41">
      <w:pPr>
        <w:ind w:left="-567"/>
        <w:rPr>
          <w:sz w:val="20"/>
        </w:rPr>
      </w:pPr>
    </w:p>
    <w:p w14:paraId="6B000028" w14:textId="77777777" w:rsidR="00415CF3" w:rsidRPr="002E69B6" w:rsidRDefault="00415CF3" w:rsidP="00441F41">
      <w:pPr>
        <w:ind w:left="-567"/>
        <w:rPr>
          <w:sz w:val="20"/>
        </w:rPr>
      </w:pPr>
      <w:r w:rsidRPr="002E69B6">
        <w:rPr>
          <w:sz w:val="20"/>
        </w:rPr>
        <w:t xml:space="preserve">Baznīcas iela 32-2, Rīga, Latvija, LV-1010 </w:t>
      </w:r>
    </w:p>
    <w:p w14:paraId="7A12FA9C" w14:textId="77777777" w:rsidR="00415CF3" w:rsidRPr="002E69B6" w:rsidRDefault="00415CF3" w:rsidP="00441F41">
      <w:pPr>
        <w:ind w:left="-567"/>
        <w:rPr>
          <w:sz w:val="20"/>
        </w:rPr>
      </w:pPr>
      <w:r w:rsidRPr="002E69B6">
        <w:rPr>
          <w:sz w:val="20"/>
        </w:rPr>
        <w:t>Tālr.: 67 312 876, fakss: 67 312 874</w:t>
      </w:r>
    </w:p>
    <w:p w14:paraId="45252B15" w14:textId="77777777" w:rsidR="00415CF3" w:rsidRPr="002E69B6" w:rsidRDefault="00415CF3" w:rsidP="00441F41">
      <w:pPr>
        <w:ind w:left="-567"/>
        <w:rPr>
          <w:sz w:val="20"/>
        </w:rPr>
      </w:pPr>
      <w:r w:rsidRPr="002E69B6">
        <w:rPr>
          <w:sz w:val="20"/>
        </w:rPr>
        <w:t>E-</w:t>
      </w:r>
      <w:proofErr w:type="spellStart"/>
      <w:r w:rsidRPr="002E69B6">
        <w:rPr>
          <w:sz w:val="20"/>
        </w:rPr>
        <w:t>mail</w:t>
      </w:r>
      <w:proofErr w:type="spellEnd"/>
      <w:r w:rsidRPr="002E69B6">
        <w:rPr>
          <w:sz w:val="20"/>
        </w:rPr>
        <w:t xml:space="preserve">: skds@skds.lv </w:t>
      </w:r>
    </w:p>
    <w:p w14:paraId="3DF29A92" w14:textId="77777777" w:rsidR="00415CF3" w:rsidRDefault="00415CF3" w:rsidP="00441F41">
      <w:pPr>
        <w:ind w:left="-567"/>
        <w:rPr>
          <w:rFonts w:cs="Arial"/>
        </w:rPr>
      </w:pPr>
      <w:r w:rsidRPr="002E69B6">
        <w:rPr>
          <w:sz w:val="20"/>
        </w:rPr>
        <w:t>www.skds.lv</w:t>
      </w:r>
    </w:p>
    <w:p w14:paraId="1F20B9FE" w14:textId="77777777" w:rsidR="00A7136A" w:rsidRPr="00A86A12" w:rsidRDefault="00A7136A" w:rsidP="00441F41">
      <w:pPr>
        <w:ind w:left="720"/>
        <w:jc w:val="both"/>
        <w:rPr>
          <w:i/>
          <w:noProof/>
          <w:sz w:val="16"/>
          <w:szCs w:val="16"/>
        </w:rPr>
      </w:pPr>
    </w:p>
    <w:sectPr w:rsidR="00A7136A" w:rsidRPr="00A86A12" w:rsidSect="006A44D8">
      <w:headerReference w:type="first" r:id="rId68"/>
      <w:footerReference w:type="first" r:id="rId69"/>
      <w:pgSz w:w="11907" w:h="16840" w:code="9"/>
      <w:pgMar w:top="1276" w:right="1418" w:bottom="567" w:left="1418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68193" w14:textId="77777777" w:rsidR="00D21867" w:rsidRDefault="00D21867">
      <w:r>
        <w:separator/>
      </w:r>
    </w:p>
  </w:endnote>
  <w:endnote w:type="continuationSeparator" w:id="0">
    <w:p w14:paraId="73B17C5F" w14:textId="77777777" w:rsidR="00D21867" w:rsidRDefault="00D2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51E2" w14:textId="77777777" w:rsidR="00D21867" w:rsidRDefault="00D21867" w:rsidP="001B2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D3487" w14:textId="77777777" w:rsidR="00D21867" w:rsidRDefault="00D21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FCB9" w14:textId="415189F7" w:rsidR="00D21867" w:rsidRPr="001B25F3" w:rsidRDefault="00D21867" w:rsidP="00BC6977">
    <w:pPr>
      <w:pStyle w:val="Footer"/>
      <w:framePr w:wrap="around" w:vAnchor="text" w:hAnchor="margin" w:xAlign="right" w:y="1"/>
      <w:rPr>
        <w:rStyle w:val="PageNumber"/>
        <w:sz w:val="20"/>
      </w:rPr>
    </w:pPr>
    <w:r w:rsidRPr="001B25F3">
      <w:rPr>
        <w:rStyle w:val="PageNumber"/>
        <w:sz w:val="20"/>
      </w:rPr>
      <w:fldChar w:fldCharType="begin"/>
    </w:r>
    <w:r w:rsidRPr="001B25F3">
      <w:rPr>
        <w:rStyle w:val="PageNumber"/>
        <w:sz w:val="20"/>
      </w:rPr>
      <w:instrText xml:space="preserve">PAGE  </w:instrText>
    </w:r>
    <w:r w:rsidRPr="001B25F3">
      <w:rPr>
        <w:rStyle w:val="PageNumber"/>
        <w:sz w:val="20"/>
      </w:rPr>
      <w:fldChar w:fldCharType="separate"/>
    </w:r>
    <w:r w:rsidR="000056CA">
      <w:rPr>
        <w:rStyle w:val="PageNumber"/>
        <w:noProof/>
        <w:sz w:val="20"/>
      </w:rPr>
      <w:t>2</w:t>
    </w:r>
    <w:r w:rsidRPr="001B25F3">
      <w:rPr>
        <w:rStyle w:val="PageNumber"/>
        <w:sz w:val="20"/>
      </w:rPr>
      <w:fldChar w:fldCharType="end"/>
    </w:r>
  </w:p>
  <w:p w14:paraId="621342DC" w14:textId="77777777" w:rsidR="00D21867" w:rsidRPr="009278C6" w:rsidRDefault="00D21867" w:rsidP="005544A8">
    <w:pPr>
      <w:pStyle w:val="Footer"/>
      <w:tabs>
        <w:tab w:val="clear" w:pos="8306"/>
      </w:tabs>
      <w:ind w:right="360"/>
      <w:rPr>
        <w:sz w:val="20"/>
      </w:rPr>
    </w:pPr>
    <w:r>
      <w:rPr>
        <w:sz w:val="20"/>
      </w:rPr>
      <w:t>SKDS, 2020. gada aprīlis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57066" w14:textId="77777777" w:rsidR="00D21867" w:rsidRDefault="00D21867">
    <w:pPr>
      <w:pStyle w:val="Footer"/>
      <w:framePr w:wrap="around" w:vAnchor="text" w:hAnchor="margin" w:xAlign="right" w:y="1"/>
      <w:rPr>
        <w:rStyle w:val="PageNumber"/>
        <w:sz w:val="20"/>
      </w:rPr>
    </w:pPr>
  </w:p>
  <w:p w14:paraId="4AE5A8A2" w14:textId="77777777" w:rsidR="00D21867" w:rsidRPr="004A6E5E" w:rsidRDefault="00D21867" w:rsidP="004A6E5E">
    <w:pPr>
      <w:pStyle w:val="Footer"/>
      <w:tabs>
        <w:tab w:val="clear" w:pos="8306"/>
        <w:tab w:val="right" w:pos="9639"/>
      </w:tabs>
      <w:ind w:right="36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0597F" w14:textId="361FA90B" w:rsidR="00D21867" w:rsidRDefault="00D21867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056CA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2BD62CA3" w14:textId="77777777" w:rsidR="00D21867" w:rsidRPr="0016743F" w:rsidRDefault="00D21867" w:rsidP="00BB2773">
    <w:pPr>
      <w:pStyle w:val="Footer"/>
      <w:tabs>
        <w:tab w:val="clear" w:pos="8306"/>
      </w:tabs>
      <w:ind w:right="360"/>
      <w:rPr>
        <w:sz w:val="20"/>
      </w:rPr>
    </w:pPr>
    <w:r>
      <w:rPr>
        <w:sz w:val="20"/>
      </w:rPr>
      <w:t>SKDS, 2020. gada aprīlis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1ADE1" w14:textId="61FA5B1E" w:rsidR="00D21867" w:rsidRPr="004A35F7" w:rsidRDefault="00D21867">
    <w:pPr>
      <w:pStyle w:val="Footer"/>
      <w:jc w:val="right"/>
      <w:rPr>
        <w:sz w:val="20"/>
        <w:szCs w:val="16"/>
      </w:rPr>
    </w:pPr>
    <w:r w:rsidRPr="004A35F7">
      <w:rPr>
        <w:sz w:val="20"/>
        <w:szCs w:val="16"/>
      </w:rPr>
      <w:fldChar w:fldCharType="begin"/>
    </w:r>
    <w:r w:rsidRPr="004A35F7">
      <w:rPr>
        <w:sz w:val="20"/>
        <w:szCs w:val="16"/>
      </w:rPr>
      <w:instrText xml:space="preserve"> PAGE   \* MERGEFORMAT </w:instrText>
    </w:r>
    <w:r w:rsidRPr="004A35F7">
      <w:rPr>
        <w:sz w:val="20"/>
        <w:szCs w:val="16"/>
      </w:rPr>
      <w:fldChar w:fldCharType="separate"/>
    </w:r>
    <w:r w:rsidR="000056CA">
      <w:rPr>
        <w:noProof/>
        <w:sz w:val="20"/>
        <w:szCs w:val="16"/>
      </w:rPr>
      <w:t>3</w:t>
    </w:r>
    <w:r w:rsidRPr="004A35F7">
      <w:rPr>
        <w:noProof/>
        <w:sz w:val="20"/>
        <w:szCs w:val="16"/>
      </w:rPr>
      <w:fldChar w:fldCharType="end"/>
    </w:r>
  </w:p>
  <w:p w14:paraId="13D8615D" w14:textId="77777777" w:rsidR="00D21867" w:rsidRPr="00CE32D2" w:rsidRDefault="00D21867" w:rsidP="00CE32D2">
    <w:pPr>
      <w:pStyle w:val="Footer"/>
      <w:tabs>
        <w:tab w:val="clear" w:pos="8306"/>
      </w:tabs>
      <w:ind w:right="36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22E2" w14:textId="77777777" w:rsidR="00D21867" w:rsidRPr="00CE32D2" w:rsidRDefault="00D21867" w:rsidP="00CE32D2">
    <w:pPr>
      <w:pStyle w:val="Footer"/>
      <w:tabs>
        <w:tab w:val="clear" w:pos="8306"/>
      </w:tabs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1A59" w14:textId="77777777" w:rsidR="00D21867" w:rsidRDefault="00D21867">
      <w:r>
        <w:separator/>
      </w:r>
    </w:p>
  </w:footnote>
  <w:footnote w:type="continuationSeparator" w:id="0">
    <w:p w14:paraId="0AD630FB" w14:textId="77777777" w:rsidR="00D21867" w:rsidRDefault="00D2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A8C99" w14:textId="6073B57E" w:rsidR="00D21867" w:rsidRPr="0068453D" w:rsidRDefault="00D21867" w:rsidP="0068453D">
    <w:pPr>
      <w:pStyle w:val="Header"/>
    </w:pPr>
    <w:r>
      <w:rPr>
        <w:noProof/>
        <w:lang w:eastAsia="lv-LV"/>
      </w:rPr>
      <mc:AlternateContent>
        <mc:Choice Requires="wpc">
          <w:drawing>
            <wp:inline distT="0" distB="0" distL="0" distR="0" wp14:anchorId="1ADB0487" wp14:editId="0F58E5C7">
              <wp:extent cx="6276975" cy="457200"/>
              <wp:effectExtent l="0" t="28575" r="9525" b="9525"/>
              <wp:docPr id="1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5203825" y="1905"/>
                          <a:ext cx="1069340" cy="451485"/>
                        </a:xfrm>
                        <a:custGeom>
                          <a:avLst/>
                          <a:gdLst>
                            <a:gd name="T0" fmla="*/ 0 w 3368"/>
                            <a:gd name="T1" fmla="*/ 1423 h 1423"/>
                            <a:gd name="T2" fmla="*/ 3368 w 3368"/>
                            <a:gd name="T3" fmla="*/ 1423 h 1423"/>
                            <a:gd name="T4" fmla="*/ 3368 w 3368"/>
                            <a:gd name="T5" fmla="*/ 0 h 1423"/>
                            <a:gd name="T6" fmla="*/ 3356 w 3368"/>
                            <a:gd name="T7" fmla="*/ 20 h 1423"/>
                            <a:gd name="T8" fmla="*/ 3342 w 3368"/>
                            <a:gd name="T9" fmla="*/ 41 h 1423"/>
                            <a:gd name="T10" fmla="*/ 3327 w 3368"/>
                            <a:gd name="T11" fmla="*/ 61 h 1423"/>
                            <a:gd name="T12" fmla="*/ 3311 w 3368"/>
                            <a:gd name="T13" fmla="*/ 82 h 1423"/>
                            <a:gd name="T14" fmla="*/ 3294 w 3368"/>
                            <a:gd name="T15" fmla="*/ 103 h 1423"/>
                            <a:gd name="T16" fmla="*/ 3275 w 3368"/>
                            <a:gd name="T17" fmla="*/ 125 h 1423"/>
                            <a:gd name="T18" fmla="*/ 3255 w 3368"/>
                            <a:gd name="T19" fmla="*/ 147 h 1423"/>
                            <a:gd name="T20" fmla="*/ 3234 w 3368"/>
                            <a:gd name="T21" fmla="*/ 168 h 1423"/>
                            <a:gd name="T22" fmla="*/ 3211 w 3368"/>
                            <a:gd name="T23" fmla="*/ 192 h 1423"/>
                            <a:gd name="T24" fmla="*/ 3185 w 3368"/>
                            <a:gd name="T25" fmla="*/ 214 h 1423"/>
                            <a:gd name="T26" fmla="*/ 3158 w 3368"/>
                            <a:gd name="T27" fmla="*/ 238 h 1423"/>
                            <a:gd name="T28" fmla="*/ 3129 w 3368"/>
                            <a:gd name="T29" fmla="*/ 261 h 1423"/>
                            <a:gd name="T30" fmla="*/ 3097 w 3368"/>
                            <a:gd name="T31" fmla="*/ 285 h 1423"/>
                            <a:gd name="T32" fmla="*/ 3064 w 3368"/>
                            <a:gd name="T33" fmla="*/ 309 h 1423"/>
                            <a:gd name="T34" fmla="*/ 3028 w 3368"/>
                            <a:gd name="T35" fmla="*/ 334 h 1423"/>
                            <a:gd name="T36" fmla="*/ 2990 w 3368"/>
                            <a:gd name="T37" fmla="*/ 359 h 1423"/>
                            <a:gd name="T38" fmla="*/ 2949 w 3368"/>
                            <a:gd name="T39" fmla="*/ 384 h 1423"/>
                            <a:gd name="T40" fmla="*/ 2907 w 3368"/>
                            <a:gd name="T41" fmla="*/ 411 h 1423"/>
                            <a:gd name="T42" fmla="*/ 2860 w 3368"/>
                            <a:gd name="T43" fmla="*/ 437 h 1423"/>
                            <a:gd name="T44" fmla="*/ 2812 w 3368"/>
                            <a:gd name="T45" fmla="*/ 464 h 1423"/>
                            <a:gd name="T46" fmla="*/ 2760 w 3368"/>
                            <a:gd name="T47" fmla="*/ 491 h 1423"/>
                            <a:gd name="T48" fmla="*/ 2706 w 3368"/>
                            <a:gd name="T49" fmla="*/ 520 h 1423"/>
                            <a:gd name="T50" fmla="*/ 2648 w 3368"/>
                            <a:gd name="T51" fmla="*/ 548 h 1423"/>
                            <a:gd name="T52" fmla="*/ 2587 w 3368"/>
                            <a:gd name="T53" fmla="*/ 577 h 1423"/>
                            <a:gd name="T54" fmla="*/ 2523 w 3368"/>
                            <a:gd name="T55" fmla="*/ 606 h 1423"/>
                            <a:gd name="T56" fmla="*/ 2456 w 3368"/>
                            <a:gd name="T57" fmla="*/ 636 h 1423"/>
                            <a:gd name="T58" fmla="*/ 2384 w 3368"/>
                            <a:gd name="T59" fmla="*/ 667 h 1423"/>
                            <a:gd name="T60" fmla="*/ 2310 w 3368"/>
                            <a:gd name="T61" fmla="*/ 699 h 1423"/>
                            <a:gd name="T62" fmla="*/ 2232 w 3368"/>
                            <a:gd name="T63" fmla="*/ 731 h 1423"/>
                            <a:gd name="T64" fmla="*/ 2151 w 3368"/>
                            <a:gd name="T65" fmla="*/ 763 h 1423"/>
                            <a:gd name="T66" fmla="*/ 2064 w 3368"/>
                            <a:gd name="T67" fmla="*/ 797 h 1423"/>
                            <a:gd name="T68" fmla="*/ 1975 w 3368"/>
                            <a:gd name="T69" fmla="*/ 830 h 1423"/>
                            <a:gd name="T70" fmla="*/ 1870 w 3368"/>
                            <a:gd name="T71" fmla="*/ 876 h 1423"/>
                            <a:gd name="T72" fmla="*/ 1763 w 3368"/>
                            <a:gd name="T73" fmla="*/ 919 h 1423"/>
                            <a:gd name="T74" fmla="*/ 1655 w 3368"/>
                            <a:gd name="T75" fmla="*/ 961 h 1423"/>
                            <a:gd name="T76" fmla="*/ 1544 w 3368"/>
                            <a:gd name="T77" fmla="*/ 1002 h 1423"/>
                            <a:gd name="T78" fmla="*/ 1432 w 3368"/>
                            <a:gd name="T79" fmla="*/ 1042 h 1423"/>
                            <a:gd name="T80" fmla="*/ 1317 w 3368"/>
                            <a:gd name="T81" fmla="*/ 1081 h 1423"/>
                            <a:gd name="T82" fmla="*/ 1199 w 3368"/>
                            <a:gd name="T83" fmla="*/ 1119 h 1423"/>
                            <a:gd name="T84" fmla="*/ 1080 w 3368"/>
                            <a:gd name="T85" fmla="*/ 1156 h 1423"/>
                            <a:gd name="T86" fmla="*/ 957 w 3368"/>
                            <a:gd name="T87" fmla="*/ 1190 h 1423"/>
                            <a:gd name="T88" fmla="*/ 831 w 3368"/>
                            <a:gd name="T89" fmla="*/ 1226 h 1423"/>
                            <a:gd name="T90" fmla="*/ 701 w 3368"/>
                            <a:gd name="T91" fmla="*/ 1260 h 1423"/>
                            <a:gd name="T92" fmla="*/ 569 w 3368"/>
                            <a:gd name="T93" fmla="*/ 1294 h 1423"/>
                            <a:gd name="T94" fmla="*/ 433 w 3368"/>
                            <a:gd name="T95" fmla="*/ 1326 h 1423"/>
                            <a:gd name="T96" fmla="*/ 292 w 3368"/>
                            <a:gd name="T97" fmla="*/ 1359 h 1423"/>
                            <a:gd name="T98" fmla="*/ 148 w 3368"/>
                            <a:gd name="T99" fmla="*/ 1391 h 1423"/>
                            <a:gd name="T100" fmla="*/ 0 w 3368"/>
                            <a:gd name="T101" fmla="*/ 1423 h 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368" h="1423">
                              <a:moveTo>
                                <a:pt x="0" y="1423"/>
                              </a:moveTo>
                              <a:lnTo>
                                <a:pt x="3368" y="1423"/>
                              </a:lnTo>
                              <a:lnTo>
                                <a:pt x="3368" y="0"/>
                              </a:lnTo>
                              <a:lnTo>
                                <a:pt x="3356" y="20"/>
                              </a:lnTo>
                              <a:lnTo>
                                <a:pt x="3342" y="41"/>
                              </a:lnTo>
                              <a:lnTo>
                                <a:pt x="3327" y="61"/>
                              </a:lnTo>
                              <a:lnTo>
                                <a:pt x="3311" y="82"/>
                              </a:lnTo>
                              <a:lnTo>
                                <a:pt x="3294" y="103"/>
                              </a:lnTo>
                              <a:lnTo>
                                <a:pt x="3275" y="125"/>
                              </a:lnTo>
                              <a:lnTo>
                                <a:pt x="3255" y="147"/>
                              </a:lnTo>
                              <a:lnTo>
                                <a:pt x="3234" y="168"/>
                              </a:lnTo>
                              <a:lnTo>
                                <a:pt x="3211" y="192"/>
                              </a:lnTo>
                              <a:lnTo>
                                <a:pt x="3185" y="214"/>
                              </a:lnTo>
                              <a:lnTo>
                                <a:pt x="3158" y="238"/>
                              </a:lnTo>
                              <a:lnTo>
                                <a:pt x="3129" y="261"/>
                              </a:lnTo>
                              <a:lnTo>
                                <a:pt x="3097" y="285"/>
                              </a:lnTo>
                              <a:lnTo>
                                <a:pt x="3064" y="309"/>
                              </a:lnTo>
                              <a:lnTo>
                                <a:pt x="3028" y="334"/>
                              </a:lnTo>
                              <a:lnTo>
                                <a:pt x="2990" y="359"/>
                              </a:lnTo>
                              <a:lnTo>
                                <a:pt x="2949" y="384"/>
                              </a:lnTo>
                              <a:lnTo>
                                <a:pt x="2907" y="411"/>
                              </a:lnTo>
                              <a:lnTo>
                                <a:pt x="2860" y="437"/>
                              </a:lnTo>
                              <a:lnTo>
                                <a:pt x="2812" y="464"/>
                              </a:lnTo>
                              <a:lnTo>
                                <a:pt x="2760" y="491"/>
                              </a:lnTo>
                              <a:lnTo>
                                <a:pt x="2706" y="520"/>
                              </a:lnTo>
                              <a:lnTo>
                                <a:pt x="2648" y="548"/>
                              </a:lnTo>
                              <a:lnTo>
                                <a:pt x="2587" y="577"/>
                              </a:lnTo>
                              <a:lnTo>
                                <a:pt x="2523" y="606"/>
                              </a:lnTo>
                              <a:lnTo>
                                <a:pt x="2456" y="636"/>
                              </a:lnTo>
                              <a:lnTo>
                                <a:pt x="2384" y="667"/>
                              </a:lnTo>
                              <a:lnTo>
                                <a:pt x="2310" y="699"/>
                              </a:lnTo>
                              <a:lnTo>
                                <a:pt x="2232" y="731"/>
                              </a:lnTo>
                              <a:lnTo>
                                <a:pt x="2151" y="763"/>
                              </a:lnTo>
                              <a:lnTo>
                                <a:pt x="2064" y="797"/>
                              </a:lnTo>
                              <a:lnTo>
                                <a:pt x="1975" y="830"/>
                              </a:lnTo>
                              <a:lnTo>
                                <a:pt x="1870" y="876"/>
                              </a:lnTo>
                              <a:lnTo>
                                <a:pt x="1763" y="919"/>
                              </a:lnTo>
                              <a:lnTo>
                                <a:pt x="1655" y="961"/>
                              </a:lnTo>
                              <a:lnTo>
                                <a:pt x="1544" y="1002"/>
                              </a:lnTo>
                              <a:lnTo>
                                <a:pt x="1432" y="1042"/>
                              </a:lnTo>
                              <a:lnTo>
                                <a:pt x="1317" y="1081"/>
                              </a:lnTo>
                              <a:lnTo>
                                <a:pt x="1199" y="1119"/>
                              </a:lnTo>
                              <a:lnTo>
                                <a:pt x="1080" y="1156"/>
                              </a:lnTo>
                              <a:lnTo>
                                <a:pt x="957" y="1190"/>
                              </a:lnTo>
                              <a:lnTo>
                                <a:pt x="831" y="1226"/>
                              </a:lnTo>
                              <a:lnTo>
                                <a:pt x="701" y="1260"/>
                              </a:lnTo>
                              <a:lnTo>
                                <a:pt x="569" y="1294"/>
                              </a:lnTo>
                              <a:lnTo>
                                <a:pt x="433" y="1326"/>
                              </a:lnTo>
                              <a:lnTo>
                                <a:pt x="292" y="1359"/>
                              </a:lnTo>
                              <a:lnTo>
                                <a:pt x="148" y="1391"/>
                              </a:lnTo>
                              <a:lnTo>
                                <a:pt x="0" y="1423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92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4"/>
                      <wps:cNvCnPr>
                        <a:cxnSpLocks noChangeShapeType="1"/>
                      </wps:cNvCnPr>
                      <wps:spPr bwMode="auto">
                        <a:xfrm flipH="1" flipV="1">
                          <a:off x="9525" y="454025"/>
                          <a:ext cx="5160010" cy="12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92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5354320" y="211455"/>
                          <a:ext cx="180340" cy="234950"/>
                        </a:xfrm>
                        <a:custGeom>
                          <a:avLst/>
                          <a:gdLst>
                            <a:gd name="T0" fmla="*/ 118 w 568"/>
                            <a:gd name="T1" fmla="*/ 524 h 738"/>
                            <a:gd name="T2" fmla="*/ 144 w 568"/>
                            <a:gd name="T3" fmla="*/ 578 h 738"/>
                            <a:gd name="T4" fmla="*/ 188 w 568"/>
                            <a:gd name="T5" fmla="*/ 613 h 738"/>
                            <a:gd name="T6" fmla="*/ 251 w 568"/>
                            <a:gd name="T7" fmla="*/ 632 h 738"/>
                            <a:gd name="T8" fmla="*/ 326 w 568"/>
                            <a:gd name="T9" fmla="*/ 632 h 738"/>
                            <a:gd name="T10" fmla="*/ 385 w 568"/>
                            <a:gd name="T11" fmla="*/ 617 h 738"/>
                            <a:gd name="T12" fmla="*/ 427 w 568"/>
                            <a:gd name="T13" fmla="*/ 587 h 738"/>
                            <a:gd name="T14" fmla="*/ 450 w 568"/>
                            <a:gd name="T15" fmla="*/ 548 h 738"/>
                            <a:gd name="T16" fmla="*/ 451 w 568"/>
                            <a:gd name="T17" fmla="*/ 505 h 738"/>
                            <a:gd name="T18" fmla="*/ 437 w 568"/>
                            <a:gd name="T19" fmla="*/ 472 h 738"/>
                            <a:gd name="T20" fmla="*/ 413 w 568"/>
                            <a:gd name="T21" fmla="*/ 453 h 738"/>
                            <a:gd name="T22" fmla="*/ 373 w 568"/>
                            <a:gd name="T23" fmla="*/ 437 h 738"/>
                            <a:gd name="T24" fmla="*/ 190 w 568"/>
                            <a:gd name="T25" fmla="*/ 389 h 738"/>
                            <a:gd name="T26" fmla="*/ 107 w 568"/>
                            <a:gd name="T27" fmla="*/ 357 h 738"/>
                            <a:gd name="T28" fmla="*/ 55 w 568"/>
                            <a:gd name="T29" fmla="*/ 318 h 738"/>
                            <a:gd name="T30" fmla="*/ 26 w 568"/>
                            <a:gd name="T31" fmla="*/ 258 h 738"/>
                            <a:gd name="T32" fmla="*/ 20 w 568"/>
                            <a:gd name="T33" fmla="*/ 178 h 738"/>
                            <a:gd name="T34" fmla="*/ 46 w 568"/>
                            <a:gd name="T35" fmla="*/ 101 h 738"/>
                            <a:gd name="T36" fmla="*/ 106 w 568"/>
                            <a:gd name="T37" fmla="*/ 42 h 738"/>
                            <a:gd name="T38" fmla="*/ 195 w 568"/>
                            <a:gd name="T39" fmla="*/ 7 h 738"/>
                            <a:gd name="T40" fmla="*/ 310 w 568"/>
                            <a:gd name="T41" fmla="*/ 1 h 738"/>
                            <a:gd name="T42" fmla="*/ 415 w 568"/>
                            <a:gd name="T43" fmla="*/ 22 h 738"/>
                            <a:gd name="T44" fmla="*/ 485 w 568"/>
                            <a:gd name="T45" fmla="*/ 65 h 738"/>
                            <a:gd name="T46" fmla="*/ 515 w 568"/>
                            <a:gd name="T47" fmla="*/ 98 h 738"/>
                            <a:gd name="T48" fmla="*/ 536 w 568"/>
                            <a:gd name="T49" fmla="*/ 135 h 738"/>
                            <a:gd name="T50" fmla="*/ 548 w 568"/>
                            <a:gd name="T51" fmla="*/ 189 h 738"/>
                            <a:gd name="T52" fmla="*/ 435 w 568"/>
                            <a:gd name="T53" fmla="*/ 201 h 738"/>
                            <a:gd name="T54" fmla="*/ 417 w 568"/>
                            <a:gd name="T55" fmla="*/ 154 h 738"/>
                            <a:gd name="T56" fmla="*/ 383 w 568"/>
                            <a:gd name="T57" fmla="*/ 122 h 738"/>
                            <a:gd name="T58" fmla="*/ 331 w 568"/>
                            <a:gd name="T59" fmla="*/ 104 h 738"/>
                            <a:gd name="T60" fmla="*/ 262 w 568"/>
                            <a:gd name="T61" fmla="*/ 100 h 738"/>
                            <a:gd name="T62" fmla="*/ 204 w 568"/>
                            <a:gd name="T63" fmla="*/ 110 h 738"/>
                            <a:gd name="T64" fmla="*/ 163 w 568"/>
                            <a:gd name="T65" fmla="*/ 131 h 738"/>
                            <a:gd name="T66" fmla="*/ 141 w 568"/>
                            <a:gd name="T67" fmla="*/ 164 h 738"/>
                            <a:gd name="T68" fmla="*/ 136 w 568"/>
                            <a:gd name="T69" fmla="*/ 205 h 738"/>
                            <a:gd name="T70" fmla="*/ 146 w 568"/>
                            <a:gd name="T71" fmla="*/ 235 h 738"/>
                            <a:gd name="T72" fmla="*/ 168 w 568"/>
                            <a:gd name="T73" fmla="*/ 256 h 738"/>
                            <a:gd name="T74" fmla="*/ 205 w 568"/>
                            <a:gd name="T75" fmla="*/ 272 h 738"/>
                            <a:gd name="T76" fmla="*/ 357 w 568"/>
                            <a:gd name="T77" fmla="*/ 309 h 738"/>
                            <a:gd name="T78" fmla="*/ 453 w 568"/>
                            <a:gd name="T79" fmla="*/ 340 h 738"/>
                            <a:gd name="T80" fmla="*/ 516 w 568"/>
                            <a:gd name="T81" fmla="*/ 376 h 738"/>
                            <a:gd name="T82" fmla="*/ 556 w 568"/>
                            <a:gd name="T83" fmla="*/ 432 h 738"/>
                            <a:gd name="T84" fmla="*/ 568 w 568"/>
                            <a:gd name="T85" fmla="*/ 509 h 738"/>
                            <a:gd name="T86" fmla="*/ 563 w 568"/>
                            <a:gd name="T87" fmla="*/ 560 h 738"/>
                            <a:gd name="T88" fmla="*/ 550 w 568"/>
                            <a:gd name="T89" fmla="*/ 605 h 738"/>
                            <a:gd name="T90" fmla="*/ 526 w 568"/>
                            <a:gd name="T91" fmla="*/ 644 h 738"/>
                            <a:gd name="T92" fmla="*/ 493 w 568"/>
                            <a:gd name="T93" fmla="*/ 677 h 738"/>
                            <a:gd name="T94" fmla="*/ 451 w 568"/>
                            <a:gd name="T95" fmla="*/ 704 h 738"/>
                            <a:gd name="T96" fmla="*/ 401 w 568"/>
                            <a:gd name="T97" fmla="*/ 722 h 738"/>
                            <a:gd name="T98" fmla="*/ 279 w 568"/>
                            <a:gd name="T99" fmla="*/ 738 h 738"/>
                            <a:gd name="T100" fmla="*/ 162 w 568"/>
                            <a:gd name="T101" fmla="*/ 722 h 738"/>
                            <a:gd name="T102" fmla="*/ 113 w 568"/>
                            <a:gd name="T103" fmla="*/ 701 h 738"/>
                            <a:gd name="T104" fmla="*/ 74 w 568"/>
                            <a:gd name="T105" fmla="*/ 674 h 738"/>
                            <a:gd name="T106" fmla="*/ 43 w 568"/>
                            <a:gd name="T107" fmla="*/ 638 h 738"/>
                            <a:gd name="T108" fmla="*/ 20 w 568"/>
                            <a:gd name="T109" fmla="*/ 596 h 738"/>
                            <a:gd name="T110" fmla="*/ 6 w 568"/>
                            <a:gd name="T111" fmla="*/ 547 h 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68" h="738">
                              <a:moveTo>
                                <a:pt x="0" y="491"/>
                              </a:moveTo>
                              <a:lnTo>
                                <a:pt x="113" y="491"/>
                              </a:lnTo>
                              <a:lnTo>
                                <a:pt x="116" y="508"/>
                              </a:lnTo>
                              <a:lnTo>
                                <a:pt x="118" y="524"/>
                              </a:lnTo>
                              <a:lnTo>
                                <a:pt x="123" y="539"/>
                              </a:lnTo>
                              <a:lnTo>
                                <a:pt x="130" y="553"/>
                              </a:lnTo>
                              <a:lnTo>
                                <a:pt x="136" y="566"/>
                              </a:lnTo>
                              <a:lnTo>
                                <a:pt x="144" y="578"/>
                              </a:lnTo>
                              <a:lnTo>
                                <a:pt x="153" y="589"/>
                              </a:lnTo>
                              <a:lnTo>
                                <a:pt x="164" y="599"/>
                              </a:lnTo>
                              <a:lnTo>
                                <a:pt x="175" y="606"/>
                              </a:lnTo>
                              <a:lnTo>
                                <a:pt x="188" y="613"/>
                              </a:lnTo>
                              <a:lnTo>
                                <a:pt x="202" y="620"/>
                              </a:lnTo>
                              <a:lnTo>
                                <a:pt x="217" y="625"/>
                              </a:lnTo>
                              <a:lnTo>
                                <a:pt x="233" y="628"/>
                              </a:lnTo>
                              <a:lnTo>
                                <a:pt x="251" y="632"/>
                              </a:lnTo>
                              <a:lnTo>
                                <a:pt x="270" y="633"/>
                              </a:lnTo>
                              <a:lnTo>
                                <a:pt x="290" y="634"/>
                              </a:lnTo>
                              <a:lnTo>
                                <a:pt x="309" y="633"/>
                              </a:lnTo>
                              <a:lnTo>
                                <a:pt x="326" y="632"/>
                              </a:lnTo>
                              <a:lnTo>
                                <a:pt x="342" y="629"/>
                              </a:lnTo>
                              <a:lnTo>
                                <a:pt x="357" y="627"/>
                              </a:lnTo>
                              <a:lnTo>
                                <a:pt x="372" y="622"/>
                              </a:lnTo>
                              <a:lnTo>
                                <a:pt x="385" y="617"/>
                              </a:lnTo>
                              <a:lnTo>
                                <a:pt x="398" y="611"/>
                              </a:lnTo>
                              <a:lnTo>
                                <a:pt x="409" y="604"/>
                              </a:lnTo>
                              <a:lnTo>
                                <a:pt x="419" y="596"/>
                              </a:lnTo>
                              <a:lnTo>
                                <a:pt x="427" y="587"/>
                              </a:lnTo>
                              <a:lnTo>
                                <a:pt x="435" y="579"/>
                              </a:lnTo>
                              <a:lnTo>
                                <a:pt x="441" y="569"/>
                              </a:lnTo>
                              <a:lnTo>
                                <a:pt x="446" y="559"/>
                              </a:lnTo>
                              <a:lnTo>
                                <a:pt x="450" y="548"/>
                              </a:lnTo>
                              <a:lnTo>
                                <a:pt x="451" y="535"/>
                              </a:lnTo>
                              <a:lnTo>
                                <a:pt x="452" y="523"/>
                              </a:lnTo>
                              <a:lnTo>
                                <a:pt x="452" y="513"/>
                              </a:lnTo>
                              <a:lnTo>
                                <a:pt x="451" y="505"/>
                              </a:lnTo>
                              <a:lnTo>
                                <a:pt x="448" y="496"/>
                              </a:lnTo>
                              <a:lnTo>
                                <a:pt x="446" y="487"/>
                              </a:lnTo>
                              <a:lnTo>
                                <a:pt x="441" y="480"/>
                              </a:lnTo>
                              <a:lnTo>
                                <a:pt x="437" y="472"/>
                              </a:lnTo>
                              <a:lnTo>
                                <a:pt x="431" y="467"/>
                              </a:lnTo>
                              <a:lnTo>
                                <a:pt x="425" y="461"/>
                              </a:lnTo>
                              <a:lnTo>
                                <a:pt x="420" y="458"/>
                              </a:lnTo>
                              <a:lnTo>
                                <a:pt x="413" y="453"/>
                              </a:lnTo>
                              <a:lnTo>
                                <a:pt x="404" y="449"/>
                              </a:lnTo>
                              <a:lnTo>
                                <a:pt x="395" y="445"/>
                              </a:lnTo>
                              <a:lnTo>
                                <a:pt x="384" y="441"/>
                              </a:lnTo>
                              <a:lnTo>
                                <a:pt x="373" y="437"/>
                              </a:lnTo>
                              <a:lnTo>
                                <a:pt x="359" y="433"/>
                              </a:lnTo>
                              <a:lnTo>
                                <a:pt x="346" y="429"/>
                              </a:lnTo>
                              <a:lnTo>
                                <a:pt x="216" y="396"/>
                              </a:lnTo>
                              <a:lnTo>
                                <a:pt x="190" y="389"/>
                              </a:lnTo>
                              <a:lnTo>
                                <a:pt x="167" y="382"/>
                              </a:lnTo>
                              <a:lnTo>
                                <a:pt x="144" y="373"/>
                              </a:lnTo>
                              <a:lnTo>
                                <a:pt x="125" y="366"/>
                              </a:lnTo>
                              <a:lnTo>
                                <a:pt x="107" y="357"/>
                              </a:lnTo>
                              <a:lnTo>
                                <a:pt x="91" y="349"/>
                              </a:lnTo>
                              <a:lnTo>
                                <a:pt x="78" y="339"/>
                              </a:lnTo>
                              <a:lnTo>
                                <a:pt x="67" y="329"/>
                              </a:lnTo>
                              <a:lnTo>
                                <a:pt x="55" y="318"/>
                              </a:lnTo>
                              <a:lnTo>
                                <a:pt x="46" y="304"/>
                              </a:lnTo>
                              <a:lnTo>
                                <a:pt x="37" y="291"/>
                              </a:lnTo>
                              <a:lnTo>
                                <a:pt x="31" y="274"/>
                              </a:lnTo>
                              <a:lnTo>
                                <a:pt x="26" y="258"/>
                              </a:lnTo>
                              <a:lnTo>
                                <a:pt x="22" y="240"/>
                              </a:lnTo>
                              <a:lnTo>
                                <a:pt x="20" y="221"/>
                              </a:lnTo>
                              <a:lnTo>
                                <a:pt x="20" y="200"/>
                              </a:lnTo>
                              <a:lnTo>
                                <a:pt x="20" y="178"/>
                              </a:lnTo>
                              <a:lnTo>
                                <a:pt x="23" y="157"/>
                              </a:lnTo>
                              <a:lnTo>
                                <a:pt x="28" y="137"/>
                              </a:lnTo>
                              <a:lnTo>
                                <a:pt x="36" y="119"/>
                              </a:lnTo>
                              <a:lnTo>
                                <a:pt x="46" y="101"/>
                              </a:lnTo>
                              <a:lnTo>
                                <a:pt x="58" y="84"/>
                              </a:lnTo>
                              <a:lnTo>
                                <a:pt x="71" y="69"/>
                              </a:lnTo>
                              <a:lnTo>
                                <a:pt x="88" y="55"/>
                              </a:lnTo>
                              <a:lnTo>
                                <a:pt x="106" y="42"/>
                              </a:lnTo>
                              <a:lnTo>
                                <a:pt x="126" y="31"/>
                              </a:lnTo>
                              <a:lnTo>
                                <a:pt x="147" y="21"/>
                              </a:lnTo>
                              <a:lnTo>
                                <a:pt x="170" y="13"/>
                              </a:lnTo>
                              <a:lnTo>
                                <a:pt x="195" y="7"/>
                              </a:lnTo>
                              <a:lnTo>
                                <a:pt x="222" y="4"/>
                              </a:lnTo>
                              <a:lnTo>
                                <a:pt x="249" y="1"/>
                              </a:lnTo>
                              <a:lnTo>
                                <a:pt x="279" y="0"/>
                              </a:lnTo>
                              <a:lnTo>
                                <a:pt x="310" y="1"/>
                              </a:lnTo>
                              <a:lnTo>
                                <a:pt x="338" y="4"/>
                              </a:lnTo>
                              <a:lnTo>
                                <a:pt x="366" y="8"/>
                              </a:lnTo>
                              <a:lnTo>
                                <a:pt x="390" y="15"/>
                              </a:lnTo>
                              <a:lnTo>
                                <a:pt x="415" y="22"/>
                              </a:lnTo>
                              <a:lnTo>
                                <a:pt x="437" y="32"/>
                              </a:lnTo>
                              <a:lnTo>
                                <a:pt x="457" y="44"/>
                              </a:lnTo>
                              <a:lnTo>
                                <a:pt x="477" y="58"/>
                              </a:lnTo>
                              <a:lnTo>
                                <a:pt x="485" y="65"/>
                              </a:lnTo>
                              <a:lnTo>
                                <a:pt x="494" y="73"/>
                              </a:lnTo>
                              <a:lnTo>
                                <a:pt x="501" y="80"/>
                              </a:lnTo>
                              <a:lnTo>
                                <a:pt x="509" y="89"/>
                              </a:lnTo>
                              <a:lnTo>
                                <a:pt x="515" y="98"/>
                              </a:lnTo>
                              <a:lnTo>
                                <a:pt x="521" y="106"/>
                              </a:lnTo>
                              <a:lnTo>
                                <a:pt x="526" y="116"/>
                              </a:lnTo>
                              <a:lnTo>
                                <a:pt x="531" y="125"/>
                              </a:lnTo>
                              <a:lnTo>
                                <a:pt x="536" y="135"/>
                              </a:lnTo>
                              <a:lnTo>
                                <a:pt x="540" y="146"/>
                              </a:lnTo>
                              <a:lnTo>
                                <a:pt x="542" y="156"/>
                              </a:lnTo>
                              <a:lnTo>
                                <a:pt x="546" y="167"/>
                              </a:lnTo>
                              <a:lnTo>
                                <a:pt x="548" y="189"/>
                              </a:lnTo>
                              <a:lnTo>
                                <a:pt x="550" y="213"/>
                              </a:lnTo>
                              <a:lnTo>
                                <a:pt x="550" y="215"/>
                              </a:lnTo>
                              <a:lnTo>
                                <a:pt x="436" y="215"/>
                              </a:lnTo>
                              <a:lnTo>
                                <a:pt x="435" y="201"/>
                              </a:lnTo>
                              <a:lnTo>
                                <a:pt x="432" y="188"/>
                              </a:lnTo>
                              <a:lnTo>
                                <a:pt x="429" y="175"/>
                              </a:lnTo>
                              <a:lnTo>
                                <a:pt x="424" y="164"/>
                              </a:lnTo>
                              <a:lnTo>
                                <a:pt x="417" y="154"/>
                              </a:lnTo>
                              <a:lnTo>
                                <a:pt x="411" y="145"/>
                              </a:lnTo>
                              <a:lnTo>
                                <a:pt x="403" y="136"/>
                              </a:lnTo>
                              <a:lnTo>
                                <a:pt x="394" y="128"/>
                              </a:lnTo>
                              <a:lnTo>
                                <a:pt x="383" y="122"/>
                              </a:lnTo>
                              <a:lnTo>
                                <a:pt x="372" y="116"/>
                              </a:lnTo>
                              <a:lnTo>
                                <a:pt x="359" y="111"/>
                              </a:lnTo>
                              <a:lnTo>
                                <a:pt x="346" y="107"/>
                              </a:lnTo>
                              <a:lnTo>
                                <a:pt x="331" y="104"/>
                              </a:lnTo>
                              <a:lnTo>
                                <a:pt x="315" y="101"/>
                              </a:lnTo>
                              <a:lnTo>
                                <a:pt x="298" y="100"/>
                              </a:lnTo>
                              <a:lnTo>
                                <a:pt x="279" y="100"/>
                              </a:lnTo>
                              <a:lnTo>
                                <a:pt x="262" y="100"/>
                              </a:lnTo>
                              <a:lnTo>
                                <a:pt x="246" y="101"/>
                              </a:lnTo>
                              <a:lnTo>
                                <a:pt x="231" y="104"/>
                              </a:lnTo>
                              <a:lnTo>
                                <a:pt x="216" y="106"/>
                              </a:lnTo>
                              <a:lnTo>
                                <a:pt x="204" y="110"/>
                              </a:lnTo>
                              <a:lnTo>
                                <a:pt x="191" y="114"/>
                              </a:lnTo>
                              <a:lnTo>
                                <a:pt x="181" y="119"/>
                              </a:lnTo>
                              <a:lnTo>
                                <a:pt x="172" y="124"/>
                              </a:lnTo>
                              <a:lnTo>
                                <a:pt x="163" y="131"/>
                              </a:lnTo>
                              <a:lnTo>
                                <a:pt x="155" y="137"/>
                              </a:lnTo>
                              <a:lnTo>
                                <a:pt x="149" y="146"/>
                              </a:lnTo>
                              <a:lnTo>
                                <a:pt x="144" y="154"/>
                              </a:lnTo>
                              <a:lnTo>
                                <a:pt x="141" y="164"/>
                              </a:lnTo>
                              <a:lnTo>
                                <a:pt x="138" y="174"/>
                              </a:lnTo>
                              <a:lnTo>
                                <a:pt x="136" y="185"/>
                              </a:lnTo>
                              <a:lnTo>
                                <a:pt x="136" y="197"/>
                              </a:lnTo>
                              <a:lnTo>
                                <a:pt x="136" y="205"/>
                              </a:lnTo>
                              <a:lnTo>
                                <a:pt x="137" y="214"/>
                              </a:lnTo>
                              <a:lnTo>
                                <a:pt x="139" y="221"/>
                              </a:lnTo>
                              <a:lnTo>
                                <a:pt x="142" y="229"/>
                              </a:lnTo>
                              <a:lnTo>
                                <a:pt x="146" y="235"/>
                              </a:lnTo>
                              <a:lnTo>
                                <a:pt x="151" y="241"/>
                              </a:lnTo>
                              <a:lnTo>
                                <a:pt x="155" y="247"/>
                              </a:lnTo>
                              <a:lnTo>
                                <a:pt x="162" y="252"/>
                              </a:lnTo>
                              <a:lnTo>
                                <a:pt x="168" y="256"/>
                              </a:lnTo>
                              <a:lnTo>
                                <a:pt x="177" y="261"/>
                              </a:lnTo>
                              <a:lnTo>
                                <a:pt x="185" y="265"/>
                              </a:lnTo>
                              <a:lnTo>
                                <a:pt x="194" y="268"/>
                              </a:lnTo>
                              <a:lnTo>
                                <a:pt x="205" y="272"/>
                              </a:lnTo>
                              <a:lnTo>
                                <a:pt x="217" y="276"/>
                              </a:lnTo>
                              <a:lnTo>
                                <a:pt x="230" y="279"/>
                              </a:lnTo>
                              <a:lnTo>
                                <a:pt x="244" y="283"/>
                              </a:lnTo>
                              <a:lnTo>
                                <a:pt x="357" y="309"/>
                              </a:lnTo>
                              <a:lnTo>
                                <a:pt x="384" y="317"/>
                              </a:lnTo>
                              <a:lnTo>
                                <a:pt x="410" y="324"/>
                              </a:lnTo>
                              <a:lnTo>
                                <a:pt x="432" y="331"/>
                              </a:lnTo>
                              <a:lnTo>
                                <a:pt x="453" y="340"/>
                              </a:lnTo>
                              <a:lnTo>
                                <a:pt x="472" y="347"/>
                              </a:lnTo>
                              <a:lnTo>
                                <a:pt x="489" y="357"/>
                              </a:lnTo>
                              <a:lnTo>
                                <a:pt x="504" y="366"/>
                              </a:lnTo>
                              <a:lnTo>
                                <a:pt x="516" y="376"/>
                              </a:lnTo>
                              <a:lnTo>
                                <a:pt x="529" y="388"/>
                              </a:lnTo>
                              <a:lnTo>
                                <a:pt x="539" y="402"/>
                              </a:lnTo>
                              <a:lnTo>
                                <a:pt x="548" y="415"/>
                              </a:lnTo>
                              <a:lnTo>
                                <a:pt x="556" y="432"/>
                              </a:lnTo>
                              <a:lnTo>
                                <a:pt x="561" y="449"/>
                              </a:lnTo>
                              <a:lnTo>
                                <a:pt x="566" y="467"/>
                              </a:lnTo>
                              <a:lnTo>
                                <a:pt x="568" y="488"/>
                              </a:lnTo>
                              <a:lnTo>
                                <a:pt x="568" y="509"/>
                              </a:lnTo>
                              <a:lnTo>
                                <a:pt x="568" y="523"/>
                              </a:lnTo>
                              <a:lnTo>
                                <a:pt x="567" y="535"/>
                              </a:lnTo>
                              <a:lnTo>
                                <a:pt x="566" y="548"/>
                              </a:lnTo>
                              <a:lnTo>
                                <a:pt x="563" y="560"/>
                              </a:lnTo>
                              <a:lnTo>
                                <a:pt x="561" y="571"/>
                              </a:lnTo>
                              <a:lnTo>
                                <a:pt x="558" y="584"/>
                              </a:lnTo>
                              <a:lnTo>
                                <a:pt x="555" y="594"/>
                              </a:lnTo>
                              <a:lnTo>
                                <a:pt x="550" y="605"/>
                              </a:lnTo>
                              <a:lnTo>
                                <a:pt x="545" y="615"/>
                              </a:lnTo>
                              <a:lnTo>
                                <a:pt x="539" y="625"/>
                              </a:lnTo>
                              <a:lnTo>
                                <a:pt x="532" y="634"/>
                              </a:lnTo>
                              <a:lnTo>
                                <a:pt x="526" y="644"/>
                              </a:lnTo>
                              <a:lnTo>
                                <a:pt x="519" y="653"/>
                              </a:lnTo>
                              <a:lnTo>
                                <a:pt x="510" y="662"/>
                              </a:lnTo>
                              <a:lnTo>
                                <a:pt x="503" y="669"/>
                              </a:lnTo>
                              <a:lnTo>
                                <a:pt x="493" y="677"/>
                              </a:lnTo>
                              <a:lnTo>
                                <a:pt x="483" y="684"/>
                              </a:lnTo>
                              <a:lnTo>
                                <a:pt x="473" y="691"/>
                              </a:lnTo>
                              <a:lnTo>
                                <a:pt x="462" y="698"/>
                              </a:lnTo>
                              <a:lnTo>
                                <a:pt x="451" y="704"/>
                              </a:lnTo>
                              <a:lnTo>
                                <a:pt x="440" y="709"/>
                              </a:lnTo>
                              <a:lnTo>
                                <a:pt x="427" y="714"/>
                              </a:lnTo>
                              <a:lnTo>
                                <a:pt x="415" y="719"/>
                              </a:lnTo>
                              <a:lnTo>
                                <a:pt x="401" y="722"/>
                              </a:lnTo>
                              <a:lnTo>
                                <a:pt x="374" y="730"/>
                              </a:lnTo>
                              <a:lnTo>
                                <a:pt x="345" y="735"/>
                              </a:lnTo>
                              <a:lnTo>
                                <a:pt x="312" y="737"/>
                              </a:lnTo>
                              <a:lnTo>
                                <a:pt x="279" y="738"/>
                              </a:lnTo>
                              <a:lnTo>
                                <a:pt x="247" y="737"/>
                              </a:lnTo>
                              <a:lnTo>
                                <a:pt x="216" y="733"/>
                              </a:lnTo>
                              <a:lnTo>
                                <a:pt x="188" y="728"/>
                              </a:lnTo>
                              <a:lnTo>
                                <a:pt x="162" y="722"/>
                              </a:lnTo>
                              <a:lnTo>
                                <a:pt x="149" y="717"/>
                              </a:lnTo>
                              <a:lnTo>
                                <a:pt x="137" y="712"/>
                              </a:lnTo>
                              <a:lnTo>
                                <a:pt x="125" y="707"/>
                              </a:lnTo>
                              <a:lnTo>
                                <a:pt x="113" y="701"/>
                              </a:lnTo>
                              <a:lnTo>
                                <a:pt x="104" y="695"/>
                              </a:lnTo>
                              <a:lnTo>
                                <a:pt x="94" y="689"/>
                              </a:lnTo>
                              <a:lnTo>
                                <a:pt x="84" y="681"/>
                              </a:lnTo>
                              <a:lnTo>
                                <a:pt x="74" y="674"/>
                              </a:lnTo>
                              <a:lnTo>
                                <a:pt x="65" y="665"/>
                              </a:lnTo>
                              <a:lnTo>
                                <a:pt x="58" y="657"/>
                              </a:lnTo>
                              <a:lnTo>
                                <a:pt x="50" y="648"/>
                              </a:lnTo>
                              <a:lnTo>
                                <a:pt x="43" y="638"/>
                              </a:lnTo>
                              <a:lnTo>
                                <a:pt x="37" y="628"/>
                              </a:lnTo>
                              <a:lnTo>
                                <a:pt x="31" y="618"/>
                              </a:lnTo>
                              <a:lnTo>
                                <a:pt x="25" y="607"/>
                              </a:lnTo>
                              <a:lnTo>
                                <a:pt x="20" y="596"/>
                              </a:lnTo>
                              <a:lnTo>
                                <a:pt x="16" y="585"/>
                              </a:lnTo>
                              <a:lnTo>
                                <a:pt x="12" y="573"/>
                              </a:lnTo>
                              <a:lnTo>
                                <a:pt x="8" y="560"/>
                              </a:lnTo>
                              <a:lnTo>
                                <a:pt x="6" y="547"/>
                              </a:lnTo>
                              <a:lnTo>
                                <a:pt x="2" y="519"/>
                              </a:lnTo>
                              <a:lnTo>
                                <a:pt x="0" y="4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5578475" y="135890"/>
                          <a:ext cx="183515" cy="303530"/>
                        </a:xfrm>
                        <a:custGeom>
                          <a:avLst/>
                          <a:gdLst>
                            <a:gd name="T0" fmla="*/ 0 w 578"/>
                            <a:gd name="T1" fmla="*/ 955 h 955"/>
                            <a:gd name="T2" fmla="*/ 0 w 578"/>
                            <a:gd name="T3" fmla="*/ 0 h 955"/>
                            <a:gd name="T4" fmla="*/ 116 w 578"/>
                            <a:gd name="T5" fmla="*/ 0 h 955"/>
                            <a:gd name="T6" fmla="*/ 116 w 578"/>
                            <a:gd name="T7" fmla="*/ 573 h 955"/>
                            <a:gd name="T8" fmla="*/ 430 w 578"/>
                            <a:gd name="T9" fmla="*/ 260 h 955"/>
                            <a:gd name="T10" fmla="*/ 578 w 578"/>
                            <a:gd name="T11" fmla="*/ 260 h 955"/>
                            <a:gd name="T12" fmla="*/ 317 w 578"/>
                            <a:gd name="T13" fmla="*/ 513 h 955"/>
                            <a:gd name="T14" fmla="*/ 573 w 578"/>
                            <a:gd name="T15" fmla="*/ 955 h 955"/>
                            <a:gd name="T16" fmla="*/ 441 w 578"/>
                            <a:gd name="T17" fmla="*/ 955 h 955"/>
                            <a:gd name="T18" fmla="*/ 238 w 578"/>
                            <a:gd name="T19" fmla="*/ 595 h 955"/>
                            <a:gd name="T20" fmla="*/ 116 w 578"/>
                            <a:gd name="T21" fmla="*/ 713 h 955"/>
                            <a:gd name="T22" fmla="*/ 116 w 578"/>
                            <a:gd name="T23" fmla="*/ 955 h 955"/>
                            <a:gd name="T24" fmla="*/ 0 w 578"/>
                            <a:gd name="T25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78" h="955">
                              <a:moveTo>
                                <a:pt x="0" y="955"/>
                              </a:moveTo>
                              <a:lnTo>
                                <a:pt x="0" y="0"/>
                              </a:lnTo>
                              <a:lnTo>
                                <a:pt x="116" y="0"/>
                              </a:lnTo>
                              <a:lnTo>
                                <a:pt x="116" y="573"/>
                              </a:lnTo>
                              <a:lnTo>
                                <a:pt x="430" y="260"/>
                              </a:lnTo>
                              <a:lnTo>
                                <a:pt x="578" y="260"/>
                              </a:lnTo>
                              <a:lnTo>
                                <a:pt x="317" y="513"/>
                              </a:lnTo>
                              <a:lnTo>
                                <a:pt x="573" y="955"/>
                              </a:lnTo>
                              <a:lnTo>
                                <a:pt x="441" y="955"/>
                              </a:lnTo>
                              <a:lnTo>
                                <a:pt x="238" y="595"/>
                              </a:lnTo>
                              <a:lnTo>
                                <a:pt x="116" y="713"/>
                              </a:lnTo>
                              <a:lnTo>
                                <a:pt x="116" y="955"/>
                              </a:lnTo>
                              <a:lnTo>
                                <a:pt x="0" y="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784850" y="135890"/>
                          <a:ext cx="204470" cy="310515"/>
                        </a:xfrm>
                        <a:custGeom>
                          <a:avLst/>
                          <a:gdLst>
                            <a:gd name="T0" fmla="*/ 530 w 642"/>
                            <a:gd name="T1" fmla="*/ 955 h 977"/>
                            <a:gd name="T2" fmla="*/ 507 w 642"/>
                            <a:gd name="T3" fmla="*/ 893 h 977"/>
                            <a:gd name="T4" fmla="*/ 469 w 642"/>
                            <a:gd name="T5" fmla="*/ 925 h 977"/>
                            <a:gd name="T6" fmla="*/ 428 w 642"/>
                            <a:gd name="T7" fmla="*/ 950 h 977"/>
                            <a:gd name="T8" fmla="*/ 385 w 642"/>
                            <a:gd name="T9" fmla="*/ 966 h 977"/>
                            <a:gd name="T10" fmla="*/ 338 w 642"/>
                            <a:gd name="T11" fmla="*/ 975 h 977"/>
                            <a:gd name="T12" fmla="*/ 287 w 642"/>
                            <a:gd name="T13" fmla="*/ 976 h 977"/>
                            <a:gd name="T14" fmla="*/ 239 w 642"/>
                            <a:gd name="T15" fmla="*/ 971 h 977"/>
                            <a:gd name="T16" fmla="*/ 195 w 642"/>
                            <a:gd name="T17" fmla="*/ 958 h 977"/>
                            <a:gd name="T18" fmla="*/ 154 w 642"/>
                            <a:gd name="T19" fmla="*/ 938 h 977"/>
                            <a:gd name="T20" fmla="*/ 117 w 642"/>
                            <a:gd name="T21" fmla="*/ 912 h 977"/>
                            <a:gd name="T22" fmla="*/ 84 w 642"/>
                            <a:gd name="T23" fmla="*/ 878 h 977"/>
                            <a:gd name="T24" fmla="*/ 55 w 642"/>
                            <a:gd name="T25" fmla="*/ 839 h 977"/>
                            <a:gd name="T26" fmla="*/ 33 w 642"/>
                            <a:gd name="T27" fmla="*/ 794 h 977"/>
                            <a:gd name="T28" fmla="*/ 16 w 642"/>
                            <a:gd name="T29" fmla="*/ 745 h 977"/>
                            <a:gd name="T30" fmla="*/ 6 w 642"/>
                            <a:gd name="T31" fmla="*/ 690 h 977"/>
                            <a:gd name="T32" fmla="*/ 1 w 642"/>
                            <a:gd name="T33" fmla="*/ 631 h 977"/>
                            <a:gd name="T34" fmla="*/ 2 w 642"/>
                            <a:gd name="T35" fmla="*/ 568 h 977"/>
                            <a:gd name="T36" fmla="*/ 8 w 642"/>
                            <a:gd name="T37" fmla="*/ 510 h 977"/>
                            <a:gd name="T38" fmla="*/ 22 w 642"/>
                            <a:gd name="T39" fmla="*/ 455 h 977"/>
                            <a:gd name="T40" fmla="*/ 40 w 642"/>
                            <a:gd name="T41" fmla="*/ 407 h 977"/>
                            <a:gd name="T42" fmla="*/ 65 w 642"/>
                            <a:gd name="T43" fmla="*/ 364 h 977"/>
                            <a:gd name="T44" fmla="*/ 95 w 642"/>
                            <a:gd name="T45" fmla="*/ 325 h 977"/>
                            <a:gd name="T46" fmla="*/ 129 w 642"/>
                            <a:gd name="T47" fmla="*/ 293 h 977"/>
                            <a:gd name="T48" fmla="*/ 168 w 642"/>
                            <a:gd name="T49" fmla="*/ 268 h 977"/>
                            <a:gd name="T50" fmla="*/ 210 w 642"/>
                            <a:gd name="T51" fmla="*/ 251 h 977"/>
                            <a:gd name="T52" fmla="*/ 255 w 642"/>
                            <a:gd name="T53" fmla="*/ 241 h 977"/>
                            <a:gd name="T54" fmla="*/ 303 w 642"/>
                            <a:gd name="T55" fmla="*/ 238 h 977"/>
                            <a:gd name="T56" fmla="*/ 355 w 642"/>
                            <a:gd name="T57" fmla="*/ 241 h 977"/>
                            <a:gd name="T58" fmla="*/ 404 w 642"/>
                            <a:gd name="T59" fmla="*/ 252 h 977"/>
                            <a:gd name="T60" fmla="*/ 447 w 642"/>
                            <a:gd name="T61" fmla="*/ 272 h 977"/>
                            <a:gd name="T62" fmla="*/ 485 w 642"/>
                            <a:gd name="T63" fmla="*/ 298 h 977"/>
                            <a:gd name="T64" fmla="*/ 520 w 642"/>
                            <a:gd name="T65" fmla="*/ 333 h 977"/>
                            <a:gd name="T66" fmla="*/ 642 w 642"/>
                            <a:gd name="T67" fmla="*/ 0 h 977"/>
                            <a:gd name="T68" fmla="*/ 531 w 642"/>
                            <a:gd name="T69" fmla="*/ 542 h 977"/>
                            <a:gd name="T70" fmla="*/ 514 w 642"/>
                            <a:gd name="T71" fmla="*/ 466 h 977"/>
                            <a:gd name="T72" fmla="*/ 481 w 642"/>
                            <a:gd name="T73" fmla="*/ 408 h 977"/>
                            <a:gd name="T74" fmla="*/ 460 w 642"/>
                            <a:gd name="T75" fmla="*/ 386 h 977"/>
                            <a:gd name="T76" fmla="*/ 436 w 642"/>
                            <a:gd name="T77" fmla="*/ 369 h 977"/>
                            <a:gd name="T78" fmla="*/ 397 w 642"/>
                            <a:gd name="T79" fmla="*/ 351 h 977"/>
                            <a:gd name="T80" fmla="*/ 327 w 642"/>
                            <a:gd name="T81" fmla="*/ 343 h 977"/>
                            <a:gd name="T82" fmla="*/ 270 w 642"/>
                            <a:gd name="T83" fmla="*/ 350 h 977"/>
                            <a:gd name="T84" fmla="*/ 240 w 642"/>
                            <a:gd name="T85" fmla="*/ 360 h 977"/>
                            <a:gd name="T86" fmla="*/ 213 w 642"/>
                            <a:gd name="T87" fmla="*/ 376 h 977"/>
                            <a:gd name="T88" fmla="*/ 190 w 642"/>
                            <a:gd name="T89" fmla="*/ 396 h 977"/>
                            <a:gd name="T90" fmla="*/ 169 w 642"/>
                            <a:gd name="T91" fmla="*/ 422 h 977"/>
                            <a:gd name="T92" fmla="*/ 152 w 642"/>
                            <a:gd name="T93" fmla="*/ 453 h 977"/>
                            <a:gd name="T94" fmla="*/ 128 w 642"/>
                            <a:gd name="T95" fmla="*/ 527 h 977"/>
                            <a:gd name="T96" fmla="*/ 121 w 642"/>
                            <a:gd name="T97" fmla="*/ 617 h 977"/>
                            <a:gd name="T98" fmla="*/ 128 w 642"/>
                            <a:gd name="T99" fmla="*/ 700 h 977"/>
                            <a:gd name="T100" fmla="*/ 152 w 642"/>
                            <a:gd name="T101" fmla="*/ 767 h 977"/>
                            <a:gd name="T102" fmla="*/ 191 w 642"/>
                            <a:gd name="T103" fmla="*/ 820 h 977"/>
                            <a:gd name="T104" fmla="*/ 224 w 642"/>
                            <a:gd name="T105" fmla="*/ 846 h 977"/>
                            <a:gd name="T106" fmla="*/ 261 w 642"/>
                            <a:gd name="T107" fmla="*/ 864 h 977"/>
                            <a:gd name="T108" fmla="*/ 328 w 642"/>
                            <a:gd name="T109" fmla="*/ 873 h 977"/>
                            <a:gd name="T110" fmla="*/ 385 w 642"/>
                            <a:gd name="T111" fmla="*/ 866 h 977"/>
                            <a:gd name="T112" fmla="*/ 415 w 642"/>
                            <a:gd name="T113" fmla="*/ 855 h 977"/>
                            <a:gd name="T114" fmla="*/ 442 w 642"/>
                            <a:gd name="T115" fmla="*/ 840 h 977"/>
                            <a:gd name="T116" fmla="*/ 479 w 642"/>
                            <a:gd name="T117" fmla="*/ 803 h 977"/>
                            <a:gd name="T118" fmla="*/ 512 w 642"/>
                            <a:gd name="T119" fmla="*/ 742 h 977"/>
                            <a:gd name="T120" fmla="*/ 530 w 642"/>
                            <a:gd name="T121" fmla="*/ 664 h 9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42" h="977">
                              <a:moveTo>
                                <a:pt x="642" y="0"/>
                              </a:moveTo>
                              <a:lnTo>
                                <a:pt x="642" y="955"/>
                              </a:lnTo>
                              <a:lnTo>
                                <a:pt x="530" y="955"/>
                              </a:lnTo>
                              <a:lnTo>
                                <a:pt x="530" y="867"/>
                              </a:lnTo>
                              <a:lnTo>
                                <a:pt x="518" y="881"/>
                              </a:lnTo>
                              <a:lnTo>
                                <a:pt x="507" y="893"/>
                              </a:lnTo>
                              <a:lnTo>
                                <a:pt x="495" y="904"/>
                              </a:lnTo>
                              <a:lnTo>
                                <a:pt x="483" y="916"/>
                              </a:lnTo>
                              <a:lnTo>
                                <a:pt x="469" y="925"/>
                              </a:lnTo>
                              <a:lnTo>
                                <a:pt x="457" y="934"/>
                              </a:lnTo>
                              <a:lnTo>
                                <a:pt x="443" y="943"/>
                              </a:lnTo>
                              <a:lnTo>
                                <a:pt x="428" y="950"/>
                              </a:lnTo>
                              <a:lnTo>
                                <a:pt x="415" y="956"/>
                              </a:lnTo>
                              <a:lnTo>
                                <a:pt x="400" y="961"/>
                              </a:lnTo>
                              <a:lnTo>
                                <a:pt x="385" y="966"/>
                              </a:lnTo>
                              <a:lnTo>
                                <a:pt x="369" y="970"/>
                              </a:lnTo>
                              <a:lnTo>
                                <a:pt x="354" y="972"/>
                              </a:lnTo>
                              <a:lnTo>
                                <a:pt x="338" y="975"/>
                              </a:lnTo>
                              <a:lnTo>
                                <a:pt x="321" y="976"/>
                              </a:lnTo>
                              <a:lnTo>
                                <a:pt x="303" y="977"/>
                              </a:lnTo>
                              <a:lnTo>
                                <a:pt x="287" y="976"/>
                              </a:lnTo>
                              <a:lnTo>
                                <a:pt x="270" y="975"/>
                              </a:lnTo>
                              <a:lnTo>
                                <a:pt x="254" y="974"/>
                              </a:lnTo>
                              <a:lnTo>
                                <a:pt x="239" y="971"/>
                              </a:lnTo>
                              <a:lnTo>
                                <a:pt x="223" y="967"/>
                              </a:lnTo>
                              <a:lnTo>
                                <a:pt x="208" y="963"/>
                              </a:lnTo>
                              <a:lnTo>
                                <a:pt x="195" y="958"/>
                              </a:lnTo>
                              <a:lnTo>
                                <a:pt x="180" y="953"/>
                              </a:lnTo>
                              <a:lnTo>
                                <a:pt x="166" y="945"/>
                              </a:lnTo>
                              <a:lnTo>
                                <a:pt x="154" y="938"/>
                              </a:lnTo>
                              <a:lnTo>
                                <a:pt x="140" y="930"/>
                              </a:lnTo>
                              <a:lnTo>
                                <a:pt x="128" y="922"/>
                              </a:lnTo>
                              <a:lnTo>
                                <a:pt x="117" y="912"/>
                              </a:lnTo>
                              <a:lnTo>
                                <a:pt x="106" y="901"/>
                              </a:lnTo>
                              <a:lnTo>
                                <a:pt x="95" y="890"/>
                              </a:lnTo>
                              <a:lnTo>
                                <a:pt x="84" y="878"/>
                              </a:lnTo>
                              <a:lnTo>
                                <a:pt x="74" y="865"/>
                              </a:lnTo>
                              <a:lnTo>
                                <a:pt x="64" y="852"/>
                              </a:lnTo>
                              <a:lnTo>
                                <a:pt x="55" y="839"/>
                              </a:lnTo>
                              <a:lnTo>
                                <a:pt x="46" y="824"/>
                              </a:lnTo>
                              <a:lnTo>
                                <a:pt x="39" y="809"/>
                              </a:lnTo>
                              <a:lnTo>
                                <a:pt x="33" y="794"/>
                              </a:lnTo>
                              <a:lnTo>
                                <a:pt x="27" y="778"/>
                              </a:lnTo>
                              <a:lnTo>
                                <a:pt x="21" y="761"/>
                              </a:lnTo>
                              <a:lnTo>
                                <a:pt x="16" y="745"/>
                              </a:lnTo>
                              <a:lnTo>
                                <a:pt x="12" y="727"/>
                              </a:lnTo>
                              <a:lnTo>
                                <a:pt x="8" y="709"/>
                              </a:lnTo>
                              <a:lnTo>
                                <a:pt x="6" y="690"/>
                              </a:lnTo>
                              <a:lnTo>
                                <a:pt x="3" y="671"/>
                              </a:lnTo>
                              <a:lnTo>
                                <a:pt x="2" y="651"/>
                              </a:lnTo>
                              <a:lnTo>
                                <a:pt x="1" y="631"/>
                              </a:lnTo>
                              <a:lnTo>
                                <a:pt x="0" y="610"/>
                              </a:lnTo>
                              <a:lnTo>
                                <a:pt x="1" y="589"/>
                              </a:lnTo>
                              <a:lnTo>
                                <a:pt x="2" y="568"/>
                              </a:lnTo>
                              <a:lnTo>
                                <a:pt x="3" y="548"/>
                              </a:lnTo>
                              <a:lnTo>
                                <a:pt x="6" y="528"/>
                              </a:lnTo>
                              <a:lnTo>
                                <a:pt x="8" y="510"/>
                              </a:lnTo>
                              <a:lnTo>
                                <a:pt x="12" y="491"/>
                              </a:lnTo>
                              <a:lnTo>
                                <a:pt x="17" y="473"/>
                              </a:lnTo>
                              <a:lnTo>
                                <a:pt x="22" y="455"/>
                              </a:lnTo>
                              <a:lnTo>
                                <a:pt x="27" y="439"/>
                              </a:lnTo>
                              <a:lnTo>
                                <a:pt x="33" y="423"/>
                              </a:lnTo>
                              <a:lnTo>
                                <a:pt x="40" y="407"/>
                              </a:lnTo>
                              <a:lnTo>
                                <a:pt x="48" y="392"/>
                              </a:lnTo>
                              <a:lnTo>
                                <a:pt x="56" y="377"/>
                              </a:lnTo>
                              <a:lnTo>
                                <a:pt x="65" y="364"/>
                              </a:lnTo>
                              <a:lnTo>
                                <a:pt x="74" y="350"/>
                              </a:lnTo>
                              <a:lnTo>
                                <a:pt x="85" y="337"/>
                              </a:lnTo>
                              <a:lnTo>
                                <a:pt x="95" y="325"/>
                              </a:lnTo>
                              <a:lnTo>
                                <a:pt x="106" y="313"/>
                              </a:lnTo>
                              <a:lnTo>
                                <a:pt x="117" y="303"/>
                              </a:lnTo>
                              <a:lnTo>
                                <a:pt x="129" y="293"/>
                              </a:lnTo>
                              <a:lnTo>
                                <a:pt x="142" y="285"/>
                              </a:lnTo>
                              <a:lnTo>
                                <a:pt x="154" y="276"/>
                              </a:lnTo>
                              <a:lnTo>
                                <a:pt x="168" y="268"/>
                              </a:lnTo>
                              <a:lnTo>
                                <a:pt x="181" y="262"/>
                              </a:lnTo>
                              <a:lnTo>
                                <a:pt x="195" y="256"/>
                              </a:lnTo>
                              <a:lnTo>
                                <a:pt x="210" y="251"/>
                              </a:lnTo>
                              <a:lnTo>
                                <a:pt x="224" y="247"/>
                              </a:lnTo>
                              <a:lnTo>
                                <a:pt x="239" y="244"/>
                              </a:lnTo>
                              <a:lnTo>
                                <a:pt x="255" y="241"/>
                              </a:lnTo>
                              <a:lnTo>
                                <a:pt x="271" y="239"/>
                              </a:lnTo>
                              <a:lnTo>
                                <a:pt x="287" y="238"/>
                              </a:lnTo>
                              <a:lnTo>
                                <a:pt x="303" y="238"/>
                              </a:lnTo>
                              <a:lnTo>
                                <a:pt x="322" y="238"/>
                              </a:lnTo>
                              <a:lnTo>
                                <a:pt x="339" y="239"/>
                              </a:lnTo>
                              <a:lnTo>
                                <a:pt x="355" y="241"/>
                              </a:lnTo>
                              <a:lnTo>
                                <a:pt x="373" y="244"/>
                              </a:lnTo>
                              <a:lnTo>
                                <a:pt x="388" y="249"/>
                              </a:lnTo>
                              <a:lnTo>
                                <a:pt x="404" y="252"/>
                              </a:lnTo>
                              <a:lnTo>
                                <a:pt x="418" y="259"/>
                              </a:lnTo>
                              <a:lnTo>
                                <a:pt x="432" y="265"/>
                              </a:lnTo>
                              <a:lnTo>
                                <a:pt x="447" y="272"/>
                              </a:lnTo>
                              <a:lnTo>
                                <a:pt x="459" y="280"/>
                              </a:lnTo>
                              <a:lnTo>
                                <a:pt x="473" y="288"/>
                              </a:lnTo>
                              <a:lnTo>
                                <a:pt x="485" y="298"/>
                              </a:lnTo>
                              <a:lnTo>
                                <a:pt x="497" y="308"/>
                              </a:lnTo>
                              <a:lnTo>
                                <a:pt x="509" y="320"/>
                              </a:lnTo>
                              <a:lnTo>
                                <a:pt x="520" y="333"/>
                              </a:lnTo>
                              <a:lnTo>
                                <a:pt x="530" y="345"/>
                              </a:lnTo>
                              <a:lnTo>
                                <a:pt x="530" y="0"/>
                              </a:lnTo>
                              <a:lnTo>
                                <a:pt x="642" y="0"/>
                              </a:lnTo>
                              <a:close/>
                              <a:moveTo>
                                <a:pt x="533" y="603"/>
                              </a:moveTo>
                              <a:lnTo>
                                <a:pt x="532" y="572"/>
                              </a:lnTo>
                              <a:lnTo>
                                <a:pt x="531" y="542"/>
                              </a:lnTo>
                              <a:lnTo>
                                <a:pt x="526" y="515"/>
                              </a:lnTo>
                              <a:lnTo>
                                <a:pt x="521" y="489"/>
                              </a:lnTo>
                              <a:lnTo>
                                <a:pt x="514" y="466"/>
                              </a:lnTo>
                              <a:lnTo>
                                <a:pt x="505" y="444"/>
                              </a:lnTo>
                              <a:lnTo>
                                <a:pt x="494" y="426"/>
                              </a:lnTo>
                              <a:lnTo>
                                <a:pt x="481" y="408"/>
                              </a:lnTo>
                              <a:lnTo>
                                <a:pt x="475" y="400"/>
                              </a:lnTo>
                              <a:lnTo>
                                <a:pt x="468" y="392"/>
                              </a:lnTo>
                              <a:lnTo>
                                <a:pt x="460" y="386"/>
                              </a:lnTo>
                              <a:lnTo>
                                <a:pt x="453" y="380"/>
                              </a:lnTo>
                              <a:lnTo>
                                <a:pt x="444" y="374"/>
                              </a:lnTo>
                              <a:lnTo>
                                <a:pt x="436" y="369"/>
                              </a:lnTo>
                              <a:lnTo>
                                <a:pt x="427" y="364"/>
                              </a:lnTo>
                              <a:lnTo>
                                <a:pt x="417" y="359"/>
                              </a:lnTo>
                              <a:lnTo>
                                <a:pt x="397" y="351"/>
                              </a:lnTo>
                              <a:lnTo>
                                <a:pt x="375" y="346"/>
                              </a:lnTo>
                              <a:lnTo>
                                <a:pt x="352" y="344"/>
                              </a:lnTo>
                              <a:lnTo>
                                <a:pt x="327" y="343"/>
                              </a:lnTo>
                              <a:lnTo>
                                <a:pt x="303" y="344"/>
                              </a:lnTo>
                              <a:lnTo>
                                <a:pt x="281" y="348"/>
                              </a:lnTo>
                              <a:lnTo>
                                <a:pt x="270" y="350"/>
                              </a:lnTo>
                              <a:lnTo>
                                <a:pt x="260" y="353"/>
                              </a:lnTo>
                              <a:lnTo>
                                <a:pt x="250" y="356"/>
                              </a:lnTo>
                              <a:lnTo>
                                <a:pt x="240" y="360"/>
                              </a:lnTo>
                              <a:lnTo>
                                <a:pt x="231" y="365"/>
                              </a:lnTo>
                              <a:lnTo>
                                <a:pt x="222" y="370"/>
                              </a:lnTo>
                              <a:lnTo>
                                <a:pt x="213" y="376"/>
                              </a:lnTo>
                              <a:lnTo>
                                <a:pt x="205" y="382"/>
                              </a:lnTo>
                              <a:lnTo>
                                <a:pt x="197" y="388"/>
                              </a:lnTo>
                              <a:lnTo>
                                <a:pt x="190" y="396"/>
                              </a:lnTo>
                              <a:lnTo>
                                <a:pt x="182" y="405"/>
                              </a:lnTo>
                              <a:lnTo>
                                <a:pt x="176" y="413"/>
                              </a:lnTo>
                              <a:lnTo>
                                <a:pt x="169" y="422"/>
                              </a:lnTo>
                              <a:lnTo>
                                <a:pt x="163" y="432"/>
                              </a:lnTo>
                              <a:lnTo>
                                <a:pt x="156" y="442"/>
                              </a:lnTo>
                              <a:lnTo>
                                <a:pt x="152" y="453"/>
                              </a:lnTo>
                              <a:lnTo>
                                <a:pt x="142" y="475"/>
                              </a:lnTo>
                              <a:lnTo>
                                <a:pt x="134" y="500"/>
                              </a:lnTo>
                              <a:lnTo>
                                <a:pt x="128" y="527"/>
                              </a:lnTo>
                              <a:lnTo>
                                <a:pt x="124" y="556"/>
                              </a:lnTo>
                              <a:lnTo>
                                <a:pt x="122" y="585"/>
                              </a:lnTo>
                              <a:lnTo>
                                <a:pt x="121" y="617"/>
                              </a:lnTo>
                              <a:lnTo>
                                <a:pt x="122" y="647"/>
                              </a:lnTo>
                              <a:lnTo>
                                <a:pt x="124" y="674"/>
                              </a:lnTo>
                              <a:lnTo>
                                <a:pt x="128" y="700"/>
                              </a:lnTo>
                              <a:lnTo>
                                <a:pt x="134" y="724"/>
                              </a:lnTo>
                              <a:lnTo>
                                <a:pt x="143" y="746"/>
                              </a:lnTo>
                              <a:lnTo>
                                <a:pt x="152" y="767"/>
                              </a:lnTo>
                              <a:lnTo>
                                <a:pt x="164" y="787"/>
                              </a:lnTo>
                              <a:lnTo>
                                <a:pt x="176" y="804"/>
                              </a:lnTo>
                              <a:lnTo>
                                <a:pt x="191" y="820"/>
                              </a:lnTo>
                              <a:lnTo>
                                <a:pt x="207" y="835"/>
                              </a:lnTo>
                              <a:lnTo>
                                <a:pt x="216" y="840"/>
                              </a:lnTo>
                              <a:lnTo>
                                <a:pt x="224" y="846"/>
                              </a:lnTo>
                              <a:lnTo>
                                <a:pt x="233" y="851"/>
                              </a:lnTo>
                              <a:lnTo>
                                <a:pt x="242" y="856"/>
                              </a:lnTo>
                              <a:lnTo>
                                <a:pt x="261" y="864"/>
                              </a:lnTo>
                              <a:lnTo>
                                <a:pt x="282" y="868"/>
                              </a:lnTo>
                              <a:lnTo>
                                <a:pt x="305" y="872"/>
                              </a:lnTo>
                              <a:lnTo>
                                <a:pt x="328" y="873"/>
                              </a:lnTo>
                              <a:lnTo>
                                <a:pt x="352" y="872"/>
                              </a:lnTo>
                              <a:lnTo>
                                <a:pt x="374" y="868"/>
                              </a:lnTo>
                              <a:lnTo>
                                <a:pt x="385" y="866"/>
                              </a:lnTo>
                              <a:lnTo>
                                <a:pt x="395" y="864"/>
                              </a:lnTo>
                              <a:lnTo>
                                <a:pt x="405" y="860"/>
                              </a:lnTo>
                              <a:lnTo>
                                <a:pt x="415" y="855"/>
                              </a:lnTo>
                              <a:lnTo>
                                <a:pt x="423" y="851"/>
                              </a:lnTo>
                              <a:lnTo>
                                <a:pt x="433" y="846"/>
                              </a:lnTo>
                              <a:lnTo>
                                <a:pt x="442" y="840"/>
                              </a:lnTo>
                              <a:lnTo>
                                <a:pt x="449" y="834"/>
                              </a:lnTo>
                              <a:lnTo>
                                <a:pt x="465" y="819"/>
                              </a:lnTo>
                              <a:lnTo>
                                <a:pt x="479" y="803"/>
                              </a:lnTo>
                              <a:lnTo>
                                <a:pt x="493" y="784"/>
                              </a:lnTo>
                              <a:lnTo>
                                <a:pt x="504" y="765"/>
                              </a:lnTo>
                              <a:lnTo>
                                <a:pt x="512" y="742"/>
                              </a:lnTo>
                              <a:lnTo>
                                <a:pt x="520" y="719"/>
                              </a:lnTo>
                              <a:lnTo>
                                <a:pt x="526" y="693"/>
                              </a:lnTo>
                              <a:lnTo>
                                <a:pt x="530" y="664"/>
                              </a:lnTo>
                              <a:lnTo>
                                <a:pt x="532" y="635"/>
                              </a:lnTo>
                              <a:lnTo>
                                <a:pt x="533" y="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6015990" y="211455"/>
                          <a:ext cx="180340" cy="234950"/>
                        </a:xfrm>
                        <a:custGeom>
                          <a:avLst/>
                          <a:gdLst>
                            <a:gd name="T0" fmla="*/ 119 w 569"/>
                            <a:gd name="T1" fmla="*/ 524 h 738"/>
                            <a:gd name="T2" fmla="*/ 144 w 569"/>
                            <a:gd name="T3" fmla="*/ 578 h 738"/>
                            <a:gd name="T4" fmla="*/ 188 w 569"/>
                            <a:gd name="T5" fmla="*/ 613 h 738"/>
                            <a:gd name="T6" fmla="*/ 251 w 569"/>
                            <a:gd name="T7" fmla="*/ 632 h 738"/>
                            <a:gd name="T8" fmla="*/ 325 w 569"/>
                            <a:gd name="T9" fmla="*/ 632 h 738"/>
                            <a:gd name="T10" fmla="*/ 385 w 569"/>
                            <a:gd name="T11" fmla="*/ 617 h 738"/>
                            <a:gd name="T12" fmla="*/ 428 w 569"/>
                            <a:gd name="T13" fmla="*/ 587 h 738"/>
                            <a:gd name="T14" fmla="*/ 449 w 569"/>
                            <a:gd name="T15" fmla="*/ 548 h 738"/>
                            <a:gd name="T16" fmla="*/ 450 w 569"/>
                            <a:gd name="T17" fmla="*/ 505 h 738"/>
                            <a:gd name="T18" fmla="*/ 436 w 569"/>
                            <a:gd name="T19" fmla="*/ 472 h 738"/>
                            <a:gd name="T20" fmla="*/ 412 w 569"/>
                            <a:gd name="T21" fmla="*/ 453 h 738"/>
                            <a:gd name="T22" fmla="*/ 372 w 569"/>
                            <a:gd name="T23" fmla="*/ 437 h 738"/>
                            <a:gd name="T24" fmla="*/ 189 w 569"/>
                            <a:gd name="T25" fmla="*/ 389 h 738"/>
                            <a:gd name="T26" fmla="*/ 107 w 569"/>
                            <a:gd name="T27" fmla="*/ 357 h 738"/>
                            <a:gd name="T28" fmla="*/ 55 w 569"/>
                            <a:gd name="T29" fmla="*/ 318 h 738"/>
                            <a:gd name="T30" fmla="*/ 25 w 569"/>
                            <a:gd name="T31" fmla="*/ 258 h 738"/>
                            <a:gd name="T32" fmla="*/ 20 w 569"/>
                            <a:gd name="T33" fmla="*/ 178 h 738"/>
                            <a:gd name="T34" fmla="*/ 46 w 569"/>
                            <a:gd name="T35" fmla="*/ 101 h 738"/>
                            <a:gd name="T36" fmla="*/ 105 w 569"/>
                            <a:gd name="T37" fmla="*/ 42 h 738"/>
                            <a:gd name="T38" fmla="*/ 194 w 569"/>
                            <a:gd name="T39" fmla="*/ 7 h 738"/>
                            <a:gd name="T40" fmla="*/ 309 w 569"/>
                            <a:gd name="T41" fmla="*/ 1 h 738"/>
                            <a:gd name="T42" fmla="*/ 414 w 569"/>
                            <a:gd name="T43" fmla="*/ 22 h 738"/>
                            <a:gd name="T44" fmla="*/ 485 w 569"/>
                            <a:gd name="T45" fmla="*/ 65 h 738"/>
                            <a:gd name="T46" fmla="*/ 516 w 569"/>
                            <a:gd name="T47" fmla="*/ 98 h 738"/>
                            <a:gd name="T48" fmla="*/ 535 w 569"/>
                            <a:gd name="T49" fmla="*/ 135 h 738"/>
                            <a:gd name="T50" fmla="*/ 549 w 569"/>
                            <a:gd name="T51" fmla="*/ 189 h 738"/>
                            <a:gd name="T52" fmla="*/ 434 w 569"/>
                            <a:gd name="T53" fmla="*/ 201 h 738"/>
                            <a:gd name="T54" fmla="*/ 418 w 569"/>
                            <a:gd name="T55" fmla="*/ 154 h 738"/>
                            <a:gd name="T56" fmla="*/ 383 w 569"/>
                            <a:gd name="T57" fmla="*/ 122 h 738"/>
                            <a:gd name="T58" fmla="*/ 330 w 569"/>
                            <a:gd name="T59" fmla="*/ 104 h 738"/>
                            <a:gd name="T60" fmla="*/ 262 w 569"/>
                            <a:gd name="T61" fmla="*/ 100 h 738"/>
                            <a:gd name="T62" fmla="*/ 203 w 569"/>
                            <a:gd name="T63" fmla="*/ 110 h 738"/>
                            <a:gd name="T64" fmla="*/ 162 w 569"/>
                            <a:gd name="T65" fmla="*/ 131 h 738"/>
                            <a:gd name="T66" fmla="*/ 140 w 569"/>
                            <a:gd name="T67" fmla="*/ 164 h 738"/>
                            <a:gd name="T68" fmla="*/ 136 w 569"/>
                            <a:gd name="T69" fmla="*/ 205 h 738"/>
                            <a:gd name="T70" fmla="*/ 146 w 569"/>
                            <a:gd name="T71" fmla="*/ 235 h 738"/>
                            <a:gd name="T72" fmla="*/ 168 w 569"/>
                            <a:gd name="T73" fmla="*/ 256 h 738"/>
                            <a:gd name="T74" fmla="*/ 204 w 569"/>
                            <a:gd name="T75" fmla="*/ 272 h 738"/>
                            <a:gd name="T76" fmla="*/ 357 w 569"/>
                            <a:gd name="T77" fmla="*/ 309 h 738"/>
                            <a:gd name="T78" fmla="*/ 454 w 569"/>
                            <a:gd name="T79" fmla="*/ 340 h 738"/>
                            <a:gd name="T80" fmla="*/ 516 w 569"/>
                            <a:gd name="T81" fmla="*/ 376 h 738"/>
                            <a:gd name="T82" fmla="*/ 555 w 569"/>
                            <a:gd name="T83" fmla="*/ 432 h 738"/>
                            <a:gd name="T84" fmla="*/ 569 w 569"/>
                            <a:gd name="T85" fmla="*/ 509 h 738"/>
                            <a:gd name="T86" fmla="*/ 564 w 569"/>
                            <a:gd name="T87" fmla="*/ 560 h 738"/>
                            <a:gd name="T88" fmla="*/ 549 w 569"/>
                            <a:gd name="T89" fmla="*/ 605 h 738"/>
                            <a:gd name="T90" fmla="*/ 525 w 569"/>
                            <a:gd name="T91" fmla="*/ 644 h 738"/>
                            <a:gd name="T92" fmla="*/ 493 w 569"/>
                            <a:gd name="T93" fmla="*/ 677 h 738"/>
                            <a:gd name="T94" fmla="*/ 451 w 569"/>
                            <a:gd name="T95" fmla="*/ 704 h 738"/>
                            <a:gd name="T96" fmla="*/ 402 w 569"/>
                            <a:gd name="T97" fmla="*/ 722 h 738"/>
                            <a:gd name="T98" fmla="*/ 280 w 569"/>
                            <a:gd name="T99" fmla="*/ 738 h 738"/>
                            <a:gd name="T100" fmla="*/ 161 w 569"/>
                            <a:gd name="T101" fmla="*/ 722 h 738"/>
                            <a:gd name="T102" fmla="*/ 114 w 569"/>
                            <a:gd name="T103" fmla="*/ 701 h 738"/>
                            <a:gd name="T104" fmla="*/ 74 w 569"/>
                            <a:gd name="T105" fmla="*/ 674 h 738"/>
                            <a:gd name="T106" fmla="*/ 42 w 569"/>
                            <a:gd name="T107" fmla="*/ 638 h 738"/>
                            <a:gd name="T108" fmla="*/ 20 w 569"/>
                            <a:gd name="T109" fmla="*/ 596 h 738"/>
                            <a:gd name="T110" fmla="*/ 5 w 569"/>
                            <a:gd name="T111" fmla="*/ 547 h 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69" h="738">
                              <a:moveTo>
                                <a:pt x="0" y="491"/>
                              </a:moveTo>
                              <a:lnTo>
                                <a:pt x="113" y="491"/>
                              </a:lnTo>
                              <a:lnTo>
                                <a:pt x="115" y="508"/>
                              </a:lnTo>
                              <a:lnTo>
                                <a:pt x="119" y="524"/>
                              </a:lnTo>
                              <a:lnTo>
                                <a:pt x="123" y="539"/>
                              </a:lnTo>
                              <a:lnTo>
                                <a:pt x="129" y="553"/>
                              </a:lnTo>
                              <a:lnTo>
                                <a:pt x="135" y="566"/>
                              </a:lnTo>
                              <a:lnTo>
                                <a:pt x="144" y="578"/>
                              </a:lnTo>
                              <a:lnTo>
                                <a:pt x="152" y="589"/>
                              </a:lnTo>
                              <a:lnTo>
                                <a:pt x="163" y="599"/>
                              </a:lnTo>
                              <a:lnTo>
                                <a:pt x="175" y="606"/>
                              </a:lnTo>
                              <a:lnTo>
                                <a:pt x="188" y="613"/>
                              </a:lnTo>
                              <a:lnTo>
                                <a:pt x="202" y="620"/>
                              </a:lnTo>
                              <a:lnTo>
                                <a:pt x="217" y="625"/>
                              </a:lnTo>
                              <a:lnTo>
                                <a:pt x="234" y="628"/>
                              </a:lnTo>
                              <a:lnTo>
                                <a:pt x="251" y="632"/>
                              </a:lnTo>
                              <a:lnTo>
                                <a:pt x="270" y="633"/>
                              </a:lnTo>
                              <a:lnTo>
                                <a:pt x="289" y="634"/>
                              </a:lnTo>
                              <a:lnTo>
                                <a:pt x="308" y="633"/>
                              </a:lnTo>
                              <a:lnTo>
                                <a:pt x="325" y="632"/>
                              </a:lnTo>
                              <a:lnTo>
                                <a:pt x="341" y="629"/>
                              </a:lnTo>
                              <a:lnTo>
                                <a:pt x="357" y="627"/>
                              </a:lnTo>
                              <a:lnTo>
                                <a:pt x="371" y="622"/>
                              </a:lnTo>
                              <a:lnTo>
                                <a:pt x="385" y="617"/>
                              </a:lnTo>
                              <a:lnTo>
                                <a:pt x="397" y="611"/>
                              </a:lnTo>
                              <a:lnTo>
                                <a:pt x="408" y="604"/>
                              </a:lnTo>
                              <a:lnTo>
                                <a:pt x="418" y="596"/>
                              </a:lnTo>
                              <a:lnTo>
                                <a:pt x="428" y="587"/>
                              </a:lnTo>
                              <a:lnTo>
                                <a:pt x="435" y="579"/>
                              </a:lnTo>
                              <a:lnTo>
                                <a:pt x="440" y="569"/>
                              </a:lnTo>
                              <a:lnTo>
                                <a:pt x="445" y="559"/>
                              </a:lnTo>
                              <a:lnTo>
                                <a:pt x="449" y="548"/>
                              </a:lnTo>
                              <a:lnTo>
                                <a:pt x="451" y="535"/>
                              </a:lnTo>
                              <a:lnTo>
                                <a:pt x="451" y="523"/>
                              </a:lnTo>
                              <a:lnTo>
                                <a:pt x="451" y="513"/>
                              </a:lnTo>
                              <a:lnTo>
                                <a:pt x="450" y="505"/>
                              </a:lnTo>
                              <a:lnTo>
                                <a:pt x="448" y="496"/>
                              </a:lnTo>
                              <a:lnTo>
                                <a:pt x="445" y="487"/>
                              </a:lnTo>
                              <a:lnTo>
                                <a:pt x="441" y="480"/>
                              </a:lnTo>
                              <a:lnTo>
                                <a:pt x="436" y="472"/>
                              </a:lnTo>
                              <a:lnTo>
                                <a:pt x="432" y="467"/>
                              </a:lnTo>
                              <a:lnTo>
                                <a:pt x="425" y="461"/>
                              </a:lnTo>
                              <a:lnTo>
                                <a:pt x="419" y="458"/>
                              </a:lnTo>
                              <a:lnTo>
                                <a:pt x="412" y="453"/>
                              </a:lnTo>
                              <a:lnTo>
                                <a:pt x="403" y="449"/>
                              </a:lnTo>
                              <a:lnTo>
                                <a:pt x="394" y="445"/>
                              </a:lnTo>
                              <a:lnTo>
                                <a:pt x="383" y="441"/>
                              </a:lnTo>
                              <a:lnTo>
                                <a:pt x="372" y="437"/>
                              </a:lnTo>
                              <a:lnTo>
                                <a:pt x="360" y="433"/>
                              </a:lnTo>
                              <a:lnTo>
                                <a:pt x="345" y="429"/>
                              </a:lnTo>
                              <a:lnTo>
                                <a:pt x="215" y="396"/>
                              </a:lnTo>
                              <a:lnTo>
                                <a:pt x="189" y="389"/>
                              </a:lnTo>
                              <a:lnTo>
                                <a:pt x="166" y="382"/>
                              </a:lnTo>
                              <a:lnTo>
                                <a:pt x="144" y="373"/>
                              </a:lnTo>
                              <a:lnTo>
                                <a:pt x="125" y="366"/>
                              </a:lnTo>
                              <a:lnTo>
                                <a:pt x="107" y="357"/>
                              </a:lnTo>
                              <a:lnTo>
                                <a:pt x="92" y="349"/>
                              </a:lnTo>
                              <a:lnTo>
                                <a:pt x="78" y="339"/>
                              </a:lnTo>
                              <a:lnTo>
                                <a:pt x="66" y="329"/>
                              </a:lnTo>
                              <a:lnTo>
                                <a:pt x="55" y="318"/>
                              </a:lnTo>
                              <a:lnTo>
                                <a:pt x="45" y="304"/>
                              </a:lnTo>
                              <a:lnTo>
                                <a:pt x="37" y="291"/>
                              </a:lnTo>
                              <a:lnTo>
                                <a:pt x="30" y="274"/>
                              </a:lnTo>
                              <a:lnTo>
                                <a:pt x="25" y="258"/>
                              </a:lnTo>
                              <a:lnTo>
                                <a:pt x="21" y="240"/>
                              </a:lnTo>
                              <a:lnTo>
                                <a:pt x="19" y="221"/>
                              </a:lnTo>
                              <a:lnTo>
                                <a:pt x="19" y="200"/>
                              </a:lnTo>
                              <a:lnTo>
                                <a:pt x="20" y="178"/>
                              </a:lnTo>
                              <a:lnTo>
                                <a:pt x="23" y="157"/>
                              </a:lnTo>
                              <a:lnTo>
                                <a:pt x="29" y="137"/>
                              </a:lnTo>
                              <a:lnTo>
                                <a:pt x="36" y="119"/>
                              </a:lnTo>
                              <a:lnTo>
                                <a:pt x="46" y="101"/>
                              </a:lnTo>
                              <a:lnTo>
                                <a:pt x="57" y="84"/>
                              </a:lnTo>
                              <a:lnTo>
                                <a:pt x="72" y="69"/>
                              </a:lnTo>
                              <a:lnTo>
                                <a:pt x="88" y="55"/>
                              </a:lnTo>
                              <a:lnTo>
                                <a:pt x="105" y="42"/>
                              </a:lnTo>
                              <a:lnTo>
                                <a:pt x="125" y="31"/>
                              </a:lnTo>
                              <a:lnTo>
                                <a:pt x="147" y="21"/>
                              </a:lnTo>
                              <a:lnTo>
                                <a:pt x="170" y="13"/>
                              </a:lnTo>
                              <a:lnTo>
                                <a:pt x="194" y="7"/>
                              </a:lnTo>
                              <a:lnTo>
                                <a:pt x="221" y="4"/>
                              </a:lnTo>
                              <a:lnTo>
                                <a:pt x="250" y="1"/>
                              </a:lnTo>
                              <a:lnTo>
                                <a:pt x="280" y="0"/>
                              </a:lnTo>
                              <a:lnTo>
                                <a:pt x="309" y="1"/>
                              </a:lnTo>
                              <a:lnTo>
                                <a:pt x="338" y="4"/>
                              </a:lnTo>
                              <a:lnTo>
                                <a:pt x="365" y="8"/>
                              </a:lnTo>
                              <a:lnTo>
                                <a:pt x="391" y="15"/>
                              </a:lnTo>
                              <a:lnTo>
                                <a:pt x="414" y="22"/>
                              </a:lnTo>
                              <a:lnTo>
                                <a:pt x="436" y="32"/>
                              </a:lnTo>
                              <a:lnTo>
                                <a:pt x="457" y="44"/>
                              </a:lnTo>
                              <a:lnTo>
                                <a:pt x="476" y="58"/>
                              </a:lnTo>
                              <a:lnTo>
                                <a:pt x="485" y="65"/>
                              </a:lnTo>
                              <a:lnTo>
                                <a:pt x="493" y="73"/>
                              </a:lnTo>
                              <a:lnTo>
                                <a:pt x="501" y="80"/>
                              </a:lnTo>
                              <a:lnTo>
                                <a:pt x="508" y="89"/>
                              </a:lnTo>
                              <a:lnTo>
                                <a:pt x="516" y="98"/>
                              </a:lnTo>
                              <a:lnTo>
                                <a:pt x="521" y="106"/>
                              </a:lnTo>
                              <a:lnTo>
                                <a:pt x="527" y="116"/>
                              </a:lnTo>
                              <a:lnTo>
                                <a:pt x="532" y="125"/>
                              </a:lnTo>
                              <a:lnTo>
                                <a:pt x="535" y="135"/>
                              </a:lnTo>
                              <a:lnTo>
                                <a:pt x="539" y="146"/>
                              </a:lnTo>
                              <a:lnTo>
                                <a:pt x="543" y="156"/>
                              </a:lnTo>
                              <a:lnTo>
                                <a:pt x="545" y="167"/>
                              </a:lnTo>
                              <a:lnTo>
                                <a:pt x="549" y="189"/>
                              </a:lnTo>
                              <a:lnTo>
                                <a:pt x="550" y="213"/>
                              </a:lnTo>
                              <a:lnTo>
                                <a:pt x="550" y="215"/>
                              </a:lnTo>
                              <a:lnTo>
                                <a:pt x="435" y="215"/>
                              </a:lnTo>
                              <a:lnTo>
                                <a:pt x="434" y="201"/>
                              </a:lnTo>
                              <a:lnTo>
                                <a:pt x="432" y="188"/>
                              </a:lnTo>
                              <a:lnTo>
                                <a:pt x="428" y="175"/>
                              </a:lnTo>
                              <a:lnTo>
                                <a:pt x="423" y="164"/>
                              </a:lnTo>
                              <a:lnTo>
                                <a:pt x="418" y="154"/>
                              </a:lnTo>
                              <a:lnTo>
                                <a:pt x="411" y="145"/>
                              </a:lnTo>
                              <a:lnTo>
                                <a:pt x="403" y="136"/>
                              </a:lnTo>
                              <a:lnTo>
                                <a:pt x="393" y="128"/>
                              </a:lnTo>
                              <a:lnTo>
                                <a:pt x="383" y="122"/>
                              </a:lnTo>
                              <a:lnTo>
                                <a:pt x="372" y="116"/>
                              </a:lnTo>
                              <a:lnTo>
                                <a:pt x="359" y="111"/>
                              </a:lnTo>
                              <a:lnTo>
                                <a:pt x="345" y="107"/>
                              </a:lnTo>
                              <a:lnTo>
                                <a:pt x="330" y="104"/>
                              </a:lnTo>
                              <a:lnTo>
                                <a:pt x="314" y="101"/>
                              </a:lnTo>
                              <a:lnTo>
                                <a:pt x="297" y="100"/>
                              </a:lnTo>
                              <a:lnTo>
                                <a:pt x="280" y="100"/>
                              </a:lnTo>
                              <a:lnTo>
                                <a:pt x="262" y="100"/>
                              </a:lnTo>
                              <a:lnTo>
                                <a:pt x="245" y="101"/>
                              </a:lnTo>
                              <a:lnTo>
                                <a:pt x="230" y="104"/>
                              </a:lnTo>
                              <a:lnTo>
                                <a:pt x="217" y="106"/>
                              </a:lnTo>
                              <a:lnTo>
                                <a:pt x="203" y="110"/>
                              </a:lnTo>
                              <a:lnTo>
                                <a:pt x="192" y="114"/>
                              </a:lnTo>
                              <a:lnTo>
                                <a:pt x="181" y="119"/>
                              </a:lnTo>
                              <a:lnTo>
                                <a:pt x="171" y="124"/>
                              </a:lnTo>
                              <a:lnTo>
                                <a:pt x="162" y="131"/>
                              </a:lnTo>
                              <a:lnTo>
                                <a:pt x="156" y="137"/>
                              </a:lnTo>
                              <a:lnTo>
                                <a:pt x="150" y="146"/>
                              </a:lnTo>
                              <a:lnTo>
                                <a:pt x="144" y="154"/>
                              </a:lnTo>
                              <a:lnTo>
                                <a:pt x="140" y="164"/>
                              </a:lnTo>
                              <a:lnTo>
                                <a:pt x="137" y="174"/>
                              </a:lnTo>
                              <a:lnTo>
                                <a:pt x="136" y="185"/>
                              </a:lnTo>
                              <a:lnTo>
                                <a:pt x="135" y="197"/>
                              </a:lnTo>
                              <a:lnTo>
                                <a:pt x="136" y="205"/>
                              </a:lnTo>
                              <a:lnTo>
                                <a:pt x="137" y="214"/>
                              </a:lnTo>
                              <a:lnTo>
                                <a:pt x="139" y="221"/>
                              </a:lnTo>
                              <a:lnTo>
                                <a:pt x="142" y="229"/>
                              </a:lnTo>
                              <a:lnTo>
                                <a:pt x="146" y="235"/>
                              </a:lnTo>
                              <a:lnTo>
                                <a:pt x="150" y="241"/>
                              </a:lnTo>
                              <a:lnTo>
                                <a:pt x="156" y="247"/>
                              </a:lnTo>
                              <a:lnTo>
                                <a:pt x="162" y="252"/>
                              </a:lnTo>
                              <a:lnTo>
                                <a:pt x="168" y="256"/>
                              </a:lnTo>
                              <a:lnTo>
                                <a:pt x="176" y="261"/>
                              </a:lnTo>
                              <a:lnTo>
                                <a:pt x="184" y="265"/>
                              </a:lnTo>
                              <a:lnTo>
                                <a:pt x="194" y="268"/>
                              </a:lnTo>
                              <a:lnTo>
                                <a:pt x="204" y="272"/>
                              </a:lnTo>
                              <a:lnTo>
                                <a:pt x="217" y="276"/>
                              </a:lnTo>
                              <a:lnTo>
                                <a:pt x="230" y="279"/>
                              </a:lnTo>
                              <a:lnTo>
                                <a:pt x="244" y="283"/>
                              </a:lnTo>
                              <a:lnTo>
                                <a:pt x="357" y="309"/>
                              </a:lnTo>
                              <a:lnTo>
                                <a:pt x="385" y="317"/>
                              </a:lnTo>
                              <a:lnTo>
                                <a:pt x="409" y="324"/>
                              </a:lnTo>
                              <a:lnTo>
                                <a:pt x="433" y="331"/>
                              </a:lnTo>
                              <a:lnTo>
                                <a:pt x="454" y="340"/>
                              </a:lnTo>
                              <a:lnTo>
                                <a:pt x="472" y="347"/>
                              </a:lnTo>
                              <a:lnTo>
                                <a:pt x="488" y="357"/>
                              </a:lnTo>
                              <a:lnTo>
                                <a:pt x="503" y="366"/>
                              </a:lnTo>
                              <a:lnTo>
                                <a:pt x="516" y="376"/>
                              </a:lnTo>
                              <a:lnTo>
                                <a:pt x="528" y="388"/>
                              </a:lnTo>
                              <a:lnTo>
                                <a:pt x="539" y="402"/>
                              </a:lnTo>
                              <a:lnTo>
                                <a:pt x="548" y="415"/>
                              </a:lnTo>
                              <a:lnTo>
                                <a:pt x="555" y="432"/>
                              </a:lnTo>
                              <a:lnTo>
                                <a:pt x="561" y="449"/>
                              </a:lnTo>
                              <a:lnTo>
                                <a:pt x="565" y="467"/>
                              </a:lnTo>
                              <a:lnTo>
                                <a:pt x="567" y="488"/>
                              </a:lnTo>
                              <a:lnTo>
                                <a:pt x="569" y="509"/>
                              </a:lnTo>
                              <a:lnTo>
                                <a:pt x="567" y="523"/>
                              </a:lnTo>
                              <a:lnTo>
                                <a:pt x="567" y="535"/>
                              </a:lnTo>
                              <a:lnTo>
                                <a:pt x="565" y="548"/>
                              </a:lnTo>
                              <a:lnTo>
                                <a:pt x="564" y="560"/>
                              </a:lnTo>
                              <a:lnTo>
                                <a:pt x="561" y="571"/>
                              </a:lnTo>
                              <a:lnTo>
                                <a:pt x="558" y="584"/>
                              </a:lnTo>
                              <a:lnTo>
                                <a:pt x="554" y="594"/>
                              </a:lnTo>
                              <a:lnTo>
                                <a:pt x="549" y="605"/>
                              </a:lnTo>
                              <a:lnTo>
                                <a:pt x="544" y="615"/>
                              </a:lnTo>
                              <a:lnTo>
                                <a:pt x="539" y="625"/>
                              </a:lnTo>
                              <a:lnTo>
                                <a:pt x="533" y="634"/>
                              </a:lnTo>
                              <a:lnTo>
                                <a:pt x="525" y="644"/>
                              </a:lnTo>
                              <a:lnTo>
                                <a:pt x="518" y="653"/>
                              </a:lnTo>
                              <a:lnTo>
                                <a:pt x="511" y="662"/>
                              </a:lnTo>
                              <a:lnTo>
                                <a:pt x="502" y="669"/>
                              </a:lnTo>
                              <a:lnTo>
                                <a:pt x="493" y="677"/>
                              </a:lnTo>
                              <a:lnTo>
                                <a:pt x="483" y="684"/>
                              </a:lnTo>
                              <a:lnTo>
                                <a:pt x="472" y="691"/>
                              </a:lnTo>
                              <a:lnTo>
                                <a:pt x="462" y="698"/>
                              </a:lnTo>
                              <a:lnTo>
                                <a:pt x="451" y="704"/>
                              </a:lnTo>
                              <a:lnTo>
                                <a:pt x="439" y="709"/>
                              </a:lnTo>
                              <a:lnTo>
                                <a:pt x="427" y="714"/>
                              </a:lnTo>
                              <a:lnTo>
                                <a:pt x="414" y="719"/>
                              </a:lnTo>
                              <a:lnTo>
                                <a:pt x="402" y="722"/>
                              </a:lnTo>
                              <a:lnTo>
                                <a:pt x="373" y="730"/>
                              </a:lnTo>
                              <a:lnTo>
                                <a:pt x="344" y="735"/>
                              </a:lnTo>
                              <a:lnTo>
                                <a:pt x="313" y="737"/>
                              </a:lnTo>
                              <a:lnTo>
                                <a:pt x="280" y="738"/>
                              </a:lnTo>
                              <a:lnTo>
                                <a:pt x="246" y="737"/>
                              </a:lnTo>
                              <a:lnTo>
                                <a:pt x="217" y="733"/>
                              </a:lnTo>
                              <a:lnTo>
                                <a:pt x="188" y="728"/>
                              </a:lnTo>
                              <a:lnTo>
                                <a:pt x="161" y="722"/>
                              </a:lnTo>
                              <a:lnTo>
                                <a:pt x="149" y="717"/>
                              </a:lnTo>
                              <a:lnTo>
                                <a:pt x="136" y="712"/>
                              </a:lnTo>
                              <a:lnTo>
                                <a:pt x="125" y="707"/>
                              </a:lnTo>
                              <a:lnTo>
                                <a:pt x="114" y="701"/>
                              </a:lnTo>
                              <a:lnTo>
                                <a:pt x="103" y="695"/>
                              </a:lnTo>
                              <a:lnTo>
                                <a:pt x="93" y="689"/>
                              </a:lnTo>
                              <a:lnTo>
                                <a:pt x="83" y="681"/>
                              </a:lnTo>
                              <a:lnTo>
                                <a:pt x="74" y="674"/>
                              </a:lnTo>
                              <a:lnTo>
                                <a:pt x="66" y="665"/>
                              </a:lnTo>
                              <a:lnTo>
                                <a:pt x="57" y="657"/>
                              </a:lnTo>
                              <a:lnTo>
                                <a:pt x="50" y="648"/>
                              </a:lnTo>
                              <a:lnTo>
                                <a:pt x="42" y="638"/>
                              </a:lnTo>
                              <a:lnTo>
                                <a:pt x="36" y="628"/>
                              </a:lnTo>
                              <a:lnTo>
                                <a:pt x="30" y="618"/>
                              </a:lnTo>
                              <a:lnTo>
                                <a:pt x="25" y="607"/>
                              </a:lnTo>
                              <a:lnTo>
                                <a:pt x="20" y="596"/>
                              </a:lnTo>
                              <a:lnTo>
                                <a:pt x="15" y="585"/>
                              </a:lnTo>
                              <a:lnTo>
                                <a:pt x="11" y="573"/>
                              </a:lnTo>
                              <a:lnTo>
                                <a:pt x="8" y="560"/>
                              </a:lnTo>
                              <a:lnTo>
                                <a:pt x="5" y="547"/>
                              </a:lnTo>
                              <a:lnTo>
                                <a:pt x="2" y="519"/>
                              </a:lnTo>
                              <a:lnTo>
                                <a:pt x="0" y="4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5354320" y="211455"/>
                          <a:ext cx="180340" cy="234950"/>
                        </a:xfrm>
                        <a:custGeom>
                          <a:avLst/>
                          <a:gdLst>
                            <a:gd name="T0" fmla="*/ 118 w 568"/>
                            <a:gd name="T1" fmla="*/ 524 h 738"/>
                            <a:gd name="T2" fmla="*/ 144 w 568"/>
                            <a:gd name="T3" fmla="*/ 578 h 738"/>
                            <a:gd name="T4" fmla="*/ 188 w 568"/>
                            <a:gd name="T5" fmla="*/ 613 h 738"/>
                            <a:gd name="T6" fmla="*/ 251 w 568"/>
                            <a:gd name="T7" fmla="*/ 632 h 738"/>
                            <a:gd name="T8" fmla="*/ 326 w 568"/>
                            <a:gd name="T9" fmla="*/ 632 h 738"/>
                            <a:gd name="T10" fmla="*/ 385 w 568"/>
                            <a:gd name="T11" fmla="*/ 617 h 738"/>
                            <a:gd name="T12" fmla="*/ 427 w 568"/>
                            <a:gd name="T13" fmla="*/ 587 h 738"/>
                            <a:gd name="T14" fmla="*/ 450 w 568"/>
                            <a:gd name="T15" fmla="*/ 548 h 738"/>
                            <a:gd name="T16" fmla="*/ 451 w 568"/>
                            <a:gd name="T17" fmla="*/ 505 h 738"/>
                            <a:gd name="T18" fmla="*/ 437 w 568"/>
                            <a:gd name="T19" fmla="*/ 472 h 738"/>
                            <a:gd name="T20" fmla="*/ 413 w 568"/>
                            <a:gd name="T21" fmla="*/ 453 h 738"/>
                            <a:gd name="T22" fmla="*/ 373 w 568"/>
                            <a:gd name="T23" fmla="*/ 437 h 738"/>
                            <a:gd name="T24" fmla="*/ 190 w 568"/>
                            <a:gd name="T25" fmla="*/ 389 h 738"/>
                            <a:gd name="T26" fmla="*/ 107 w 568"/>
                            <a:gd name="T27" fmla="*/ 357 h 738"/>
                            <a:gd name="T28" fmla="*/ 55 w 568"/>
                            <a:gd name="T29" fmla="*/ 318 h 738"/>
                            <a:gd name="T30" fmla="*/ 26 w 568"/>
                            <a:gd name="T31" fmla="*/ 258 h 738"/>
                            <a:gd name="T32" fmla="*/ 20 w 568"/>
                            <a:gd name="T33" fmla="*/ 178 h 738"/>
                            <a:gd name="T34" fmla="*/ 46 w 568"/>
                            <a:gd name="T35" fmla="*/ 101 h 738"/>
                            <a:gd name="T36" fmla="*/ 106 w 568"/>
                            <a:gd name="T37" fmla="*/ 42 h 738"/>
                            <a:gd name="T38" fmla="*/ 195 w 568"/>
                            <a:gd name="T39" fmla="*/ 7 h 738"/>
                            <a:gd name="T40" fmla="*/ 310 w 568"/>
                            <a:gd name="T41" fmla="*/ 1 h 738"/>
                            <a:gd name="T42" fmla="*/ 415 w 568"/>
                            <a:gd name="T43" fmla="*/ 22 h 738"/>
                            <a:gd name="T44" fmla="*/ 485 w 568"/>
                            <a:gd name="T45" fmla="*/ 65 h 738"/>
                            <a:gd name="T46" fmla="*/ 515 w 568"/>
                            <a:gd name="T47" fmla="*/ 98 h 738"/>
                            <a:gd name="T48" fmla="*/ 536 w 568"/>
                            <a:gd name="T49" fmla="*/ 135 h 738"/>
                            <a:gd name="T50" fmla="*/ 548 w 568"/>
                            <a:gd name="T51" fmla="*/ 189 h 738"/>
                            <a:gd name="T52" fmla="*/ 435 w 568"/>
                            <a:gd name="T53" fmla="*/ 201 h 738"/>
                            <a:gd name="T54" fmla="*/ 417 w 568"/>
                            <a:gd name="T55" fmla="*/ 154 h 738"/>
                            <a:gd name="T56" fmla="*/ 383 w 568"/>
                            <a:gd name="T57" fmla="*/ 122 h 738"/>
                            <a:gd name="T58" fmla="*/ 331 w 568"/>
                            <a:gd name="T59" fmla="*/ 104 h 738"/>
                            <a:gd name="T60" fmla="*/ 262 w 568"/>
                            <a:gd name="T61" fmla="*/ 100 h 738"/>
                            <a:gd name="T62" fmla="*/ 204 w 568"/>
                            <a:gd name="T63" fmla="*/ 110 h 738"/>
                            <a:gd name="T64" fmla="*/ 163 w 568"/>
                            <a:gd name="T65" fmla="*/ 131 h 738"/>
                            <a:gd name="T66" fmla="*/ 141 w 568"/>
                            <a:gd name="T67" fmla="*/ 164 h 738"/>
                            <a:gd name="T68" fmla="*/ 136 w 568"/>
                            <a:gd name="T69" fmla="*/ 205 h 738"/>
                            <a:gd name="T70" fmla="*/ 146 w 568"/>
                            <a:gd name="T71" fmla="*/ 235 h 738"/>
                            <a:gd name="T72" fmla="*/ 168 w 568"/>
                            <a:gd name="T73" fmla="*/ 256 h 738"/>
                            <a:gd name="T74" fmla="*/ 205 w 568"/>
                            <a:gd name="T75" fmla="*/ 272 h 738"/>
                            <a:gd name="T76" fmla="*/ 357 w 568"/>
                            <a:gd name="T77" fmla="*/ 309 h 738"/>
                            <a:gd name="T78" fmla="*/ 453 w 568"/>
                            <a:gd name="T79" fmla="*/ 340 h 738"/>
                            <a:gd name="T80" fmla="*/ 516 w 568"/>
                            <a:gd name="T81" fmla="*/ 376 h 738"/>
                            <a:gd name="T82" fmla="*/ 556 w 568"/>
                            <a:gd name="T83" fmla="*/ 432 h 738"/>
                            <a:gd name="T84" fmla="*/ 568 w 568"/>
                            <a:gd name="T85" fmla="*/ 509 h 738"/>
                            <a:gd name="T86" fmla="*/ 563 w 568"/>
                            <a:gd name="T87" fmla="*/ 560 h 738"/>
                            <a:gd name="T88" fmla="*/ 550 w 568"/>
                            <a:gd name="T89" fmla="*/ 605 h 738"/>
                            <a:gd name="T90" fmla="*/ 526 w 568"/>
                            <a:gd name="T91" fmla="*/ 644 h 738"/>
                            <a:gd name="T92" fmla="*/ 493 w 568"/>
                            <a:gd name="T93" fmla="*/ 677 h 738"/>
                            <a:gd name="T94" fmla="*/ 451 w 568"/>
                            <a:gd name="T95" fmla="*/ 704 h 738"/>
                            <a:gd name="T96" fmla="*/ 401 w 568"/>
                            <a:gd name="T97" fmla="*/ 722 h 738"/>
                            <a:gd name="T98" fmla="*/ 279 w 568"/>
                            <a:gd name="T99" fmla="*/ 738 h 738"/>
                            <a:gd name="T100" fmla="*/ 162 w 568"/>
                            <a:gd name="T101" fmla="*/ 722 h 738"/>
                            <a:gd name="T102" fmla="*/ 113 w 568"/>
                            <a:gd name="T103" fmla="*/ 701 h 738"/>
                            <a:gd name="T104" fmla="*/ 74 w 568"/>
                            <a:gd name="T105" fmla="*/ 674 h 738"/>
                            <a:gd name="T106" fmla="*/ 43 w 568"/>
                            <a:gd name="T107" fmla="*/ 638 h 738"/>
                            <a:gd name="T108" fmla="*/ 20 w 568"/>
                            <a:gd name="T109" fmla="*/ 596 h 738"/>
                            <a:gd name="T110" fmla="*/ 6 w 568"/>
                            <a:gd name="T111" fmla="*/ 547 h 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68" h="738">
                              <a:moveTo>
                                <a:pt x="0" y="491"/>
                              </a:moveTo>
                              <a:lnTo>
                                <a:pt x="113" y="491"/>
                              </a:lnTo>
                              <a:lnTo>
                                <a:pt x="116" y="508"/>
                              </a:lnTo>
                              <a:lnTo>
                                <a:pt x="118" y="524"/>
                              </a:lnTo>
                              <a:lnTo>
                                <a:pt x="123" y="539"/>
                              </a:lnTo>
                              <a:lnTo>
                                <a:pt x="130" y="553"/>
                              </a:lnTo>
                              <a:lnTo>
                                <a:pt x="136" y="566"/>
                              </a:lnTo>
                              <a:lnTo>
                                <a:pt x="144" y="578"/>
                              </a:lnTo>
                              <a:lnTo>
                                <a:pt x="153" y="589"/>
                              </a:lnTo>
                              <a:lnTo>
                                <a:pt x="164" y="599"/>
                              </a:lnTo>
                              <a:lnTo>
                                <a:pt x="175" y="606"/>
                              </a:lnTo>
                              <a:lnTo>
                                <a:pt x="188" y="613"/>
                              </a:lnTo>
                              <a:lnTo>
                                <a:pt x="202" y="620"/>
                              </a:lnTo>
                              <a:lnTo>
                                <a:pt x="217" y="625"/>
                              </a:lnTo>
                              <a:lnTo>
                                <a:pt x="233" y="628"/>
                              </a:lnTo>
                              <a:lnTo>
                                <a:pt x="251" y="632"/>
                              </a:lnTo>
                              <a:lnTo>
                                <a:pt x="270" y="633"/>
                              </a:lnTo>
                              <a:lnTo>
                                <a:pt x="290" y="634"/>
                              </a:lnTo>
                              <a:lnTo>
                                <a:pt x="309" y="633"/>
                              </a:lnTo>
                              <a:lnTo>
                                <a:pt x="326" y="632"/>
                              </a:lnTo>
                              <a:lnTo>
                                <a:pt x="342" y="629"/>
                              </a:lnTo>
                              <a:lnTo>
                                <a:pt x="357" y="627"/>
                              </a:lnTo>
                              <a:lnTo>
                                <a:pt x="372" y="622"/>
                              </a:lnTo>
                              <a:lnTo>
                                <a:pt x="385" y="617"/>
                              </a:lnTo>
                              <a:lnTo>
                                <a:pt x="398" y="611"/>
                              </a:lnTo>
                              <a:lnTo>
                                <a:pt x="409" y="604"/>
                              </a:lnTo>
                              <a:lnTo>
                                <a:pt x="419" y="596"/>
                              </a:lnTo>
                              <a:lnTo>
                                <a:pt x="427" y="587"/>
                              </a:lnTo>
                              <a:lnTo>
                                <a:pt x="435" y="579"/>
                              </a:lnTo>
                              <a:lnTo>
                                <a:pt x="441" y="569"/>
                              </a:lnTo>
                              <a:lnTo>
                                <a:pt x="446" y="559"/>
                              </a:lnTo>
                              <a:lnTo>
                                <a:pt x="450" y="548"/>
                              </a:lnTo>
                              <a:lnTo>
                                <a:pt x="451" y="535"/>
                              </a:lnTo>
                              <a:lnTo>
                                <a:pt x="452" y="523"/>
                              </a:lnTo>
                              <a:lnTo>
                                <a:pt x="452" y="513"/>
                              </a:lnTo>
                              <a:lnTo>
                                <a:pt x="451" y="505"/>
                              </a:lnTo>
                              <a:lnTo>
                                <a:pt x="448" y="496"/>
                              </a:lnTo>
                              <a:lnTo>
                                <a:pt x="446" y="487"/>
                              </a:lnTo>
                              <a:lnTo>
                                <a:pt x="441" y="480"/>
                              </a:lnTo>
                              <a:lnTo>
                                <a:pt x="437" y="472"/>
                              </a:lnTo>
                              <a:lnTo>
                                <a:pt x="431" y="467"/>
                              </a:lnTo>
                              <a:lnTo>
                                <a:pt x="425" y="461"/>
                              </a:lnTo>
                              <a:lnTo>
                                <a:pt x="420" y="458"/>
                              </a:lnTo>
                              <a:lnTo>
                                <a:pt x="413" y="453"/>
                              </a:lnTo>
                              <a:lnTo>
                                <a:pt x="404" y="449"/>
                              </a:lnTo>
                              <a:lnTo>
                                <a:pt x="395" y="445"/>
                              </a:lnTo>
                              <a:lnTo>
                                <a:pt x="384" y="441"/>
                              </a:lnTo>
                              <a:lnTo>
                                <a:pt x="373" y="437"/>
                              </a:lnTo>
                              <a:lnTo>
                                <a:pt x="359" y="433"/>
                              </a:lnTo>
                              <a:lnTo>
                                <a:pt x="346" y="429"/>
                              </a:lnTo>
                              <a:lnTo>
                                <a:pt x="216" y="396"/>
                              </a:lnTo>
                              <a:lnTo>
                                <a:pt x="190" y="389"/>
                              </a:lnTo>
                              <a:lnTo>
                                <a:pt x="167" y="382"/>
                              </a:lnTo>
                              <a:lnTo>
                                <a:pt x="144" y="373"/>
                              </a:lnTo>
                              <a:lnTo>
                                <a:pt x="125" y="366"/>
                              </a:lnTo>
                              <a:lnTo>
                                <a:pt x="107" y="357"/>
                              </a:lnTo>
                              <a:lnTo>
                                <a:pt x="91" y="349"/>
                              </a:lnTo>
                              <a:lnTo>
                                <a:pt x="78" y="339"/>
                              </a:lnTo>
                              <a:lnTo>
                                <a:pt x="67" y="329"/>
                              </a:lnTo>
                              <a:lnTo>
                                <a:pt x="55" y="318"/>
                              </a:lnTo>
                              <a:lnTo>
                                <a:pt x="46" y="304"/>
                              </a:lnTo>
                              <a:lnTo>
                                <a:pt x="37" y="291"/>
                              </a:lnTo>
                              <a:lnTo>
                                <a:pt x="31" y="274"/>
                              </a:lnTo>
                              <a:lnTo>
                                <a:pt x="26" y="258"/>
                              </a:lnTo>
                              <a:lnTo>
                                <a:pt x="22" y="240"/>
                              </a:lnTo>
                              <a:lnTo>
                                <a:pt x="20" y="221"/>
                              </a:lnTo>
                              <a:lnTo>
                                <a:pt x="20" y="200"/>
                              </a:lnTo>
                              <a:lnTo>
                                <a:pt x="20" y="178"/>
                              </a:lnTo>
                              <a:lnTo>
                                <a:pt x="23" y="157"/>
                              </a:lnTo>
                              <a:lnTo>
                                <a:pt x="28" y="137"/>
                              </a:lnTo>
                              <a:lnTo>
                                <a:pt x="36" y="119"/>
                              </a:lnTo>
                              <a:lnTo>
                                <a:pt x="46" y="101"/>
                              </a:lnTo>
                              <a:lnTo>
                                <a:pt x="58" y="84"/>
                              </a:lnTo>
                              <a:lnTo>
                                <a:pt x="71" y="69"/>
                              </a:lnTo>
                              <a:lnTo>
                                <a:pt x="88" y="55"/>
                              </a:lnTo>
                              <a:lnTo>
                                <a:pt x="106" y="42"/>
                              </a:lnTo>
                              <a:lnTo>
                                <a:pt x="126" y="31"/>
                              </a:lnTo>
                              <a:lnTo>
                                <a:pt x="147" y="21"/>
                              </a:lnTo>
                              <a:lnTo>
                                <a:pt x="170" y="13"/>
                              </a:lnTo>
                              <a:lnTo>
                                <a:pt x="195" y="7"/>
                              </a:lnTo>
                              <a:lnTo>
                                <a:pt x="222" y="4"/>
                              </a:lnTo>
                              <a:lnTo>
                                <a:pt x="249" y="1"/>
                              </a:lnTo>
                              <a:lnTo>
                                <a:pt x="279" y="0"/>
                              </a:lnTo>
                              <a:lnTo>
                                <a:pt x="310" y="1"/>
                              </a:lnTo>
                              <a:lnTo>
                                <a:pt x="338" y="4"/>
                              </a:lnTo>
                              <a:lnTo>
                                <a:pt x="366" y="8"/>
                              </a:lnTo>
                              <a:lnTo>
                                <a:pt x="390" y="15"/>
                              </a:lnTo>
                              <a:lnTo>
                                <a:pt x="415" y="22"/>
                              </a:lnTo>
                              <a:lnTo>
                                <a:pt x="437" y="32"/>
                              </a:lnTo>
                              <a:lnTo>
                                <a:pt x="457" y="44"/>
                              </a:lnTo>
                              <a:lnTo>
                                <a:pt x="477" y="58"/>
                              </a:lnTo>
                              <a:lnTo>
                                <a:pt x="485" y="65"/>
                              </a:lnTo>
                              <a:lnTo>
                                <a:pt x="494" y="73"/>
                              </a:lnTo>
                              <a:lnTo>
                                <a:pt x="501" y="80"/>
                              </a:lnTo>
                              <a:lnTo>
                                <a:pt x="509" y="89"/>
                              </a:lnTo>
                              <a:lnTo>
                                <a:pt x="515" y="98"/>
                              </a:lnTo>
                              <a:lnTo>
                                <a:pt x="521" y="106"/>
                              </a:lnTo>
                              <a:lnTo>
                                <a:pt x="526" y="116"/>
                              </a:lnTo>
                              <a:lnTo>
                                <a:pt x="531" y="125"/>
                              </a:lnTo>
                              <a:lnTo>
                                <a:pt x="536" y="135"/>
                              </a:lnTo>
                              <a:lnTo>
                                <a:pt x="540" y="146"/>
                              </a:lnTo>
                              <a:lnTo>
                                <a:pt x="542" y="156"/>
                              </a:lnTo>
                              <a:lnTo>
                                <a:pt x="546" y="167"/>
                              </a:lnTo>
                              <a:lnTo>
                                <a:pt x="548" y="189"/>
                              </a:lnTo>
                              <a:lnTo>
                                <a:pt x="550" y="213"/>
                              </a:lnTo>
                              <a:lnTo>
                                <a:pt x="550" y="215"/>
                              </a:lnTo>
                              <a:lnTo>
                                <a:pt x="436" y="215"/>
                              </a:lnTo>
                              <a:lnTo>
                                <a:pt x="435" y="201"/>
                              </a:lnTo>
                              <a:lnTo>
                                <a:pt x="432" y="188"/>
                              </a:lnTo>
                              <a:lnTo>
                                <a:pt x="429" y="175"/>
                              </a:lnTo>
                              <a:lnTo>
                                <a:pt x="424" y="164"/>
                              </a:lnTo>
                              <a:lnTo>
                                <a:pt x="417" y="154"/>
                              </a:lnTo>
                              <a:lnTo>
                                <a:pt x="411" y="145"/>
                              </a:lnTo>
                              <a:lnTo>
                                <a:pt x="403" y="136"/>
                              </a:lnTo>
                              <a:lnTo>
                                <a:pt x="394" y="128"/>
                              </a:lnTo>
                              <a:lnTo>
                                <a:pt x="383" y="122"/>
                              </a:lnTo>
                              <a:lnTo>
                                <a:pt x="372" y="116"/>
                              </a:lnTo>
                              <a:lnTo>
                                <a:pt x="359" y="111"/>
                              </a:lnTo>
                              <a:lnTo>
                                <a:pt x="346" y="107"/>
                              </a:lnTo>
                              <a:lnTo>
                                <a:pt x="331" y="104"/>
                              </a:lnTo>
                              <a:lnTo>
                                <a:pt x="315" y="101"/>
                              </a:lnTo>
                              <a:lnTo>
                                <a:pt x="298" y="100"/>
                              </a:lnTo>
                              <a:lnTo>
                                <a:pt x="279" y="100"/>
                              </a:lnTo>
                              <a:lnTo>
                                <a:pt x="262" y="100"/>
                              </a:lnTo>
                              <a:lnTo>
                                <a:pt x="246" y="101"/>
                              </a:lnTo>
                              <a:lnTo>
                                <a:pt x="231" y="104"/>
                              </a:lnTo>
                              <a:lnTo>
                                <a:pt x="216" y="106"/>
                              </a:lnTo>
                              <a:lnTo>
                                <a:pt x="204" y="110"/>
                              </a:lnTo>
                              <a:lnTo>
                                <a:pt x="191" y="114"/>
                              </a:lnTo>
                              <a:lnTo>
                                <a:pt x="181" y="119"/>
                              </a:lnTo>
                              <a:lnTo>
                                <a:pt x="172" y="124"/>
                              </a:lnTo>
                              <a:lnTo>
                                <a:pt x="163" y="131"/>
                              </a:lnTo>
                              <a:lnTo>
                                <a:pt x="155" y="137"/>
                              </a:lnTo>
                              <a:lnTo>
                                <a:pt x="149" y="146"/>
                              </a:lnTo>
                              <a:lnTo>
                                <a:pt x="144" y="154"/>
                              </a:lnTo>
                              <a:lnTo>
                                <a:pt x="141" y="164"/>
                              </a:lnTo>
                              <a:lnTo>
                                <a:pt x="138" y="174"/>
                              </a:lnTo>
                              <a:lnTo>
                                <a:pt x="136" y="185"/>
                              </a:lnTo>
                              <a:lnTo>
                                <a:pt x="136" y="197"/>
                              </a:lnTo>
                              <a:lnTo>
                                <a:pt x="136" y="205"/>
                              </a:lnTo>
                              <a:lnTo>
                                <a:pt x="137" y="214"/>
                              </a:lnTo>
                              <a:lnTo>
                                <a:pt x="139" y="221"/>
                              </a:lnTo>
                              <a:lnTo>
                                <a:pt x="142" y="229"/>
                              </a:lnTo>
                              <a:lnTo>
                                <a:pt x="146" y="235"/>
                              </a:lnTo>
                              <a:lnTo>
                                <a:pt x="151" y="241"/>
                              </a:lnTo>
                              <a:lnTo>
                                <a:pt x="155" y="247"/>
                              </a:lnTo>
                              <a:lnTo>
                                <a:pt x="162" y="252"/>
                              </a:lnTo>
                              <a:lnTo>
                                <a:pt x="168" y="256"/>
                              </a:lnTo>
                              <a:lnTo>
                                <a:pt x="177" y="261"/>
                              </a:lnTo>
                              <a:lnTo>
                                <a:pt x="185" y="265"/>
                              </a:lnTo>
                              <a:lnTo>
                                <a:pt x="194" y="268"/>
                              </a:lnTo>
                              <a:lnTo>
                                <a:pt x="205" y="272"/>
                              </a:lnTo>
                              <a:lnTo>
                                <a:pt x="217" y="276"/>
                              </a:lnTo>
                              <a:lnTo>
                                <a:pt x="230" y="279"/>
                              </a:lnTo>
                              <a:lnTo>
                                <a:pt x="244" y="283"/>
                              </a:lnTo>
                              <a:lnTo>
                                <a:pt x="357" y="309"/>
                              </a:lnTo>
                              <a:lnTo>
                                <a:pt x="384" y="317"/>
                              </a:lnTo>
                              <a:lnTo>
                                <a:pt x="410" y="324"/>
                              </a:lnTo>
                              <a:lnTo>
                                <a:pt x="432" y="331"/>
                              </a:lnTo>
                              <a:lnTo>
                                <a:pt x="453" y="340"/>
                              </a:lnTo>
                              <a:lnTo>
                                <a:pt x="472" y="347"/>
                              </a:lnTo>
                              <a:lnTo>
                                <a:pt x="489" y="357"/>
                              </a:lnTo>
                              <a:lnTo>
                                <a:pt x="504" y="366"/>
                              </a:lnTo>
                              <a:lnTo>
                                <a:pt x="516" y="376"/>
                              </a:lnTo>
                              <a:lnTo>
                                <a:pt x="529" y="388"/>
                              </a:lnTo>
                              <a:lnTo>
                                <a:pt x="539" y="402"/>
                              </a:lnTo>
                              <a:lnTo>
                                <a:pt x="548" y="415"/>
                              </a:lnTo>
                              <a:lnTo>
                                <a:pt x="556" y="432"/>
                              </a:lnTo>
                              <a:lnTo>
                                <a:pt x="561" y="449"/>
                              </a:lnTo>
                              <a:lnTo>
                                <a:pt x="566" y="467"/>
                              </a:lnTo>
                              <a:lnTo>
                                <a:pt x="568" y="488"/>
                              </a:lnTo>
                              <a:lnTo>
                                <a:pt x="568" y="509"/>
                              </a:lnTo>
                              <a:lnTo>
                                <a:pt x="568" y="523"/>
                              </a:lnTo>
                              <a:lnTo>
                                <a:pt x="567" y="535"/>
                              </a:lnTo>
                              <a:lnTo>
                                <a:pt x="566" y="548"/>
                              </a:lnTo>
                              <a:lnTo>
                                <a:pt x="563" y="560"/>
                              </a:lnTo>
                              <a:lnTo>
                                <a:pt x="561" y="571"/>
                              </a:lnTo>
                              <a:lnTo>
                                <a:pt x="558" y="584"/>
                              </a:lnTo>
                              <a:lnTo>
                                <a:pt x="555" y="594"/>
                              </a:lnTo>
                              <a:lnTo>
                                <a:pt x="550" y="605"/>
                              </a:lnTo>
                              <a:lnTo>
                                <a:pt x="545" y="615"/>
                              </a:lnTo>
                              <a:lnTo>
                                <a:pt x="539" y="625"/>
                              </a:lnTo>
                              <a:lnTo>
                                <a:pt x="532" y="634"/>
                              </a:lnTo>
                              <a:lnTo>
                                <a:pt x="526" y="644"/>
                              </a:lnTo>
                              <a:lnTo>
                                <a:pt x="519" y="653"/>
                              </a:lnTo>
                              <a:lnTo>
                                <a:pt x="510" y="662"/>
                              </a:lnTo>
                              <a:lnTo>
                                <a:pt x="503" y="669"/>
                              </a:lnTo>
                              <a:lnTo>
                                <a:pt x="493" y="677"/>
                              </a:lnTo>
                              <a:lnTo>
                                <a:pt x="483" y="684"/>
                              </a:lnTo>
                              <a:lnTo>
                                <a:pt x="473" y="691"/>
                              </a:lnTo>
                              <a:lnTo>
                                <a:pt x="462" y="698"/>
                              </a:lnTo>
                              <a:lnTo>
                                <a:pt x="451" y="704"/>
                              </a:lnTo>
                              <a:lnTo>
                                <a:pt x="440" y="709"/>
                              </a:lnTo>
                              <a:lnTo>
                                <a:pt x="427" y="714"/>
                              </a:lnTo>
                              <a:lnTo>
                                <a:pt x="415" y="719"/>
                              </a:lnTo>
                              <a:lnTo>
                                <a:pt x="401" y="722"/>
                              </a:lnTo>
                              <a:lnTo>
                                <a:pt x="374" y="730"/>
                              </a:lnTo>
                              <a:lnTo>
                                <a:pt x="345" y="735"/>
                              </a:lnTo>
                              <a:lnTo>
                                <a:pt x="312" y="737"/>
                              </a:lnTo>
                              <a:lnTo>
                                <a:pt x="279" y="738"/>
                              </a:lnTo>
                              <a:lnTo>
                                <a:pt x="247" y="737"/>
                              </a:lnTo>
                              <a:lnTo>
                                <a:pt x="216" y="733"/>
                              </a:lnTo>
                              <a:lnTo>
                                <a:pt x="188" y="728"/>
                              </a:lnTo>
                              <a:lnTo>
                                <a:pt x="162" y="722"/>
                              </a:lnTo>
                              <a:lnTo>
                                <a:pt x="149" y="717"/>
                              </a:lnTo>
                              <a:lnTo>
                                <a:pt x="137" y="712"/>
                              </a:lnTo>
                              <a:lnTo>
                                <a:pt x="125" y="707"/>
                              </a:lnTo>
                              <a:lnTo>
                                <a:pt x="113" y="701"/>
                              </a:lnTo>
                              <a:lnTo>
                                <a:pt x="104" y="695"/>
                              </a:lnTo>
                              <a:lnTo>
                                <a:pt x="94" y="689"/>
                              </a:lnTo>
                              <a:lnTo>
                                <a:pt x="84" y="681"/>
                              </a:lnTo>
                              <a:lnTo>
                                <a:pt x="74" y="674"/>
                              </a:lnTo>
                              <a:lnTo>
                                <a:pt x="65" y="665"/>
                              </a:lnTo>
                              <a:lnTo>
                                <a:pt x="58" y="657"/>
                              </a:lnTo>
                              <a:lnTo>
                                <a:pt x="50" y="648"/>
                              </a:lnTo>
                              <a:lnTo>
                                <a:pt x="43" y="638"/>
                              </a:lnTo>
                              <a:lnTo>
                                <a:pt x="37" y="628"/>
                              </a:lnTo>
                              <a:lnTo>
                                <a:pt x="31" y="618"/>
                              </a:lnTo>
                              <a:lnTo>
                                <a:pt x="25" y="607"/>
                              </a:lnTo>
                              <a:lnTo>
                                <a:pt x="20" y="596"/>
                              </a:lnTo>
                              <a:lnTo>
                                <a:pt x="16" y="585"/>
                              </a:lnTo>
                              <a:lnTo>
                                <a:pt x="12" y="573"/>
                              </a:lnTo>
                              <a:lnTo>
                                <a:pt x="8" y="560"/>
                              </a:lnTo>
                              <a:lnTo>
                                <a:pt x="6" y="547"/>
                              </a:lnTo>
                              <a:lnTo>
                                <a:pt x="2" y="519"/>
                              </a:lnTo>
                              <a:lnTo>
                                <a:pt x="0" y="491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5578475" y="135890"/>
                          <a:ext cx="183515" cy="303530"/>
                        </a:xfrm>
                        <a:custGeom>
                          <a:avLst/>
                          <a:gdLst>
                            <a:gd name="T0" fmla="*/ 0 w 578"/>
                            <a:gd name="T1" fmla="*/ 955 h 955"/>
                            <a:gd name="T2" fmla="*/ 0 w 578"/>
                            <a:gd name="T3" fmla="*/ 0 h 955"/>
                            <a:gd name="T4" fmla="*/ 116 w 578"/>
                            <a:gd name="T5" fmla="*/ 0 h 955"/>
                            <a:gd name="T6" fmla="*/ 116 w 578"/>
                            <a:gd name="T7" fmla="*/ 573 h 955"/>
                            <a:gd name="T8" fmla="*/ 430 w 578"/>
                            <a:gd name="T9" fmla="*/ 260 h 955"/>
                            <a:gd name="T10" fmla="*/ 578 w 578"/>
                            <a:gd name="T11" fmla="*/ 260 h 955"/>
                            <a:gd name="T12" fmla="*/ 317 w 578"/>
                            <a:gd name="T13" fmla="*/ 513 h 955"/>
                            <a:gd name="T14" fmla="*/ 573 w 578"/>
                            <a:gd name="T15" fmla="*/ 955 h 955"/>
                            <a:gd name="T16" fmla="*/ 441 w 578"/>
                            <a:gd name="T17" fmla="*/ 955 h 955"/>
                            <a:gd name="T18" fmla="*/ 238 w 578"/>
                            <a:gd name="T19" fmla="*/ 595 h 955"/>
                            <a:gd name="T20" fmla="*/ 116 w 578"/>
                            <a:gd name="T21" fmla="*/ 713 h 955"/>
                            <a:gd name="T22" fmla="*/ 116 w 578"/>
                            <a:gd name="T23" fmla="*/ 955 h 955"/>
                            <a:gd name="T24" fmla="*/ 0 w 578"/>
                            <a:gd name="T25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78" h="955">
                              <a:moveTo>
                                <a:pt x="0" y="955"/>
                              </a:moveTo>
                              <a:lnTo>
                                <a:pt x="0" y="0"/>
                              </a:lnTo>
                              <a:lnTo>
                                <a:pt x="116" y="0"/>
                              </a:lnTo>
                              <a:lnTo>
                                <a:pt x="116" y="573"/>
                              </a:lnTo>
                              <a:lnTo>
                                <a:pt x="430" y="260"/>
                              </a:lnTo>
                              <a:lnTo>
                                <a:pt x="578" y="260"/>
                              </a:lnTo>
                              <a:lnTo>
                                <a:pt x="317" y="513"/>
                              </a:lnTo>
                              <a:lnTo>
                                <a:pt x="573" y="955"/>
                              </a:lnTo>
                              <a:lnTo>
                                <a:pt x="441" y="955"/>
                              </a:lnTo>
                              <a:lnTo>
                                <a:pt x="238" y="595"/>
                              </a:lnTo>
                              <a:lnTo>
                                <a:pt x="116" y="713"/>
                              </a:lnTo>
                              <a:lnTo>
                                <a:pt x="116" y="955"/>
                              </a:lnTo>
                              <a:lnTo>
                                <a:pt x="0" y="955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5784850" y="135890"/>
                          <a:ext cx="204470" cy="310515"/>
                        </a:xfrm>
                        <a:custGeom>
                          <a:avLst/>
                          <a:gdLst>
                            <a:gd name="T0" fmla="*/ 642 w 642"/>
                            <a:gd name="T1" fmla="*/ 955 h 977"/>
                            <a:gd name="T2" fmla="*/ 530 w 642"/>
                            <a:gd name="T3" fmla="*/ 867 h 977"/>
                            <a:gd name="T4" fmla="*/ 507 w 642"/>
                            <a:gd name="T5" fmla="*/ 893 h 977"/>
                            <a:gd name="T6" fmla="*/ 483 w 642"/>
                            <a:gd name="T7" fmla="*/ 916 h 977"/>
                            <a:gd name="T8" fmla="*/ 457 w 642"/>
                            <a:gd name="T9" fmla="*/ 934 h 977"/>
                            <a:gd name="T10" fmla="*/ 428 w 642"/>
                            <a:gd name="T11" fmla="*/ 950 h 977"/>
                            <a:gd name="T12" fmla="*/ 400 w 642"/>
                            <a:gd name="T13" fmla="*/ 961 h 977"/>
                            <a:gd name="T14" fmla="*/ 369 w 642"/>
                            <a:gd name="T15" fmla="*/ 970 h 977"/>
                            <a:gd name="T16" fmla="*/ 338 w 642"/>
                            <a:gd name="T17" fmla="*/ 975 h 977"/>
                            <a:gd name="T18" fmla="*/ 303 w 642"/>
                            <a:gd name="T19" fmla="*/ 977 h 977"/>
                            <a:gd name="T20" fmla="*/ 270 w 642"/>
                            <a:gd name="T21" fmla="*/ 975 h 977"/>
                            <a:gd name="T22" fmla="*/ 239 w 642"/>
                            <a:gd name="T23" fmla="*/ 971 h 977"/>
                            <a:gd name="T24" fmla="*/ 208 w 642"/>
                            <a:gd name="T25" fmla="*/ 963 h 977"/>
                            <a:gd name="T26" fmla="*/ 180 w 642"/>
                            <a:gd name="T27" fmla="*/ 953 h 977"/>
                            <a:gd name="T28" fmla="*/ 154 w 642"/>
                            <a:gd name="T29" fmla="*/ 938 h 977"/>
                            <a:gd name="T30" fmla="*/ 128 w 642"/>
                            <a:gd name="T31" fmla="*/ 922 h 977"/>
                            <a:gd name="T32" fmla="*/ 106 w 642"/>
                            <a:gd name="T33" fmla="*/ 901 h 977"/>
                            <a:gd name="T34" fmla="*/ 84 w 642"/>
                            <a:gd name="T35" fmla="*/ 878 h 977"/>
                            <a:gd name="T36" fmla="*/ 64 w 642"/>
                            <a:gd name="T37" fmla="*/ 852 h 977"/>
                            <a:gd name="T38" fmla="*/ 46 w 642"/>
                            <a:gd name="T39" fmla="*/ 824 h 977"/>
                            <a:gd name="T40" fmla="*/ 33 w 642"/>
                            <a:gd name="T41" fmla="*/ 794 h 977"/>
                            <a:gd name="T42" fmla="*/ 21 w 642"/>
                            <a:gd name="T43" fmla="*/ 761 h 977"/>
                            <a:gd name="T44" fmla="*/ 12 w 642"/>
                            <a:gd name="T45" fmla="*/ 727 h 977"/>
                            <a:gd name="T46" fmla="*/ 6 w 642"/>
                            <a:gd name="T47" fmla="*/ 690 h 977"/>
                            <a:gd name="T48" fmla="*/ 2 w 642"/>
                            <a:gd name="T49" fmla="*/ 651 h 977"/>
                            <a:gd name="T50" fmla="*/ 0 w 642"/>
                            <a:gd name="T51" fmla="*/ 610 h 977"/>
                            <a:gd name="T52" fmla="*/ 2 w 642"/>
                            <a:gd name="T53" fmla="*/ 568 h 977"/>
                            <a:gd name="T54" fmla="*/ 6 w 642"/>
                            <a:gd name="T55" fmla="*/ 528 h 977"/>
                            <a:gd name="T56" fmla="*/ 12 w 642"/>
                            <a:gd name="T57" fmla="*/ 491 h 977"/>
                            <a:gd name="T58" fmla="*/ 22 w 642"/>
                            <a:gd name="T59" fmla="*/ 455 h 977"/>
                            <a:gd name="T60" fmla="*/ 33 w 642"/>
                            <a:gd name="T61" fmla="*/ 423 h 977"/>
                            <a:gd name="T62" fmla="*/ 48 w 642"/>
                            <a:gd name="T63" fmla="*/ 392 h 977"/>
                            <a:gd name="T64" fmla="*/ 65 w 642"/>
                            <a:gd name="T65" fmla="*/ 364 h 977"/>
                            <a:gd name="T66" fmla="*/ 85 w 642"/>
                            <a:gd name="T67" fmla="*/ 337 h 977"/>
                            <a:gd name="T68" fmla="*/ 106 w 642"/>
                            <a:gd name="T69" fmla="*/ 313 h 977"/>
                            <a:gd name="T70" fmla="*/ 129 w 642"/>
                            <a:gd name="T71" fmla="*/ 293 h 977"/>
                            <a:gd name="T72" fmla="*/ 154 w 642"/>
                            <a:gd name="T73" fmla="*/ 276 h 977"/>
                            <a:gd name="T74" fmla="*/ 181 w 642"/>
                            <a:gd name="T75" fmla="*/ 262 h 977"/>
                            <a:gd name="T76" fmla="*/ 210 w 642"/>
                            <a:gd name="T77" fmla="*/ 251 h 977"/>
                            <a:gd name="T78" fmla="*/ 239 w 642"/>
                            <a:gd name="T79" fmla="*/ 244 h 977"/>
                            <a:gd name="T80" fmla="*/ 271 w 642"/>
                            <a:gd name="T81" fmla="*/ 239 h 977"/>
                            <a:gd name="T82" fmla="*/ 303 w 642"/>
                            <a:gd name="T83" fmla="*/ 238 h 977"/>
                            <a:gd name="T84" fmla="*/ 339 w 642"/>
                            <a:gd name="T85" fmla="*/ 239 h 977"/>
                            <a:gd name="T86" fmla="*/ 373 w 642"/>
                            <a:gd name="T87" fmla="*/ 244 h 977"/>
                            <a:gd name="T88" fmla="*/ 404 w 642"/>
                            <a:gd name="T89" fmla="*/ 252 h 977"/>
                            <a:gd name="T90" fmla="*/ 432 w 642"/>
                            <a:gd name="T91" fmla="*/ 265 h 977"/>
                            <a:gd name="T92" fmla="*/ 459 w 642"/>
                            <a:gd name="T93" fmla="*/ 280 h 977"/>
                            <a:gd name="T94" fmla="*/ 485 w 642"/>
                            <a:gd name="T95" fmla="*/ 298 h 977"/>
                            <a:gd name="T96" fmla="*/ 509 w 642"/>
                            <a:gd name="T97" fmla="*/ 320 h 977"/>
                            <a:gd name="T98" fmla="*/ 530 w 642"/>
                            <a:gd name="T99" fmla="*/ 345 h 977"/>
                            <a:gd name="T100" fmla="*/ 642 w 642"/>
                            <a:gd name="T101" fmla="*/ 0 h 9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42" h="977">
                              <a:moveTo>
                                <a:pt x="642" y="0"/>
                              </a:moveTo>
                              <a:lnTo>
                                <a:pt x="642" y="955"/>
                              </a:lnTo>
                              <a:lnTo>
                                <a:pt x="530" y="955"/>
                              </a:lnTo>
                              <a:lnTo>
                                <a:pt x="530" y="867"/>
                              </a:lnTo>
                              <a:lnTo>
                                <a:pt x="518" y="881"/>
                              </a:lnTo>
                              <a:lnTo>
                                <a:pt x="507" y="893"/>
                              </a:lnTo>
                              <a:lnTo>
                                <a:pt x="495" y="904"/>
                              </a:lnTo>
                              <a:lnTo>
                                <a:pt x="483" y="916"/>
                              </a:lnTo>
                              <a:lnTo>
                                <a:pt x="469" y="925"/>
                              </a:lnTo>
                              <a:lnTo>
                                <a:pt x="457" y="934"/>
                              </a:lnTo>
                              <a:lnTo>
                                <a:pt x="443" y="943"/>
                              </a:lnTo>
                              <a:lnTo>
                                <a:pt x="428" y="950"/>
                              </a:lnTo>
                              <a:lnTo>
                                <a:pt x="415" y="956"/>
                              </a:lnTo>
                              <a:lnTo>
                                <a:pt x="400" y="961"/>
                              </a:lnTo>
                              <a:lnTo>
                                <a:pt x="385" y="966"/>
                              </a:lnTo>
                              <a:lnTo>
                                <a:pt x="369" y="970"/>
                              </a:lnTo>
                              <a:lnTo>
                                <a:pt x="354" y="972"/>
                              </a:lnTo>
                              <a:lnTo>
                                <a:pt x="338" y="975"/>
                              </a:lnTo>
                              <a:lnTo>
                                <a:pt x="321" y="976"/>
                              </a:lnTo>
                              <a:lnTo>
                                <a:pt x="303" y="977"/>
                              </a:lnTo>
                              <a:lnTo>
                                <a:pt x="287" y="976"/>
                              </a:lnTo>
                              <a:lnTo>
                                <a:pt x="270" y="975"/>
                              </a:lnTo>
                              <a:lnTo>
                                <a:pt x="254" y="974"/>
                              </a:lnTo>
                              <a:lnTo>
                                <a:pt x="239" y="971"/>
                              </a:lnTo>
                              <a:lnTo>
                                <a:pt x="223" y="967"/>
                              </a:lnTo>
                              <a:lnTo>
                                <a:pt x="208" y="963"/>
                              </a:lnTo>
                              <a:lnTo>
                                <a:pt x="195" y="958"/>
                              </a:lnTo>
                              <a:lnTo>
                                <a:pt x="180" y="953"/>
                              </a:lnTo>
                              <a:lnTo>
                                <a:pt x="166" y="945"/>
                              </a:lnTo>
                              <a:lnTo>
                                <a:pt x="154" y="938"/>
                              </a:lnTo>
                              <a:lnTo>
                                <a:pt x="140" y="930"/>
                              </a:lnTo>
                              <a:lnTo>
                                <a:pt x="128" y="922"/>
                              </a:lnTo>
                              <a:lnTo>
                                <a:pt x="117" y="912"/>
                              </a:lnTo>
                              <a:lnTo>
                                <a:pt x="106" y="901"/>
                              </a:lnTo>
                              <a:lnTo>
                                <a:pt x="95" y="890"/>
                              </a:lnTo>
                              <a:lnTo>
                                <a:pt x="84" y="878"/>
                              </a:lnTo>
                              <a:lnTo>
                                <a:pt x="74" y="865"/>
                              </a:lnTo>
                              <a:lnTo>
                                <a:pt x="64" y="852"/>
                              </a:lnTo>
                              <a:lnTo>
                                <a:pt x="55" y="839"/>
                              </a:lnTo>
                              <a:lnTo>
                                <a:pt x="46" y="824"/>
                              </a:lnTo>
                              <a:lnTo>
                                <a:pt x="39" y="809"/>
                              </a:lnTo>
                              <a:lnTo>
                                <a:pt x="33" y="794"/>
                              </a:lnTo>
                              <a:lnTo>
                                <a:pt x="27" y="778"/>
                              </a:lnTo>
                              <a:lnTo>
                                <a:pt x="21" y="761"/>
                              </a:lnTo>
                              <a:lnTo>
                                <a:pt x="16" y="745"/>
                              </a:lnTo>
                              <a:lnTo>
                                <a:pt x="12" y="727"/>
                              </a:lnTo>
                              <a:lnTo>
                                <a:pt x="8" y="709"/>
                              </a:lnTo>
                              <a:lnTo>
                                <a:pt x="6" y="690"/>
                              </a:lnTo>
                              <a:lnTo>
                                <a:pt x="3" y="671"/>
                              </a:lnTo>
                              <a:lnTo>
                                <a:pt x="2" y="651"/>
                              </a:lnTo>
                              <a:lnTo>
                                <a:pt x="1" y="631"/>
                              </a:lnTo>
                              <a:lnTo>
                                <a:pt x="0" y="610"/>
                              </a:lnTo>
                              <a:lnTo>
                                <a:pt x="1" y="589"/>
                              </a:lnTo>
                              <a:lnTo>
                                <a:pt x="2" y="568"/>
                              </a:lnTo>
                              <a:lnTo>
                                <a:pt x="3" y="548"/>
                              </a:lnTo>
                              <a:lnTo>
                                <a:pt x="6" y="528"/>
                              </a:lnTo>
                              <a:lnTo>
                                <a:pt x="8" y="510"/>
                              </a:lnTo>
                              <a:lnTo>
                                <a:pt x="12" y="491"/>
                              </a:lnTo>
                              <a:lnTo>
                                <a:pt x="17" y="473"/>
                              </a:lnTo>
                              <a:lnTo>
                                <a:pt x="22" y="455"/>
                              </a:lnTo>
                              <a:lnTo>
                                <a:pt x="27" y="439"/>
                              </a:lnTo>
                              <a:lnTo>
                                <a:pt x="33" y="423"/>
                              </a:lnTo>
                              <a:lnTo>
                                <a:pt x="40" y="407"/>
                              </a:lnTo>
                              <a:lnTo>
                                <a:pt x="48" y="392"/>
                              </a:lnTo>
                              <a:lnTo>
                                <a:pt x="56" y="377"/>
                              </a:lnTo>
                              <a:lnTo>
                                <a:pt x="65" y="364"/>
                              </a:lnTo>
                              <a:lnTo>
                                <a:pt x="74" y="350"/>
                              </a:lnTo>
                              <a:lnTo>
                                <a:pt x="85" y="337"/>
                              </a:lnTo>
                              <a:lnTo>
                                <a:pt x="95" y="325"/>
                              </a:lnTo>
                              <a:lnTo>
                                <a:pt x="106" y="313"/>
                              </a:lnTo>
                              <a:lnTo>
                                <a:pt x="117" y="303"/>
                              </a:lnTo>
                              <a:lnTo>
                                <a:pt x="129" y="293"/>
                              </a:lnTo>
                              <a:lnTo>
                                <a:pt x="142" y="285"/>
                              </a:lnTo>
                              <a:lnTo>
                                <a:pt x="154" y="276"/>
                              </a:lnTo>
                              <a:lnTo>
                                <a:pt x="168" y="268"/>
                              </a:lnTo>
                              <a:lnTo>
                                <a:pt x="181" y="262"/>
                              </a:lnTo>
                              <a:lnTo>
                                <a:pt x="195" y="256"/>
                              </a:lnTo>
                              <a:lnTo>
                                <a:pt x="210" y="251"/>
                              </a:lnTo>
                              <a:lnTo>
                                <a:pt x="224" y="247"/>
                              </a:lnTo>
                              <a:lnTo>
                                <a:pt x="239" y="244"/>
                              </a:lnTo>
                              <a:lnTo>
                                <a:pt x="255" y="241"/>
                              </a:lnTo>
                              <a:lnTo>
                                <a:pt x="271" y="239"/>
                              </a:lnTo>
                              <a:lnTo>
                                <a:pt x="287" y="238"/>
                              </a:lnTo>
                              <a:lnTo>
                                <a:pt x="303" y="238"/>
                              </a:lnTo>
                              <a:lnTo>
                                <a:pt x="322" y="238"/>
                              </a:lnTo>
                              <a:lnTo>
                                <a:pt x="339" y="239"/>
                              </a:lnTo>
                              <a:lnTo>
                                <a:pt x="355" y="241"/>
                              </a:lnTo>
                              <a:lnTo>
                                <a:pt x="373" y="244"/>
                              </a:lnTo>
                              <a:lnTo>
                                <a:pt x="388" y="249"/>
                              </a:lnTo>
                              <a:lnTo>
                                <a:pt x="404" y="252"/>
                              </a:lnTo>
                              <a:lnTo>
                                <a:pt x="418" y="259"/>
                              </a:lnTo>
                              <a:lnTo>
                                <a:pt x="432" y="265"/>
                              </a:lnTo>
                              <a:lnTo>
                                <a:pt x="447" y="272"/>
                              </a:lnTo>
                              <a:lnTo>
                                <a:pt x="459" y="280"/>
                              </a:lnTo>
                              <a:lnTo>
                                <a:pt x="473" y="288"/>
                              </a:lnTo>
                              <a:lnTo>
                                <a:pt x="485" y="298"/>
                              </a:lnTo>
                              <a:lnTo>
                                <a:pt x="497" y="308"/>
                              </a:lnTo>
                              <a:lnTo>
                                <a:pt x="509" y="320"/>
                              </a:lnTo>
                              <a:lnTo>
                                <a:pt x="520" y="333"/>
                              </a:lnTo>
                              <a:lnTo>
                                <a:pt x="530" y="345"/>
                              </a:lnTo>
                              <a:lnTo>
                                <a:pt x="530" y="0"/>
                              </a:lnTo>
                              <a:lnTo>
                                <a:pt x="64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5823585" y="244475"/>
                          <a:ext cx="130810" cy="168910"/>
                        </a:xfrm>
                        <a:custGeom>
                          <a:avLst/>
                          <a:gdLst>
                            <a:gd name="T0" fmla="*/ 411 w 412"/>
                            <a:gd name="T1" fmla="*/ 229 h 530"/>
                            <a:gd name="T2" fmla="*/ 405 w 412"/>
                            <a:gd name="T3" fmla="*/ 172 h 530"/>
                            <a:gd name="T4" fmla="*/ 393 w 412"/>
                            <a:gd name="T5" fmla="*/ 123 h 530"/>
                            <a:gd name="T6" fmla="*/ 373 w 412"/>
                            <a:gd name="T7" fmla="*/ 83 h 530"/>
                            <a:gd name="T8" fmla="*/ 354 w 412"/>
                            <a:gd name="T9" fmla="*/ 57 h 530"/>
                            <a:gd name="T10" fmla="*/ 339 w 412"/>
                            <a:gd name="T11" fmla="*/ 43 h 530"/>
                            <a:gd name="T12" fmla="*/ 323 w 412"/>
                            <a:gd name="T13" fmla="*/ 31 h 530"/>
                            <a:gd name="T14" fmla="*/ 306 w 412"/>
                            <a:gd name="T15" fmla="*/ 21 h 530"/>
                            <a:gd name="T16" fmla="*/ 276 w 412"/>
                            <a:gd name="T17" fmla="*/ 8 h 530"/>
                            <a:gd name="T18" fmla="*/ 231 w 412"/>
                            <a:gd name="T19" fmla="*/ 1 h 530"/>
                            <a:gd name="T20" fmla="*/ 182 w 412"/>
                            <a:gd name="T21" fmla="*/ 1 h 530"/>
                            <a:gd name="T22" fmla="*/ 149 w 412"/>
                            <a:gd name="T23" fmla="*/ 7 h 530"/>
                            <a:gd name="T24" fmla="*/ 129 w 412"/>
                            <a:gd name="T25" fmla="*/ 13 h 530"/>
                            <a:gd name="T26" fmla="*/ 110 w 412"/>
                            <a:gd name="T27" fmla="*/ 22 h 530"/>
                            <a:gd name="T28" fmla="*/ 92 w 412"/>
                            <a:gd name="T29" fmla="*/ 33 h 530"/>
                            <a:gd name="T30" fmla="*/ 76 w 412"/>
                            <a:gd name="T31" fmla="*/ 45 h 530"/>
                            <a:gd name="T32" fmla="*/ 61 w 412"/>
                            <a:gd name="T33" fmla="*/ 62 h 530"/>
                            <a:gd name="T34" fmla="*/ 48 w 412"/>
                            <a:gd name="T35" fmla="*/ 79 h 530"/>
                            <a:gd name="T36" fmla="*/ 35 w 412"/>
                            <a:gd name="T37" fmla="*/ 99 h 530"/>
                            <a:gd name="T38" fmla="*/ 21 w 412"/>
                            <a:gd name="T39" fmla="*/ 132 h 530"/>
                            <a:gd name="T40" fmla="*/ 7 w 412"/>
                            <a:gd name="T41" fmla="*/ 184 h 530"/>
                            <a:gd name="T42" fmla="*/ 1 w 412"/>
                            <a:gd name="T43" fmla="*/ 242 h 530"/>
                            <a:gd name="T44" fmla="*/ 1 w 412"/>
                            <a:gd name="T45" fmla="*/ 304 h 530"/>
                            <a:gd name="T46" fmla="*/ 7 w 412"/>
                            <a:gd name="T47" fmla="*/ 357 h 530"/>
                            <a:gd name="T48" fmla="*/ 22 w 412"/>
                            <a:gd name="T49" fmla="*/ 403 h 530"/>
                            <a:gd name="T50" fmla="*/ 43 w 412"/>
                            <a:gd name="T51" fmla="*/ 444 h 530"/>
                            <a:gd name="T52" fmla="*/ 70 w 412"/>
                            <a:gd name="T53" fmla="*/ 477 h 530"/>
                            <a:gd name="T54" fmla="*/ 95 w 412"/>
                            <a:gd name="T55" fmla="*/ 497 h 530"/>
                            <a:gd name="T56" fmla="*/ 112 w 412"/>
                            <a:gd name="T57" fmla="*/ 508 h 530"/>
                            <a:gd name="T58" fmla="*/ 140 w 412"/>
                            <a:gd name="T59" fmla="*/ 521 h 530"/>
                            <a:gd name="T60" fmla="*/ 184 w 412"/>
                            <a:gd name="T61" fmla="*/ 529 h 530"/>
                            <a:gd name="T62" fmla="*/ 231 w 412"/>
                            <a:gd name="T63" fmla="*/ 529 h 530"/>
                            <a:gd name="T64" fmla="*/ 264 w 412"/>
                            <a:gd name="T65" fmla="*/ 523 h 530"/>
                            <a:gd name="T66" fmla="*/ 284 w 412"/>
                            <a:gd name="T67" fmla="*/ 517 h 530"/>
                            <a:gd name="T68" fmla="*/ 302 w 412"/>
                            <a:gd name="T69" fmla="*/ 508 h 530"/>
                            <a:gd name="T70" fmla="*/ 321 w 412"/>
                            <a:gd name="T71" fmla="*/ 497 h 530"/>
                            <a:gd name="T72" fmla="*/ 344 w 412"/>
                            <a:gd name="T73" fmla="*/ 476 h 530"/>
                            <a:gd name="T74" fmla="*/ 372 w 412"/>
                            <a:gd name="T75" fmla="*/ 441 h 530"/>
                            <a:gd name="T76" fmla="*/ 391 w 412"/>
                            <a:gd name="T77" fmla="*/ 399 h 530"/>
                            <a:gd name="T78" fmla="*/ 405 w 412"/>
                            <a:gd name="T79" fmla="*/ 350 h 530"/>
                            <a:gd name="T80" fmla="*/ 411 w 412"/>
                            <a:gd name="T81" fmla="*/ 292 h 5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12" h="530">
                              <a:moveTo>
                                <a:pt x="412" y="260"/>
                              </a:moveTo>
                              <a:lnTo>
                                <a:pt x="411" y="229"/>
                              </a:lnTo>
                              <a:lnTo>
                                <a:pt x="410" y="199"/>
                              </a:lnTo>
                              <a:lnTo>
                                <a:pt x="405" y="172"/>
                              </a:lnTo>
                              <a:lnTo>
                                <a:pt x="400" y="146"/>
                              </a:lnTo>
                              <a:lnTo>
                                <a:pt x="393" y="123"/>
                              </a:lnTo>
                              <a:lnTo>
                                <a:pt x="384" y="101"/>
                              </a:lnTo>
                              <a:lnTo>
                                <a:pt x="373" y="83"/>
                              </a:lnTo>
                              <a:lnTo>
                                <a:pt x="360" y="65"/>
                              </a:lnTo>
                              <a:lnTo>
                                <a:pt x="354" y="57"/>
                              </a:lnTo>
                              <a:lnTo>
                                <a:pt x="347" y="49"/>
                              </a:lnTo>
                              <a:lnTo>
                                <a:pt x="339" y="43"/>
                              </a:lnTo>
                              <a:lnTo>
                                <a:pt x="332" y="37"/>
                              </a:lnTo>
                              <a:lnTo>
                                <a:pt x="323" y="31"/>
                              </a:lnTo>
                              <a:lnTo>
                                <a:pt x="315" y="26"/>
                              </a:lnTo>
                              <a:lnTo>
                                <a:pt x="306" y="21"/>
                              </a:lnTo>
                              <a:lnTo>
                                <a:pt x="296" y="16"/>
                              </a:lnTo>
                              <a:lnTo>
                                <a:pt x="276" y="8"/>
                              </a:lnTo>
                              <a:lnTo>
                                <a:pt x="254" y="3"/>
                              </a:lnTo>
                              <a:lnTo>
                                <a:pt x="231" y="1"/>
                              </a:lnTo>
                              <a:lnTo>
                                <a:pt x="206" y="0"/>
                              </a:lnTo>
                              <a:lnTo>
                                <a:pt x="182" y="1"/>
                              </a:lnTo>
                              <a:lnTo>
                                <a:pt x="160" y="5"/>
                              </a:lnTo>
                              <a:lnTo>
                                <a:pt x="149" y="7"/>
                              </a:lnTo>
                              <a:lnTo>
                                <a:pt x="139" y="10"/>
                              </a:lnTo>
                              <a:lnTo>
                                <a:pt x="129" y="13"/>
                              </a:lnTo>
                              <a:lnTo>
                                <a:pt x="119" y="17"/>
                              </a:lnTo>
                              <a:lnTo>
                                <a:pt x="110" y="22"/>
                              </a:lnTo>
                              <a:lnTo>
                                <a:pt x="101" y="27"/>
                              </a:lnTo>
                              <a:lnTo>
                                <a:pt x="92" y="33"/>
                              </a:lnTo>
                              <a:lnTo>
                                <a:pt x="84" y="39"/>
                              </a:lnTo>
                              <a:lnTo>
                                <a:pt x="76" y="45"/>
                              </a:lnTo>
                              <a:lnTo>
                                <a:pt x="69" y="53"/>
                              </a:lnTo>
                              <a:lnTo>
                                <a:pt x="61" y="62"/>
                              </a:lnTo>
                              <a:lnTo>
                                <a:pt x="55" y="70"/>
                              </a:lnTo>
                              <a:lnTo>
                                <a:pt x="48" y="79"/>
                              </a:lnTo>
                              <a:lnTo>
                                <a:pt x="42" y="89"/>
                              </a:lnTo>
                              <a:lnTo>
                                <a:pt x="35" y="99"/>
                              </a:lnTo>
                              <a:lnTo>
                                <a:pt x="31" y="110"/>
                              </a:lnTo>
                              <a:lnTo>
                                <a:pt x="21" y="132"/>
                              </a:lnTo>
                              <a:lnTo>
                                <a:pt x="13" y="157"/>
                              </a:lnTo>
                              <a:lnTo>
                                <a:pt x="7" y="184"/>
                              </a:lnTo>
                              <a:lnTo>
                                <a:pt x="3" y="213"/>
                              </a:lnTo>
                              <a:lnTo>
                                <a:pt x="1" y="242"/>
                              </a:lnTo>
                              <a:lnTo>
                                <a:pt x="0" y="274"/>
                              </a:lnTo>
                              <a:lnTo>
                                <a:pt x="1" y="304"/>
                              </a:lnTo>
                              <a:lnTo>
                                <a:pt x="3" y="331"/>
                              </a:lnTo>
                              <a:lnTo>
                                <a:pt x="7" y="357"/>
                              </a:lnTo>
                              <a:lnTo>
                                <a:pt x="13" y="381"/>
                              </a:lnTo>
                              <a:lnTo>
                                <a:pt x="22" y="403"/>
                              </a:lnTo>
                              <a:lnTo>
                                <a:pt x="31" y="424"/>
                              </a:lnTo>
                              <a:lnTo>
                                <a:pt x="43" y="444"/>
                              </a:lnTo>
                              <a:lnTo>
                                <a:pt x="55" y="461"/>
                              </a:lnTo>
                              <a:lnTo>
                                <a:pt x="70" y="477"/>
                              </a:lnTo>
                              <a:lnTo>
                                <a:pt x="86" y="492"/>
                              </a:lnTo>
                              <a:lnTo>
                                <a:pt x="95" y="497"/>
                              </a:lnTo>
                              <a:lnTo>
                                <a:pt x="103" y="503"/>
                              </a:lnTo>
                              <a:lnTo>
                                <a:pt x="112" y="508"/>
                              </a:lnTo>
                              <a:lnTo>
                                <a:pt x="121" y="513"/>
                              </a:lnTo>
                              <a:lnTo>
                                <a:pt x="140" y="521"/>
                              </a:lnTo>
                              <a:lnTo>
                                <a:pt x="161" y="525"/>
                              </a:lnTo>
                              <a:lnTo>
                                <a:pt x="184" y="529"/>
                              </a:lnTo>
                              <a:lnTo>
                                <a:pt x="207" y="530"/>
                              </a:lnTo>
                              <a:lnTo>
                                <a:pt x="231" y="529"/>
                              </a:lnTo>
                              <a:lnTo>
                                <a:pt x="253" y="525"/>
                              </a:lnTo>
                              <a:lnTo>
                                <a:pt x="264" y="523"/>
                              </a:lnTo>
                              <a:lnTo>
                                <a:pt x="274" y="521"/>
                              </a:lnTo>
                              <a:lnTo>
                                <a:pt x="284" y="517"/>
                              </a:lnTo>
                              <a:lnTo>
                                <a:pt x="294" y="512"/>
                              </a:lnTo>
                              <a:lnTo>
                                <a:pt x="302" y="508"/>
                              </a:lnTo>
                              <a:lnTo>
                                <a:pt x="312" y="503"/>
                              </a:lnTo>
                              <a:lnTo>
                                <a:pt x="321" y="497"/>
                              </a:lnTo>
                              <a:lnTo>
                                <a:pt x="328" y="491"/>
                              </a:lnTo>
                              <a:lnTo>
                                <a:pt x="344" y="476"/>
                              </a:lnTo>
                              <a:lnTo>
                                <a:pt x="358" y="460"/>
                              </a:lnTo>
                              <a:lnTo>
                                <a:pt x="372" y="441"/>
                              </a:lnTo>
                              <a:lnTo>
                                <a:pt x="383" y="422"/>
                              </a:lnTo>
                              <a:lnTo>
                                <a:pt x="391" y="399"/>
                              </a:lnTo>
                              <a:lnTo>
                                <a:pt x="399" y="376"/>
                              </a:lnTo>
                              <a:lnTo>
                                <a:pt x="405" y="350"/>
                              </a:lnTo>
                              <a:lnTo>
                                <a:pt x="409" y="321"/>
                              </a:lnTo>
                              <a:lnTo>
                                <a:pt x="411" y="292"/>
                              </a:lnTo>
                              <a:lnTo>
                                <a:pt x="412" y="26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6015990" y="211455"/>
                          <a:ext cx="180340" cy="234950"/>
                        </a:xfrm>
                        <a:custGeom>
                          <a:avLst/>
                          <a:gdLst>
                            <a:gd name="T0" fmla="*/ 119 w 569"/>
                            <a:gd name="T1" fmla="*/ 524 h 738"/>
                            <a:gd name="T2" fmla="*/ 144 w 569"/>
                            <a:gd name="T3" fmla="*/ 578 h 738"/>
                            <a:gd name="T4" fmla="*/ 188 w 569"/>
                            <a:gd name="T5" fmla="*/ 613 h 738"/>
                            <a:gd name="T6" fmla="*/ 251 w 569"/>
                            <a:gd name="T7" fmla="*/ 632 h 738"/>
                            <a:gd name="T8" fmla="*/ 325 w 569"/>
                            <a:gd name="T9" fmla="*/ 632 h 738"/>
                            <a:gd name="T10" fmla="*/ 385 w 569"/>
                            <a:gd name="T11" fmla="*/ 617 h 738"/>
                            <a:gd name="T12" fmla="*/ 428 w 569"/>
                            <a:gd name="T13" fmla="*/ 587 h 738"/>
                            <a:gd name="T14" fmla="*/ 449 w 569"/>
                            <a:gd name="T15" fmla="*/ 548 h 738"/>
                            <a:gd name="T16" fmla="*/ 450 w 569"/>
                            <a:gd name="T17" fmla="*/ 505 h 738"/>
                            <a:gd name="T18" fmla="*/ 436 w 569"/>
                            <a:gd name="T19" fmla="*/ 472 h 738"/>
                            <a:gd name="T20" fmla="*/ 412 w 569"/>
                            <a:gd name="T21" fmla="*/ 453 h 738"/>
                            <a:gd name="T22" fmla="*/ 372 w 569"/>
                            <a:gd name="T23" fmla="*/ 437 h 738"/>
                            <a:gd name="T24" fmla="*/ 189 w 569"/>
                            <a:gd name="T25" fmla="*/ 389 h 738"/>
                            <a:gd name="T26" fmla="*/ 107 w 569"/>
                            <a:gd name="T27" fmla="*/ 357 h 738"/>
                            <a:gd name="T28" fmla="*/ 55 w 569"/>
                            <a:gd name="T29" fmla="*/ 318 h 738"/>
                            <a:gd name="T30" fmla="*/ 25 w 569"/>
                            <a:gd name="T31" fmla="*/ 258 h 738"/>
                            <a:gd name="T32" fmla="*/ 20 w 569"/>
                            <a:gd name="T33" fmla="*/ 178 h 738"/>
                            <a:gd name="T34" fmla="*/ 46 w 569"/>
                            <a:gd name="T35" fmla="*/ 101 h 738"/>
                            <a:gd name="T36" fmla="*/ 105 w 569"/>
                            <a:gd name="T37" fmla="*/ 42 h 738"/>
                            <a:gd name="T38" fmla="*/ 194 w 569"/>
                            <a:gd name="T39" fmla="*/ 7 h 738"/>
                            <a:gd name="T40" fmla="*/ 309 w 569"/>
                            <a:gd name="T41" fmla="*/ 1 h 738"/>
                            <a:gd name="T42" fmla="*/ 414 w 569"/>
                            <a:gd name="T43" fmla="*/ 22 h 738"/>
                            <a:gd name="T44" fmla="*/ 485 w 569"/>
                            <a:gd name="T45" fmla="*/ 65 h 738"/>
                            <a:gd name="T46" fmla="*/ 516 w 569"/>
                            <a:gd name="T47" fmla="*/ 98 h 738"/>
                            <a:gd name="T48" fmla="*/ 535 w 569"/>
                            <a:gd name="T49" fmla="*/ 135 h 738"/>
                            <a:gd name="T50" fmla="*/ 549 w 569"/>
                            <a:gd name="T51" fmla="*/ 189 h 738"/>
                            <a:gd name="T52" fmla="*/ 434 w 569"/>
                            <a:gd name="T53" fmla="*/ 201 h 738"/>
                            <a:gd name="T54" fmla="*/ 418 w 569"/>
                            <a:gd name="T55" fmla="*/ 154 h 738"/>
                            <a:gd name="T56" fmla="*/ 383 w 569"/>
                            <a:gd name="T57" fmla="*/ 122 h 738"/>
                            <a:gd name="T58" fmla="*/ 330 w 569"/>
                            <a:gd name="T59" fmla="*/ 104 h 738"/>
                            <a:gd name="T60" fmla="*/ 262 w 569"/>
                            <a:gd name="T61" fmla="*/ 100 h 738"/>
                            <a:gd name="T62" fmla="*/ 203 w 569"/>
                            <a:gd name="T63" fmla="*/ 110 h 738"/>
                            <a:gd name="T64" fmla="*/ 162 w 569"/>
                            <a:gd name="T65" fmla="*/ 131 h 738"/>
                            <a:gd name="T66" fmla="*/ 140 w 569"/>
                            <a:gd name="T67" fmla="*/ 164 h 738"/>
                            <a:gd name="T68" fmla="*/ 136 w 569"/>
                            <a:gd name="T69" fmla="*/ 205 h 738"/>
                            <a:gd name="T70" fmla="*/ 146 w 569"/>
                            <a:gd name="T71" fmla="*/ 235 h 738"/>
                            <a:gd name="T72" fmla="*/ 168 w 569"/>
                            <a:gd name="T73" fmla="*/ 256 h 738"/>
                            <a:gd name="T74" fmla="*/ 204 w 569"/>
                            <a:gd name="T75" fmla="*/ 272 h 738"/>
                            <a:gd name="T76" fmla="*/ 357 w 569"/>
                            <a:gd name="T77" fmla="*/ 309 h 738"/>
                            <a:gd name="T78" fmla="*/ 454 w 569"/>
                            <a:gd name="T79" fmla="*/ 340 h 738"/>
                            <a:gd name="T80" fmla="*/ 516 w 569"/>
                            <a:gd name="T81" fmla="*/ 376 h 738"/>
                            <a:gd name="T82" fmla="*/ 555 w 569"/>
                            <a:gd name="T83" fmla="*/ 432 h 738"/>
                            <a:gd name="T84" fmla="*/ 569 w 569"/>
                            <a:gd name="T85" fmla="*/ 509 h 738"/>
                            <a:gd name="T86" fmla="*/ 564 w 569"/>
                            <a:gd name="T87" fmla="*/ 560 h 738"/>
                            <a:gd name="T88" fmla="*/ 549 w 569"/>
                            <a:gd name="T89" fmla="*/ 605 h 738"/>
                            <a:gd name="T90" fmla="*/ 525 w 569"/>
                            <a:gd name="T91" fmla="*/ 644 h 738"/>
                            <a:gd name="T92" fmla="*/ 493 w 569"/>
                            <a:gd name="T93" fmla="*/ 677 h 738"/>
                            <a:gd name="T94" fmla="*/ 451 w 569"/>
                            <a:gd name="T95" fmla="*/ 704 h 738"/>
                            <a:gd name="T96" fmla="*/ 402 w 569"/>
                            <a:gd name="T97" fmla="*/ 722 h 738"/>
                            <a:gd name="T98" fmla="*/ 280 w 569"/>
                            <a:gd name="T99" fmla="*/ 738 h 738"/>
                            <a:gd name="T100" fmla="*/ 161 w 569"/>
                            <a:gd name="T101" fmla="*/ 722 h 738"/>
                            <a:gd name="T102" fmla="*/ 114 w 569"/>
                            <a:gd name="T103" fmla="*/ 701 h 738"/>
                            <a:gd name="T104" fmla="*/ 74 w 569"/>
                            <a:gd name="T105" fmla="*/ 674 h 738"/>
                            <a:gd name="T106" fmla="*/ 42 w 569"/>
                            <a:gd name="T107" fmla="*/ 638 h 738"/>
                            <a:gd name="T108" fmla="*/ 20 w 569"/>
                            <a:gd name="T109" fmla="*/ 596 h 738"/>
                            <a:gd name="T110" fmla="*/ 5 w 569"/>
                            <a:gd name="T111" fmla="*/ 547 h 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69" h="738">
                              <a:moveTo>
                                <a:pt x="0" y="491"/>
                              </a:moveTo>
                              <a:lnTo>
                                <a:pt x="113" y="491"/>
                              </a:lnTo>
                              <a:lnTo>
                                <a:pt x="115" y="508"/>
                              </a:lnTo>
                              <a:lnTo>
                                <a:pt x="119" y="524"/>
                              </a:lnTo>
                              <a:lnTo>
                                <a:pt x="123" y="539"/>
                              </a:lnTo>
                              <a:lnTo>
                                <a:pt x="129" y="553"/>
                              </a:lnTo>
                              <a:lnTo>
                                <a:pt x="135" y="566"/>
                              </a:lnTo>
                              <a:lnTo>
                                <a:pt x="144" y="578"/>
                              </a:lnTo>
                              <a:lnTo>
                                <a:pt x="152" y="589"/>
                              </a:lnTo>
                              <a:lnTo>
                                <a:pt x="163" y="599"/>
                              </a:lnTo>
                              <a:lnTo>
                                <a:pt x="175" y="606"/>
                              </a:lnTo>
                              <a:lnTo>
                                <a:pt x="188" y="613"/>
                              </a:lnTo>
                              <a:lnTo>
                                <a:pt x="202" y="620"/>
                              </a:lnTo>
                              <a:lnTo>
                                <a:pt x="217" y="625"/>
                              </a:lnTo>
                              <a:lnTo>
                                <a:pt x="234" y="628"/>
                              </a:lnTo>
                              <a:lnTo>
                                <a:pt x="251" y="632"/>
                              </a:lnTo>
                              <a:lnTo>
                                <a:pt x="270" y="633"/>
                              </a:lnTo>
                              <a:lnTo>
                                <a:pt x="289" y="634"/>
                              </a:lnTo>
                              <a:lnTo>
                                <a:pt x="308" y="633"/>
                              </a:lnTo>
                              <a:lnTo>
                                <a:pt x="325" y="632"/>
                              </a:lnTo>
                              <a:lnTo>
                                <a:pt x="341" y="629"/>
                              </a:lnTo>
                              <a:lnTo>
                                <a:pt x="357" y="627"/>
                              </a:lnTo>
                              <a:lnTo>
                                <a:pt x="371" y="622"/>
                              </a:lnTo>
                              <a:lnTo>
                                <a:pt x="385" y="617"/>
                              </a:lnTo>
                              <a:lnTo>
                                <a:pt x="397" y="611"/>
                              </a:lnTo>
                              <a:lnTo>
                                <a:pt x="408" y="604"/>
                              </a:lnTo>
                              <a:lnTo>
                                <a:pt x="418" y="596"/>
                              </a:lnTo>
                              <a:lnTo>
                                <a:pt x="428" y="587"/>
                              </a:lnTo>
                              <a:lnTo>
                                <a:pt x="435" y="579"/>
                              </a:lnTo>
                              <a:lnTo>
                                <a:pt x="440" y="569"/>
                              </a:lnTo>
                              <a:lnTo>
                                <a:pt x="445" y="559"/>
                              </a:lnTo>
                              <a:lnTo>
                                <a:pt x="449" y="548"/>
                              </a:lnTo>
                              <a:lnTo>
                                <a:pt x="451" y="535"/>
                              </a:lnTo>
                              <a:lnTo>
                                <a:pt x="451" y="523"/>
                              </a:lnTo>
                              <a:lnTo>
                                <a:pt x="451" y="513"/>
                              </a:lnTo>
                              <a:lnTo>
                                <a:pt x="450" y="505"/>
                              </a:lnTo>
                              <a:lnTo>
                                <a:pt x="448" y="496"/>
                              </a:lnTo>
                              <a:lnTo>
                                <a:pt x="445" y="487"/>
                              </a:lnTo>
                              <a:lnTo>
                                <a:pt x="441" y="480"/>
                              </a:lnTo>
                              <a:lnTo>
                                <a:pt x="436" y="472"/>
                              </a:lnTo>
                              <a:lnTo>
                                <a:pt x="432" y="467"/>
                              </a:lnTo>
                              <a:lnTo>
                                <a:pt x="425" y="461"/>
                              </a:lnTo>
                              <a:lnTo>
                                <a:pt x="419" y="458"/>
                              </a:lnTo>
                              <a:lnTo>
                                <a:pt x="412" y="453"/>
                              </a:lnTo>
                              <a:lnTo>
                                <a:pt x="403" y="449"/>
                              </a:lnTo>
                              <a:lnTo>
                                <a:pt x="394" y="445"/>
                              </a:lnTo>
                              <a:lnTo>
                                <a:pt x="383" y="441"/>
                              </a:lnTo>
                              <a:lnTo>
                                <a:pt x="372" y="437"/>
                              </a:lnTo>
                              <a:lnTo>
                                <a:pt x="360" y="433"/>
                              </a:lnTo>
                              <a:lnTo>
                                <a:pt x="345" y="429"/>
                              </a:lnTo>
                              <a:lnTo>
                                <a:pt x="215" y="396"/>
                              </a:lnTo>
                              <a:lnTo>
                                <a:pt x="189" y="389"/>
                              </a:lnTo>
                              <a:lnTo>
                                <a:pt x="166" y="382"/>
                              </a:lnTo>
                              <a:lnTo>
                                <a:pt x="144" y="373"/>
                              </a:lnTo>
                              <a:lnTo>
                                <a:pt x="125" y="366"/>
                              </a:lnTo>
                              <a:lnTo>
                                <a:pt x="107" y="357"/>
                              </a:lnTo>
                              <a:lnTo>
                                <a:pt x="92" y="349"/>
                              </a:lnTo>
                              <a:lnTo>
                                <a:pt x="78" y="339"/>
                              </a:lnTo>
                              <a:lnTo>
                                <a:pt x="66" y="329"/>
                              </a:lnTo>
                              <a:lnTo>
                                <a:pt x="55" y="318"/>
                              </a:lnTo>
                              <a:lnTo>
                                <a:pt x="45" y="304"/>
                              </a:lnTo>
                              <a:lnTo>
                                <a:pt x="37" y="291"/>
                              </a:lnTo>
                              <a:lnTo>
                                <a:pt x="30" y="274"/>
                              </a:lnTo>
                              <a:lnTo>
                                <a:pt x="25" y="258"/>
                              </a:lnTo>
                              <a:lnTo>
                                <a:pt x="21" y="240"/>
                              </a:lnTo>
                              <a:lnTo>
                                <a:pt x="19" y="221"/>
                              </a:lnTo>
                              <a:lnTo>
                                <a:pt x="19" y="200"/>
                              </a:lnTo>
                              <a:lnTo>
                                <a:pt x="20" y="178"/>
                              </a:lnTo>
                              <a:lnTo>
                                <a:pt x="23" y="157"/>
                              </a:lnTo>
                              <a:lnTo>
                                <a:pt x="29" y="137"/>
                              </a:lnTo>
                              <a:lnTo>
                                <a:pt x="36" y="119"/>
                              </a:lnTo>
                              <a:lnTo>
                                <a:pt x="46" y="101"/>
                              </a:lnTo>
                              <a:lnTo>
                                <a:pt x="57" y="84"/>
                              </a:lnTo>
                              <a:lnTo>
                                <a:pt x="72" y="69"/>
                              </a:lnTo>
                              <a:lnTo>
                                <a:pt x="88" y="55"/>
                              </a:lnTo>
                              <a:lnTo>
                                <a:pt x="105" y="42"/>
                              </a:lnTo>
                              <a:lnTo>
                                <a:pt x="125" y="31"/>
                              </a:lnTo>
                              <a:lnTo>
                                <a:pt x="147" y="21"/>
                              </a:lnTo>
                              <a:lnTo>
                                <a:pt x="170" y="13"/>
                              </a:lnTo>
                              <a:lnTo>
                                <a:pt x="194" y="7"/>
                              </a:lnTo>
                              <a:lnTo>
                                <a:pt x="221" y="4"/>
                              </a:lnTo>
                              <a:lnTo>
                                <a:pt x="250" y="1"/>
                              </a:lnTo>
                              <a:lnTo>
                                <a:pt x="280" y="0"/>
                              </a:lnTo>
                              <a:lnTo>
                                <a:pt x="309" y="1"/>
                              </a:lnTo>
                              <a:lnTo>
                                <a:pt x="338" y="4"/>
                              </a:lnTo>
                              <a:lnTo>
                                <a:pt x="365" y="8"/>
                              </a:lnTo>
                              <a:lnTo>
                                <a:pt x="391" y="15"/>
                              </a:lnTo>
                              <a:lnTo>
                                <a:pt x="414" y="22"/>
                              </a:lnTo>
                              <a:lnTo>
                                <a:pt x="436" y="32"/>
                              </a:lnTo>
                              <a:lnTo>
                                <a:pt x="457" y="44"/>
                              </a:lnTo>
                              <a:lnTo>
                                <a:pt x="476" y="58"/>
                              </a:lnTo>
                              <a:lnTo>
                                <a:pt x="485" y="65"/>
                              </a:lnTo>
                              <a:lnTo>
                                <a:pt x="493" y="73"/>
                              </a:lnTo>
                              <a:lnTo>
                                <a:pt x="501" y="80"/>
                              </a:lnTo>
                              <a:lnTo>
                                <a:pt x="508" y="89"/>
                              </a:lnTo>
                              <a:lnTo>
                                <a:pt x="516" y="98"/>
                              </a:lnTo>
                              <a:lnTo>
                                <a:pt x="521" y="106"/>
                              </a:lnTo>
                              <a:lnTo>
                                <a:pt x="527" y="116"/>
                              </a:lnTo>
                              <a:lnTo>
                                <a:pt x="532" y="125"/>
                              </a:lnTo>
                              <a:lnTo>
                                <a:pt x="535" y="135"/>
                              </a:lnTo>
                              <a:lnTo>
                                <a:pt x="539" y="146"/>
                              </a:lnTo>
                              <a:lnTo>
                                <a:pt x="543" y="156"/>
                              </a:lnTo>
                              <a:lnTo>
                                <a:pt x="545" y="167"/>
                              </a:lnTo>
                              <a:lnTo>
                                <a:pt x="549" y="189"/>
                              </a:lnTo>
                              <a:lnTo>
                                <a:pt x="550" y="213"/>
                              </a:lnTo>
                              <a:lnTo>
                                <a:pt x="550" y="215"/>
                              </a:lnTo>
                              <a:lnTo>
                                <a:pt x="435" y="215"/>
                              </a:lnTo>
                              <a:lnTo>
                                <a:pt x="434" y="201"/>
                              </a:lnTo>
                              <a:lnTo>
                                <a:pt x="432" y="188"/>
                              </a:lnTo>
                              <a:lnTo>
                                <a:pt x="428" y="175"/>
                              </a:lnTo>
                              <a:lnTo>
                                <a:pt x="423" y="164"/>
                              </a:lnTo>
                              <a:lnTo>
                                <a:pt x="418" y="154"/>
                              </a:lnTo>
                              <a:lnTo>
                                <a:pt x="411" y="145"/>
                              </a:lnTo>
                              <a:lnTo>
                                <a:pt x="403" y="136"/>
                              </a:lnTo>
                              <a:lnTo>
                                <a:pt x="393" y="128"/>
                              </a:lnTo>
                              <a:lnTo>
                                <a:pt x="383" y="122"/>
                              </a:lnTo>
                              <a:lnTo>
                                <a:pt x="372" y="116"/>
                              </a:lnTo>
                              <a:lnTo>
                                <a:pt x="359" y="111"/>
                              </a:lnTo>
                              <a:lnTo>
                                <a:pt x="345" y="107"/>
                              </a:lnTo>
                              <a:lnTo>
                                <a:pt x="330" y="104"/>
                              </a:lnTo>
                              <a:lnTo>
                                <a:pt x="314" y="101"/>
                              </a:lnTo>
                              <a:lnTo>
                                <a:pt x="297" y="100"/>
                              </a:lnTo>
                              <a:lnTo>
                                <a:pt x="280" y="100"/>
                              </a:lnTo>
                              <a:lnTo>
                                <a:pt x="262" y="100"/>
                              </a:lnTo>
                              <a:lnTo>
                                <a:pt x="245" y="101"/>
                              </a:lnTo>
                              <a:lnTo>
                                <a:pt x="230" y="104"/>
                              </a:lnTo>
                              <a:lnTo>
                                <a:pt x="217" y="106"/>
                              </a:lnTo>
                              <a:lnTo>
                                <a:pt x="203" y="110"/>
                              </a:lnTo>
                              <a:lnTo>
                                <a:pt x="192" y="114"/>
                              </a:lnTo>
                              <a:lnTo>
                                <a:pt x="181" y="119"/>
                              </a:lnTo>
                              <a:lnTo>
                                <a:pt x="171" y="124"/>
                              </a:lnTo>
                              <a:lnTo>
                                <a:pt x="162" y="131"/>
                              </a:lnTo>
                              <a:lnTo>
                                <a:pt x="156" y="137"/>
                              </a:lnTo>
                              <a:lnTo>
                                <a:pt x="150" y="146"/>
                              </a:lnTo>
                              <a:lnTo>
                                <a:pt x="144" y="154"/>
                              </a:lnTo>
                              <a:lnTo>
                                <a:pt x="140" y="164"/>
                              </a:lnTo>
                              <a:lnTo>
                                <a:pt x="137" y="174"/>
                              </a:lnTo>
                              <a:lnTo>
                                <a:pt x="136" y="185"/>
                              </a:lnTo>
                              <a:lnTo>
                                <a:pt x="135" y="197"/>
                              </a:lnTo>
                              <a:lnTo>
                                <a:pt x="136" y="205"/>
                              </a:lnTo>
                              <a:lnTo>
                                <a:pt x="137" y="214"/>
                              </a:lnTo>
                              <a:lnTo>
                                <a:pt x="139" y="221"/>
                              </a:lnTo>
                              <a:lnTo>
                                <a:pt x="142" y="229"/>
                              </a:lnTo>
                              <a:lnTo>
                                <a:pt x="146" y="235"/>
                              </a:lnTo>
                              <a:lnTo>
                                <a:pt x="150" y="241"/>
                              </a:lnTo>
                              <a:lnTo>
                                <a:pt x="156" y="247"/>
                              </a:lnTo>
                              <a:lnTo>
                                <a:pt x="162" y="252"/>
                              </a:lnTo>
                              <a:lnTo>
                                <a:pt x="168" y="256"/>
                              </a:lnTo>
                              <a:lnTo>
                                <a:pt x="176" y="261"/>
                              </a:lnTo>
                              <a:lnTo>
                                <a:pt x="184" y="265"/>
                              </a:lnTo>
                              <a:lnTo>
                                <a:pt x="194" y="268"/>
                              </a:lnTo>
                              <a:lnTo>
                                <a:pt x="204" y="272"/>
                              </a:lnTo>
                              <a:lnTo>
                                <a:pt x="217" y="276"/>
                              </a:lnTo>
                              <a:lnTo>
                                <a:pt x="230" y="279"/>
                              </a:lnTo>
                              <a:lnTo>
                                <a:pt x="244" y="283"/>
                              </a:lnTo>
                              <a:lnTo>
                                <a:pt x="357" y="309"/>
                              </a:lnTo>
                              <a:lnTo>
                                <a:pt x="385" y="317"/>
                              </a:lnTo>
                              <a:lnTo>
                                <a:pt x="409" y="324"/>
                              </a:lnTo>
                              <a:lnTo>
                                <a:pt x="433" y="331"/>
                              </a:lnTo>
                              <a:lnTo>
                                <a:pt x="454" y="340"/>
                              </a:lnTo>
                              <a:lnTo>
                                <a:pt x="472" y="347"/>
                              </a:lnTo>
                              <a:lnTo>
                                <a:pt x="488" y="357"/>
                              </a:lnTo>
                              <a:lnTo>
                                <a:pt x="503" y="366"/>
                              </a:lnTo>
                              <a:lnTo>
                                <a:pt x="516" y="376"/>
                              </a:lnTo>
                              <a:lnTo>
                                <a:pt x="528" y="388"/>
                              </a:lnTo>
                              <a:lnTo>
                                <a:pt x="539" y="402"/>
                              </a:lnTo>
                              <a:lnTo>
                                <a:pt x="548" y="415"/>
                              </a:lnTo>
                              <a:lnTo>
                                <a:pt x="555" y="432"/>
                              </a:lnTo>
                              <a:lnTo>
                                <a:pt x="561" y="449"/>
                              </a:lnTo>
                              <a:lnTo>
                                <a:pt x="565" y="467"/>
                              </a:lnTo>
                              <a:lnTo>
                                <a:pt x="567" y="488"/>
                              </a:lnTo>
                              <a:lnTo>
                                <a:pt x="569" y="509"/>
                              </a:lnTo>
                              <a:lnTo>
                                <a:pt x="567" y="523"/>
                              </a:lnTo>
                              <a:lnTo>
                                <a:pt x="567" y="535"/>
                              </a:lnTo>
                              <a:lnTo>
                                <a:pt x="565" y="548"/>
                              </a:lnTo>
                              <a:lnTo>
                                <a:pt x="564" y="560"/>
                              </a:lnTo>
                              <a:lnTo>
                                <a:pt x="561" y="571"/>
                              </a:lnTo>
                              <a:lnTo>
                                <a:pt x="558" y="584"/>
                              </a:lnTo>
                              <a:lnTo>
                                <a:pt x="554" y="594"/>
                              </a:lnTo>
                              <a:lnTo>
                                <a:pt x="549" y="605"/>
                              </a:lnTo>
                              <a:lnTo>
                                <a:pt x="544" y="615"/>
                              </a:lnTo>
                              <a:lnTo>
                                <a:pt x="539" y="625"/>
                              </a:lnTo>
                              <a:lnTo>
                                <a:pt x="533" y="634"/>
                              </a:lnTo>
                              <a:lnTo>
                                <a:pt x="525" y="644"/>
                              </a:lnTo>
                              <a:lnTo>
                                <a:pt x="518" y="653"/>
                              </a:lnTo>
                              <a:lnTo>
                                <a:pt x="511" y="662"/>
                              </a:lnTo>
                              <a:lnTo>
                                <a:pt x="502" y="669"/>
                              </a:lnTo>
                              <a:lnTo>
                                <a:pt x="493" y="677"/>
                              </a:lnTo>
                              <a:lnTo>
                                <a:pt x="483" y="684"/>
                              </a:lnTo>
                              <a:lnTo>
                                <a:pt x="472" y="691"/>
                              </a:lnTo>
                              <a:lnTo>
                                <a:pt x="462" y="698"/>
                              </a:lnTo>
                              <a:lnTo>
                                <a:pt x="451" y="704"/>
                              </a:lnTo>
                              <a:lnTo>
                                <a:pt x="439" y="709"/>
                              </a:lnTo>
                              <a:lnTo>
                                <a:pt x="427" y="714"/>
                              </a:lnTo>
                              <a:lnTo>
                                <a:pt x="414" y="719"/>
                              </a:lnTo>
                              <a:lnTo>
                                <a:pt x="402" y="722"/>
                              </a:lnTo>
                              <a:lnTo>
                                <a:pt x="373" y="730"/>
                              </a:lnTo>
                              <a:lnTo>
                                <a:pt x="344" y="735"/>
                              </a:lnTo>
                              <a:lnTo>
                                <a:pt x="313" y="737"/>
                              </a:lnTo>
                              <a:lnTo>
                                <a:pt x="280" y="738"/>
                              </a:lnTo>
                              <a:lnTo>
                                <a:pt x="246" y="737"/>
                              </a:lnTo>
                              <a:lnTo>
                                <a:pt x="217" y="733"/>
                              </a:lnTo>
                              <a:lnTo>
                                <a:pt x="188" y="728"/>
                              </a:lnTo>
                              <a:lnTo>
                                <a:pt x="161" y="722"/>
                              </a:lnTo>
                              <a:lnTo>
                                <a:pt x="149" y="717"/>
                              </a:lnTo>
                              <a:lnTo>
                                <a:pt x="136" y="712"/>
                              </a:lnTo>
                              <a:lnTo>
                                <a:pt x="125" y="707"/>
                              </a:lnTo>
                              <a:lnTo>
                                <a:pt x="114" y="701"/>
                              </a:lnTo>
                              <a:lnTo>
                                <a:pt x="103" y="695"/>
                              </a:lnTo>
                              <a:lnTo>
                                <a:pt x="93" y="689"/>
                              </a:lnTo>
                              <a:lnTo>
                                <a:pt x="83" y="681"/>
                              </a:lnTo>
                              <a:lnTo>
                                <a:pt x="74" y="674"/>
                              </a:lnTo>
                              <a:lnTo>
                                <a:pt x="66" y="665"/>
                              </a:lnTo>
                              <a:lnTo>
                                <a:pt x="57" y="657"/>
                              </a:lnTo>
                              <a:lnTo>
                                <a:pt x="50" y="648"/>
                              </a:lnTo>
                              <a:lnTo>
                                <a:pt x="42" y="638"/>
                              </a:lnTo>
                              <a:lnTo>
                                <a:pt x="36" y="628"/>
                              </a:lnTo>
                              <a:lnTo>
                                <a:pt x="30" y="618"/>
                              </a:lnTo>
                              <a:lnTo>
                                <a:pt x="25" y="607"/>
                              </a:lnTo>
                              <a:lnTo>
                                <a:pt x="20" y="596"/>
                              </a:lnTo>
                              <a:lnTo>
                                <a:pt x="15" y="585"/>
                              </a:lnTo>
                              <a:lnTo>
                                <a:pt x="11" y="573"/>
                              </a:lnTo>
                              <a:lnTo>
                                <a:pt x="8" y="560"/>
                              </a:lnTo>
                              <a:lnTo>
                                <a:pt x="5" y="547"/>
                              </a:lnTo>
                              <a:lnTo>
                                <a:pt x="2" y="519"/>
                              </a:lnTo>
                              <a:lnTo>
                                <a:pt x="0" y="491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5080" y="303530"/>
                          <a:ext cx="537146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E2F84" w14:textId="77777777" w:rsidR="00D21867" w:rsidRPr="00B61766" w:rsidRDefault="00D21867" w:rsidP="0068453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tirgus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un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sabiedriskās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d</w:t>
                            </w:r>
                            <w:r w:rsidRPr="002A128D">
                              <w:rPr>
                                <w:rFonts w:cs="Arial"/>
                                <w:color w:val="FFFFFF"/>
                                <w:sz w:val="6"/>
                                <w:szCs w:val="6"/>
                                <w:lang w:val="en-US"/>
                              </w:rPr>
                              <w:t>l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omas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pētījumu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centrs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●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marketing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and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public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opinion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research</w:t>
                            </w:r>
                            <w:r w:rsidRPr="00F0607C">
                              <w:rPr>
                                <w:rFonts w:cs="Arial"/>
                                <w:color w:val="000000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61766">
                              <w:rPr>
                                <w:rFonts w:cs="Arial"/>
                                <w:color w:val="000000"/>
                                <w:sz w:val="20"/>
                                <w:lang w:val="en-US"/>
                              </w:rPr>
                              <w:t>centre</w:t>
                            </w:r>
                          </w:p>
                          <w:p w14:paraId="52B19971" w14:textId="77777777" w:rsidR="00D21867" w:rsidRPr="00B61766" w:rsidRDefault="00D21867" w:rsidP="0068453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ADB0487" id="Canvas 1" o:spid="_x0000_s1026" editas="canvas" style="width:494.25pt;height:36pt;mso-position-horizontal-relative:char;mso-position-vertical-relative:line" coordsize="6276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769;height:4572;visibility:visible;mso-wrap-style:square">
                <v:fill o:detectmouseclick="t"/>
                <v:path o:connecttype="none"/>
              </v:shape>
              <v:shape id="Freeform 3" o:spid="_x0000_s1028" style="position:absolute;left:52038;top:19;width:10693;height:4514;visibility:visible;mso-wrap-style:square;v-text-anchor:top" coordsize="3368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" path="m,1423r3368,l3368,r-12,20l3342,41r-15,20l3311,82r-17,21l3275,125r-20,22l3234,168r-23,24l3185,214r-27,24l3129,261r-32,24l3064,309r-36,25l2990,359r-41,25l2907,411r-47,26l2812,464r-52,27l2706,520r-58,28l2587,577r-64,29l2456,636r-72,31l2310,699r-78,32l2151,763r-87,34l1975,830r-105,46l1763,919r-108,42l1544,1002r-112,40l1317,1081r-118,38l1080,1156r-123,34l831,1226r-130,34l569,1294r-136,32l292,1359r-144,32l,1423e" filled="f" strokecolor="#009240" strokeweight=".55pt">
                <v:path arrowok="t" o:connecttype="custom" o:connectlocs="0,451485;1069340,451485;1069340,0;1065530,6346;1061085,13008;1056323,19354;1051243,26017;1045845,32680;1039813,39660;1033463,46640;1026795,53303;1019493,60917;1011238,67897;1002665,75512;993458,82809;983298,90424;972820,98039;961390,105970;949325,113902;936308,121834;922973,130401;908050,138650;892810,147216;876300,155783;859155,164984;840740,173868;821373,183069;801053,192270;779780,201788;756920,211624;733425,221777;708660,231929;682943,242082;655320,252870;627063,263340;593725,277935;559753,291577;525463,304903;490220,317911;454660,330603;418148,342976;380683,355033;342900,366772;303848,377559;263843,388981;222568,399769;180658,410556;137478,420709;92710,431179;46990,441332;0,451485" o:connectangles="0,0,0,0,0,0,0,0,0,0,0,0,0,0,0,0,0,0,0,0,0,0,0,0,0,0,0,0,0,0,0,0,0,0,0,0,0,0,0,0,0,0,0,0,0,0,0,0,0,0,0"/>
              </v:shape>
              <v:line id="Line 4" o:spid="_x0000_s1029" style="position:absolute;flip:x y;visibility:visible;mso-wrap-style:square" from="95,4540" to="51695,4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" strokecolor="#009240" strokeweight=".55pt"/>
              <v:shape id="Freeform 5" o:spid="_x0000_s1030" style="position:absolute;left:53543;top:2114;width:1803;height:2350;visibility:visible;mso-wrap-style:square;v-text-anchor:top" coordsize="568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" path="m,491r113,l116,508r2,16l123,539r7,14l136,566r8,12l153,589r11,10l175,606r13,7l202,620r15,5l233,628r18,4l270,633r20,1l309,633r17,-1l342,629r15,-2l372,622r13,-5l398,611r11,-7l419,596r8,-9l435,579r6,-10l446,559r4,-11l451,535r1,-12l452,513r-1,-8l448,496r-2,-9l441,480r-4,-8l431,467r-6,-6l420,458r-7,-5l404,449r-9,-4l384,441r-11,-4l359,433r-13,-4l216,396r-26,-7l167,382r-23,-9l125,366r-18,-9l91,349,78,339,67,329,55,318,46,304,37,291,31,274,26,258,22,240,20,221r,-21l20,178r3,-21l28,137r8,-18l46,101,58,84,71,69,88,55,106,42,126,31,147,21r23,-8l195,7,222,4,249,1,279,r31,1l338,4r28,4l390,15r25,7l437,32r20,12l477,58r8,7l494,73r7,7l509,89r6,9l521,106r5,10l531,125r5,10l540,146r2,10l546,167r2,22l550,213r,2l436,215r-1,-14l432,188r-3,-13l424,164r-7,-10l411,145r-8,-9l394,128r-11,-6l372,116r-13,-5l346,107r-15,-3l315,101r-17,-1l279,100r-17,l246,101r-15,3l216,106r-12,4l191,114r-10,5l172,124r-9,7l155,137r-6,9l144,154r-3,10l138,174r-2,11l136,197r,8l137,214r2,7l142,229r4,6l151,241r4,6l162,252r6,4l177,261r8,4l194,268r11,4l217,276r13,3l244,283r113,26l384,317r26,7l432,331r21,9l472,347r17,10l504,366r12,10l529,388r10,14l548,415r8,17l561,449r5,18l568,488r,21l568,523r-1,12l566,548r-3,12l561,571r-3,13l555,594r-5,11l545,615r-6,10l532,634r-6,10l519,653r-9,9l503,669r-10,8l483,684r-10,7l462,698r-11,6l440,709r-13,5l415,719r-14,3l374,730r-29,5l312,737r-33,1l247,737r-31,-4l188,728r-26,-6l149,717r-12,-5l125,707r-12,-6l104,695,94,689,84,681,74,674r-9,-9l58,657r-8,-9l43,638,37,628,31,618,25,607,20,596,16,585,12,573,8,560,6,547,2,519,,491xe" fillcolor="#1f1a17" stroked="f">
                <v:path arrowok="t" o:connecttype="custom" o:connectlocs="37465,166821;45720,184012;59690,195155;79693,201204;103505,201204;122238,196428;135573,186878;142875,174462;143193,160772;138748,150266;131128,144217;118428,139124;60325,123842;33973,113655;17463,101239;8255,82137;6350,56668;14605,32154;33655,13371;61913,2229;98425,318;131763,7004;153988,20693;163513,31199;170180,42979;173990,60170;138113,63990;132398,49028;121603,38840;105093,33109;83185,31836;64770,35020;51753,41705;44768,52211;43180,65264;46355,74815;53340,81500;65088,86594;113348,98373;143828,108243;163830,119704;176530,137532;180340,162045;178753,178282;174625,192608;167005,205024;156528,215530;143193,224126;127318,229856;88583,234950;51435,229856;35878,223171;23495,214575;13653,203114;6350,189743;1905,174143" o:connectangles="0,0,0,0,0,0,0,0,0,0,0,0,0,0,0,0,0,0,0,0,0,0,0,0,0,0,0,0,0,0,0,0,0,0,0,0,0,0,0,0,0,0,0,0,0,0,0,0,0,0,0,0,0,0,0,0"/>
              </v:shape>
              <v:shape id="Freeform 6" o:spid="_x0000_s1031" style="position:absolute;left:55784;top:1358;width:1835;height:3036;visibility:visible;mso-wrap-style:square;v-text-anchor:top" coordsize="578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" path="m,955l,,116,r,573l430,260r148,l317,513,573,955r-132,l238,595,116,713r,242l,955xe" fillcolor="#1f1a17" stroked="f">
                <v:path arrowok="t" o:connecttype="custom" o:connectlocs="0,303530;0,0;36830,0;36830,182118;136525,82636;183515,82636;100648,163048;181928,303530;140018,303530;75565,189110;36830,226615;36830,303530;0,303530" o:connectangles="0,0,0,0,0,0,0,0,0,0,0,0,0"/>
              </v:shape>
              <v:shape id="Freeform 7" o:spid="_x0000_s1032" style="position:absolute;left:57848;top:1358;width:2045;height:3106;visibility:visible;mso-wrap-style:square;v-text-anchor:top" coordsize="64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" path="m642,r,955l530,955r,-88l518,881r-11,12l495,904r-12,12l469,925r-12,9l443,943r-15,7l415,956r-15,5l385,966r-16,4l354,972r-16,3l321,976r-18,1l287,976r-17,-1l254,974r-15,-3l223,967r-15,-4l195,958r-15,-5l166,945r-12,-7l140,930r-12,-8l117,912,106,901,95,890,84,878,74,865,64,852,55,839,46,824,39,809,33,794,27,778,21,761,16,745,12,727,8,709,6,690,3,671,2,651,1,631,,610,1,589,2,568,3,548,6,528,8,510r4,-19l17,473r5,-18l27,439r6,-16l40,407r8,-15l56,377r9,-13l74,350,85,337,95,325r11,-12l117,303r12,-10l142,285r12,-9l168,268r13,-6l195,256r15,-5l224,247r15,-3l255,241r16,-2l287,238r16,l322,238r17,1l355,241r18,3l388,249r16,3l418,259r14,6l447,272r12,8l473,288r12,10l497,308r12,12l520,333r10,12l530,,642,xm533,603r-1,-31l531,542r-5,-27l521,489r-7,-23l505,444,494,426,481,408r-6,-8l468,392r-8,-6l453,380r-9,-6l436,369r-9,-5l417,359r-20,-8l375,346r-23,-2l327,343r-24,1l281,348r-11,2l260,353r-10,3l240,360r-9,5l222,370r-9,6l205,382r-8,6l190,396r-8,9l176,413r-7,9l163,432r-7,10l152,453r-10,22l134,500r-6,27l124,556r-2,29l121,617r1,30l124,674r4,26l134,724r9,22l152,767r12,20l176,804r15,16l207,835r9,5l224,846r9,5l242,856r19,8l282,868r23,4l328,873r24,-1l374,868r11,-2l395,864r10,-4l415,855r8,-4l433,846r9,-6l449,834r16,-15l479,803r14,-19l504,765r8,-23l520,719r6,-26l530,664r2,-29l533,603xe" fillcolor="#1f1a17" stroked="f">
                <v:path arrowok="t" o:connecttype="custom" o:connectlocs="168799,303523;161474,283818;149371,293988;136313,301934;122618,307019;107649,309879;91406,310197;76119,308608;62105,304476;49047,298120;37263,289856;26753,279050;17517,266655;10510,252353;5096,236780;1911,219299;318,200548;637,180525;2548,162091;7007,144610;12740,129355;20702,115688;30256,103293;41085,93123;53506,85177;66883,79774;81215,76596;96502,75642;113064,76596;128670,80092;142365,86448;154467,94712;165614,105836;204470,0;169118,172261;163703,148106;153193,129673;146505,122680;138861,117277;126440,111557;104146,109014;85992,111239;76437,114417;67838,119502;60513,125859;53825,134122;48410,143975;40767,167494;38537,196098;40767,222477;48410,243772;60831,260616;71342,268880;83126,274601;104464,277461;122618,275236;132173,271740;140772,266973;152556,255213;163066,235826;168799,211036" o:connectangles="0,0,0,0,0,0,0,0,0,0,0,0,0,0,0,0,0,0,0,0,0,0,0,0,0,0,0,0,0,0,0,0,0,0,0,0,0,0,0,0,0,0,0,0,0,0,0,0,0,0,0,0,0,0,0,0,0,0,0,0,0"/>
                <o:lock v:ext="edit" verticies="t"/>
              </v:shape>
              <v:shape id="Freeform 8" o:spid="_x0000_s1033" style="position:absolute;left:60159;top:2114;width:1804;height:2350;visibility:visible;mso-wrap-style:square;v-text-anchor:top" coordsize="569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" path="m,491r113,l115,508r4,16l123,539r6,14l135,566r9,12l152,589r11,10l175,606r13,7l202,620r15,5l234,628r17,4l270,633r19,1l308,633r17,-1l341,629r16,-2l371,622r14,-5l397,611r11,-7l418,596r10,-9l435,579r5,-10l445,559r4,-11l451,535r,-12l451,513r-1,-8l448,496r-3,-9l441,480r-5,-8l432,467r-7,-6l419,458r-7,-5l403,449r-9,-4l383,441r-11,-4l360,433r-15,-4l215,396r-26,-7l166,382r-22,-9l125,366r-18,-9l92,349,78,339,66,329,55,318,45,304,37,291,30,274,25,258,21,240,19,221r,-21l20,178r3,-21l29,137r7,-18l46,101,57,84,72,69,88,55,105,42,125,31,147,21r23,-8l194,7,221,4,250,1,280,r29,1l338,4r27,4l391,15r23,7l436,32r21,12l476,58r9,7l493,73r8,7l508,89r8,9l521,106r6,10l532,125r3,10l539,146r4,10l545,167r4,22l550,213r,2l435,215r-1,-14l432,188r-4,-13l423,164r-5,-10l411,145r-8,-9l393,128r-10,-6l372,116r-13,-5l345,107r-15,-3l314,101r-17,-1l280,100r-18,l245,101r-15,3l217,106r-14,4l192,114r-11,5l171,124r-9,7l156,137r-6,9l144,154r-4,10l137,174r-1,11l135,197r1,8l137,214r2,7l142,229r4,6l150,241r6,6l162,252r6,4l176,261r8,4l194,268r10,4l217,276r13,3l244,283r113,26l385,317r24,7l433,331r21,9l472,347r16,10l503,366r13,10l528,388r11,14l548,415r7,17l561,449r4,18l567,488r2,21l567,523r,12l565,548r-1,12l561,571r-3,13l554,594r-5,11l544,615r-5,10l533,634r-8,10l518,653r-7,9l502,669r-9,8l483,684r-11,7l462,698r-11,6l439,709r-12,5l414,719r-12,3l373,730r-29,5l313,737r-33,1l246,737r-29,-4l188,728r-27,-6l149,717r-13,-5l125,707r-11,-6l103,695,93,689,83,681r-9,-7l66,665r-9,-8l50,648,42,638,36,628,30,618,25,607,20,596,15,585,11,573,8,560,5,547,2,519,,491xe" fillcolor="#1f1a17" stroked="f">
                <v:path arrowok="t" o:connecttype="custom" o:connectlocs="37716,166821;45640,184012;59585,195155;79552,201204;103006,201204;122023,196428;135651,186878;142307,174462;142624,160772;138187,150266;130580,144217;117902,139124;59902,123842;33913,113655;17432,101239;7924,82137;6339,56668;14579,32154;33279,13371;61487,2229;97935,318;131214,7004;153717,20693;163542,31199;169564,42979;174001,60170;137553,63990;132482,49028;121389,38840;104591,33109;83039,31836;64339,35020;51345,41705;44372,52211;43104,65264;46274,74815;53246,81500;64656,86594;113148,98373;143892,108243;163542,119704;175903,137532;180340,162045;178755,178282;174001,192608;166395,205024;156252,215530;142941,224126;127411,229856;88744,234950;51028,229856;36131,223171;23454,214575;13312,203114;6339,189743;1585,174143" o:connectangles="0,0,0,0,0,0,0,0,0,0,0,0,0,0,0,0,0,0,0,0,0,0,0,0,0,0,0,0,0,0,0,0,0,0,0,0,0,0,0,0,0,0,0,0,0,0,0,0,0,0,0,0,0,0,0,0"/>
              </v:shape>
              <v:shape id="Freeform 9" o:spid="_x0000_s1034" style="position:absolute;left:53543;top:2114;width:1803;height:2350;visibility:visible;mso-wrap-style:square;v-text-anchor:top" coordsize="568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" path="m,491r113,l116,508r2,16l123,539r7,14l136,566r8,12l153,589r11,10l175,606r13,7l202,620r15,5l233,628r18,4l270,633r20,1l309,633r17,-1l342,629r15,-2l372,622r13,-5l398,611r11,-7l419,596r8,-9l435,579r6,-10l446,559r4,-11l451,535r1,-12l452,513r-1,-8l448,496r-2,-9l441,480r-4,-8l431,467r-6,-6l420,458r-7,-5l404,449r-9,-4l384,441r-11,-4l359,433r-13,-4l216,396r-26,-7l167,382r-23,-9l125,366r-18,-9l91,349,78,339,67,329,55,318,46,304,37,291,31,274,26,258,22,240,20,221r,-21l20,178r3,-21l28,137r8,-18l46,101,58,84,71,69,88,55,106,42,126,31,147,21r23,-8l195,7,222,4,249,1,279,r31,1l338,4r28,4l390,15r25,7l437,32r20,12l477,58r8,7l494,73r7,7l509,89r6,9l521,106r5,10l531,125r5,10l540,146r2,10l546,167r2,22l550,213r,2l436,215r-1,-14l432,188r-3,-13l424,164r-7,-10l411,145r-8,-9l394,128r-11,-6l372,116r-13,-5l346,107r-15,-3l315,101r-17,-1l279,100r-17,l246,101r-15,3l216,106r-12,4l191,114r-10,5l172,124r-9,7l155,137r-6,9l144,154r-3,10l138,174r-2,11l136,197r,8l137,214r2,7l142,229r4,6l151,241r4,6l162,252r6,4l177,261r8,4l194,268r11,4l217,276r13,3l244,283r113,26l384,317r26,7l432,331r21,9l472,347r17,10l504,366r12,10l529,388r10,14l548,415r8,17l561,449r5,18l568,488r,21l568,523r-1,12l566,548r-3,12l561,571r-3,13l555,594r-5,11l545,615r-6,10l532,634r-6,10l519,653r-9,9l503,669r-10,8l483,684r-10,7l462,698r-11,6l440,709r-13,5l415,719r-14,3l374,730r-29,5l312,737r-33,1l247,737r-31,-4l188,728r-26,-6l149,717r-12,-5l125,707r-12,-6l104,695,94,689,84,681,74,674r-9,-9l58,657r-8,-9l43,638,37,628,31,618,25,607,20,596,16,585,12,573,8,560,6,547,2,519,,491e" filled="f" strokecolor="white" strokeweight=".4pt">
                <v:path arrowok="t" o:connecttype="custom" o:connectlocs="37465,166821;45720,184012;59690,195155;79693,201204;103505,201204;122238,196428;135573,186878;142875,174462;143193,160772;138748,150266;131128,144217;118428,139124;60325,123842;33973,113655;17463,101239;8255,82137;6350,56668;14605,32154;33655,13371;61913,2229;98425,318;131763,7004;153988,20693;163513,31199;170180,42979;173990,60170;138113,63990;132398,49028;121603,38840;105093,33109;83185,31836;64770,35020;51753,41705;44768,52211;43180,65264;46355,74815;53340,81500;65088,86594;113348,98373;143828,108243;163830,119704;176530,137532;180340,162045;178753,178282;174625,192608;167005,205024;156528,215530;143193,224126;127318,229856;88583,234950;51435,229856;35878,223171;23495,214575;13653,203114;6350,189743;1905,174143" o:connectangles="0,0,0,0,0,0,0,0,0,0,0,0,0,0,0,0,0,0,0,0,0,0,0,0,0,0,0,0,0,0,0,0,0,0,0,0,0,0,0,0,0,0,0,0,0,0,0,0,0,0,0,0,0,0,0,0"/>
              </v:shape>
              <v:shape id="Freeform 10" o:spid="_x0000_s1035" style="position:absolute;left:55784;top:1358;width:1835;height:3036;visibility:visible;mso-wrap-style:square;v-text-anchor:top" coordsize="578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" path="m,955l,,116,r,573l430,260r148,l317,513,573,955r-132,l238,595,116,713r,242l,955e" filled="f" strokecolor="white" strokeweight=".4pt">
                <v:path arrowok="t" o:connecttype="custom" o:connectlocs="0,303530;0,0;36830,0;36830,182118;136525,82636;183515,82636;100648,163048;181928,303530;140018,303530;75565,189110;36830,226615;36830,303530;0,303530" o:connectangles="0,0,0,0,0,0,0,0,0,0,0,0,0"/>
              </v:shape>
              <v:shape id="Freeform 11" o:spid="_x0000_s1036" style="position:absolute;left:57848;top:1358;width:2045;height:3106;visibility:visible;mso-wrap-style:square;v-text-anchor:top" coordsize="64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" path="m642,r,955l530,955r,-88l518,881r-11,12l495,904r-12,12l469,925r-12,9l443,943r-15,7l415,956r-15,5l385,966r-16,4l354,972r-16,3l321,976r-18,1l287,976r-17,-1l254,974r-15,-3l223,967r-15,-4l195,958r-15,-5l166,945r-12,-7l140,930r-12,-8l117,912,106,901,95,890,84,878,74,865,64,852,55,839,46,824,39,809,33,794,27,778,21,761,16,745,12,727,8,709,6,690,3,671,2,651,1,631,,610,1,589,2,568,3,548,6,528,8,510r4,-19l17,473r5,-18l27,439r6,-16l40,407r8,-15l56,377r9,-13l74,350,85,337,95,325r11,-12l117,303r12,-10l142,285r12,-9l168,268r13,-6l195,256r15,-5l224,247r15,-3l255,241r16,-2l287,238r16,l322,238r17,1l355,241r18,3l388,249r16,3l418,259r14,6l447,272r12,8l473,288r12,10l497,308r12,12l520,333r10,12l530,,642,e" filled="f" strokecolor="white" strokeweight=".4pt">
                <v:path arrowok="t" o:connecttype="custom" o:connectlocs="204470,303523;168799,275554;161474,283818;153830,291128;145550,296849;136313,301934;127396,305430;117522,308290;107649,309879;96502,310515;85992,309879;76119,308608;66246,306065;57328,302887;49047,298120;40767,293035;33760,286360;26753,279050;20383,270787;14650,261888;10510,252353;6688,241865;3822,231059;1911,219299;637,206904;0,193873;637,180525;1911,167812;3822,156052;7007,144610;10510,134440;15287,124587;20702,115688;27072,107107;33760,99479;41085,93123;49047,87720;57647,83270;66883,79774;76119,77549;86311,75960;96502,75642;107968,75960;118796,77549;128670,80092;137587,84224;146186,88991;154467,94712;162111,101704;168799,109650;204470,0" o:connectangles="0,0,0,0,0,0,0,0,0,0,0,0,0,0,0,0,0,0,0,0,0,0,0,0,0,0,0,0,0,0,0,0,0,0,0,0,0,0,0,0,0,0,0,0,0,0,0,0,0,0,0"/>
              </v:shape>
              <v:shape id="Freeform 12" o:spid="_x0000_s1037" style="position:absolute;left:58235;top:2444;width:1308;height:1689;visibility:visible;mso-wrap-style:square;v-text-anchor:top" coordsize="41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" path="m412,260r-1,-31l410,199r-5,-27l400,146r-7,-23l384,101,373,83,360,65r-6,-8l347,49r-8,-6l332,37r-9,-6l315,26r-9,-5l296,16,276,8,254,3,231,1,206,,182,1,160,5,149,7r-10,3l129,13r-10,4l110,22r-9,5l92,33r-8,6l76,45r-7,8l61,62r-6,8l48,79,42,89,35,99r-4,11l21,132r-8,25l7,184,3,213,1,242,,274r1,30l3,331r4,26l13,381r9,22l31,424r12,20l55,461r15,16l86,492r9,5l103,503r9,5l121,513r19,8l161,525r23,4l207,530r24,-1l253,525r11,-2l274,521r10,-4l294,512r8,-4l312,503r9,-6l328,491r16,-15l358,460r14,-19l383,422r8,-23l399,376r6,-26l409,321r2,-29l412,260e" filled="f" strokecolor="white" strokeweight=".4pt">
                <v:path arrowok="t" o:connecttype="custom" o:connectlocs="130493,72982;128588,54816;124778,39200;118428,26452;112395,18166;107633,13704;102553,9880;97155,6693;87630,2550;73343,319;57785,319;47308,2231;40958,4143;34925,7011;29210,10517;24130,14341;19368,19759;15240,25177;11113,31551;6668,42068;2223,58640;318,77125;318,96884;2223,113775;6985,128435;13653,141502;22225,152019;30163,158393;35560,161899;44450,166042;58420,168591;73343,168591;83820,166679;90170,164767;95885,161899;101918,158393;109220,151700;118110,140546;124143,127161;128588,111544;130493,93060" o:connectangles="0,0,0,0,0,0,0,0,0,0,0,0,0,0,0,0,0,0,0,0,0,0,0,0,0,0,0,0,0,0,0,0,0,0,0,0,0,0,0,0,0"/>
              </v:shape>
              <v:shape id="Freeform 13" o:spid="_x0000_s1038" style="position:absolute;left:60159;top:2114;width:1804;height:2350;visibility:visible;mso-wrap-style:square;v-text-anchor:top" coordsize="569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" path="m,491r113,l115,508r4,16l123,539r6,14l135,566r9,12l152,589r11,10l175,606r13,7l202,620r15,5l234,628r17,4l270,633r19,1l308,633r17,-1l341,629r16,-2l371,622r14,-5l397,611r11,-7l418,596r10,-9l435,579r5,-10l445,559r4,-11l451,535r,-12l451,513r-1,-8l448,496r-3,-9l441,480r-5,-8l432,467r-7,-6l419,458r-7,-5l403,449r-9,-4l383,441r-11,-4l360,433r-15,-4l215,396r-26,-7l166,382r-22,-9l125,366r-18,-9l92,349,78,339,66,329,55,318,45,304,37,291,30,274,25,258,21,240,19,221r,-21l20,178r3,-21l29,137r7,-18l46,101,57,84,72,69,88,55,105,42,125,31,147,21r23,-8l194,7,221,4,250,1,280,r29,1l338,4r27,4l391,15r23,7l436,32r21,12l476,58r9,7l493,73r8,7l508,89r8,9l521,106r6,10l532,125r3,10l539,146r4,10l545,167r4,22l550,213r,2l435,215r-1,-14l432,188r-4,-13l423,164r-5,-10l411,145r-8,-9l393,128r-10,-6l372,116r-13,-5l345,107r-15,-3l314,101r-17,-1l280,100r-18,l245,101r-15,3l217,106r-14,4l192,114r-11,5l171,124r-9,7l156,137r-6,9l144,154r-4,10l137,174r-1,11l135,197r1,8l137,214r2,7l142,229r4,6l150,241r6,6l162,252r6,4l176,261r8,4l194,268r10,4l217,276r13,3l244,283r113,26l385,317r24,7l433,331r21,9l472,347r16,10l503,366r13,10l528,388r11,14l548,415r7,17l561,449r4,18l567,488r2,21l567,523r,12l565,548r-1,12l561,571r-3,13l554,594r-5,11l544,615r-5,10l533,634r-8,10l518,653r-7,9l502,669r-9,8l483,684r-11,7l462,698r-11,6l439,709r-12,5l414,719r-12,3l373,730r-29,5l313,737r-33,1l246,737r-29,-4l188,728r-27,-6l149,717r-13,-5l125,707r-11,-6l103,695,93,689,83,681r-9,-7l66,665r-9,-8l50,648,42,638,36,628,30,618,25,607,20,596,15,585,11,573,8,560,5,547,2,519,,491e" filled="f" strokecolor="white" strokeweight=".4pt">
                <v:path arrowok="t" o:connecttype="custom" o:connectlocs="37716,166821;45640,184012;59585,195155;79552,201204;103006,201204;122023,196428;135651,186878;142307,174462;142624,160772;138187,150266;130580,144217;117902,139124;59902,123842;33913,113655;17432,101239;7924,82137;6339,56668;14579,32154;33279,13371;61487,2229;97935,318;131214,7004;153717,20693;163542,31199;169564,42979;174001,60170;137553,63990;132482,49028;121389,38840;104591,33109;83039,31836;64339,35020;51345,41705;44372,52211;43104,65264;46274,74815;53246,81500;64656,86594;113148,98373;143892,108243;163542,119704;175903,137532;180340,162045;178755,178282;174001,192608;166395,205024;156252,215530;142941,224126;127411,229856;88744,234950;51028,229856;36131,223171;23454,214575;13312,203114;6339,189743;1585,174143" o:connectangles="0,0,0,0,0,0,0,0,0,0,0,0,0,0,0,0,0,0,0,0,0,0,0,0,0,0,0,0,0,0,0,0,0,0,0,0,0,0,0,0,0,0,0,0,0,0,0,0,0,0,0,0,0,0,0,0"/>
              </v:shape>
              <v:rect id="Rectangle 14" o:spid="_x0000_s1039" style="position:absolute;left:50;top:3035;width:5371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1E3E2F84" w14:textId="77777777" w:rsidR="00D21867" w:rsidRPr="00B61766" w:rsidRDefault="00D21867" w:rsidP="0068453D">
                      <w:pPr>
                        <w:rPr>
                          <w:rFonts w:cs="Arial"/>
                          <w:sz w:val="20"/>
                        </w:rPr>
                      </w:pP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tirgus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un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sabiedriskās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d</w:t>
                      </w:r>
                      <w:r w:rsidRPr="002A128D">
                        <w:rPr>
                          <w:rFonts w:cs="Arial"/>
                          <w:color w:val="FFFFFF"/>
                          <w:sz w:val="6"/>
                          <w:szCs w:val="6"/>
                          <w:lang w:val="en-US"/>
                        </w:rPr>
                        <w:t>l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omas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pētījumu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centrs</w:t>
                      </w:r>
                      <w:r w:rsidRPr="00F0607C">
                        <w:rPr>
                          <w:rFonts w:cs="Arial"/>
                          <w:color w:val="000000"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F0607C">
                        <w:rPr>
                          <w:rFonts w:cs="Arial"/>
                          <w:color w:val="000000"/>
                          <w:sz w:val="16"/>
                          <w:szCs w:val="16"/>
                          <w:lang w:val="en-US"/>
                        </w:rPr>
                        <w:t>●</w:t>
                      </w:r>
                      <w:r w:rsidRPr="00F0607C">
                        <w:rPr>
                          <w:rFonts w:cs="Arial"/>
                          <w:color w:val="000000"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marketing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and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public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opinion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research</w:t>
                      </w:r>
                      <w:r w:rsidRPr="00F0607C">
                        <w:rPr>
                          <w:rFonts w:cs="Arial"/>
                          <w:color w:val="000000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B61766">
                        <w:rPr>
                          <w:rFonts w:cs="Arial"/>
                          <w:color w:val="000000"/>
                          <w:sz w:val="20"/>
                          <w:lang w:val="en-US"/>
                        </w:rPr>
                        <w:t>centre</w:t>
                      </w:r>
                    </w:p>
                    <w:p w14:paraId="52B19971" w14:textId="77777777" w:rsidR="00D21867" w:rsidRPr="00B61766" w:rsidRDefault="00D21867" w:rsidP="0068453D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8108" w14:textId="0E0F51FE" w:rsidR="00D21867" w:rsidRDefault="00D21867">
    <w:pPr>
      <w:pStyle w:val="Header"/>
    </w:pPr>
  </w:p>
  <w:p w14:paraId="002FF7C3" w14:textId="77777777" w:rsidR="00D21867" w:rsidRDefault="00D21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3E958" w14:textId="403C0447" w:rsidR="00D21867" w:rsidRPr="00247328" w:rsidRDefault="00D21867" w:rsidP="00C4217F">
    <w:pPr>
      <w:pStyle w:val="Header"/>
      <w:ind w:left="-142"/>
      <w:rPr>
        <w:sz w:val="20"/>
      </w:rPr>
    </w:pPr>
    <w:r>
      <w:rPr>
        <w:noProof/>
        <w:sz w:val="20"/>
        <w:lang w:eastAsia="lv-LV"/>
      </w:rPr>
      <w:drawing>
        <wp:anchor distT="0" distB="0" distL="114300" distR="114300" simplePos="0" relativeHeight="251657216" behindDoc="0" locked="0" layoutInCell="1" allowOverlap="1" wp14:anchorId="5F496896" wp14:editId="68C3F287">
          <wp:simplePos x="0" y="0"/>
          <wp:positionH relativeFrom="column">
            <wp:posOffset>5042535</wp:posOffset>
          </wp:positionH>
          <wp:positionV relativeFrom="paragraph">
            <wp:posOffset>-12700</wp:posOffset>
          </wp:positionV>
          <wp:extent cx="1235075" cy="53721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228A" w14:textId="77777777" w:rsidR="00D21867" w:rsidRPr="000B4F8B" w:rsidRDefault="00D21867" w:rsidP="009D04E6">
    <w:pPr>
      <w:pStyle w:val="Header"/>
      <w:tabs>
        <w:tab w:val="clear" w:pos="8306"/>
      </w:tabs>
      <w:rPr>
        <w:rFonts w:cs="Arial"/>
        <w:sz w:val="20"/>
      </w:rPr>
    </w:pPr>
    <w:r>
      <w:rPr>
        <w:b/>
        <w:bCs/>
        <w:sz w:val="20"/>
      </w:rPr>
      <w:t>Pētījums:</w:t>
    </w:r>
    <w:r>
      <w:rPr>
        <w:sz w:val="20"/>
      </w:rPr>
      <w:t xml:space="preserve"> </w:t>
    </w:r>
    <w:r w:rsidRPr="009D04E6">
      <w:rPr>
        <w:bCs/>
        <w:sz w:val="20"/>
      </w:rPr>
      <w:t>sabiedriskās domas aptauja par informētību Eiropas ekonomikas zonas un Norvēgijas finanšu instrumentu jautājumos Latvijā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3440" w14:textId="77777777" w:rsidR="00D21867" w:rsidRPr="000B4F8B" w:rsidRDefault="00D21867" w:rsidP="00254D33">
    <w:pPr>
      <w:pStyle w:val="Header"/>
      <w:tabs>
        <w:tab w:val="clear" w:pos="8306"/>
      </w:tabs>
      <w:rPr>
        <w:rFonts w:cs="Arial"/>
        <w:sz w:val="20"/>
      </w:rPr>
    </w:pPr>
    <w:r>
      <w:rPr>
        <w:b/>
        <w:bCs/>
        <w:sz w:val="20"/>
      </w:rPr>
      <w:t>Pētījums:</w:t>
    </w:r>
    <w:r>
      <w:rPr>
        <w:sz w:val="20"/>
      </w:rPr>
      <w:t xml:space="preserve"> </w:t>
    </w:r>
    <w:r w:rsidRPr="009D04E6">
      <w:rPr>
        <w:bCs/>
        <w:sz w:val="20"/>
      </w:rPr>
      <w:t>sabiedriskās domas aptauja par informētību Eiropas ekonomikas zonas un Norvēgijas finanšu instrumentu jautājumos Latvijā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69E87" w14:textId="77777777" w:rsidR="00D21867" w:rsidRPr="000B4F8B" w:rsidRDefault="00D21867" w:rsidP="00254D33">
    <w:pPr>
      <w:pStyle w:val="Header"/>
      <w:tabs>
        <w:tab w:val="clear" w:pos="8306"/>
      </w:tabs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E7F"/>
    <w:multiLevelType w:val="hybridMultilevel"/>
    <w:tmpl w:val="9D86C5F2"/>
    <w:lvl w:ilvl="0" w:tplc="7B7EF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E2A"/>
    <w:multiLevelType w:val="hybridMultilevel"/>
    <w:tmpl w:val="8FB00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0FF1"/>
    <w:multiLevelType w:val="hybridMultilevel"/>
    <w:tmpl w:val="9982B89E"/>
    <w:lvl w:ilvl="0" w:tplc="042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B3C52"/>
    <w:multiLevelType w:val="hybridMultilevel"/>
    <w:tmpl w:val="CFAED5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A95"/>
    <w:multiLevelType w:val="hybridMultilevel"/>
    <w:tmpl w:val="8E3C322A"/>
    <w:lvl w:ilvl="0" w:tplc="A412B60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E25246"/>
    <w:multiLevelType w:val="hybridMultilevel"/>
    <w:tmpl w:val="9E603E0A"/>
    <w:lvl w:ilvl="0" w:tplc="E0409A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22920"/>
    <w:multiLevelType w:val="hybridMultilevel"/>
    <w:tmpl w:val="9D86C5F2"/>
    <w:lvl w:ilvl="0" w:tplc="7B7EF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25D3"/>
    <w:multiLevelType w:val="hybridMultilevel"/>
    <w:tmpl w:val="961E654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2014"/>
    <w:multiLevelType w:val="hybridMultilevel"/>
    <w:tmpl w:val="955C5D8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001C"/>
    <w:multiLevelType w:val="hybridMultilevel"/>
    <w:tmpl w:val="9D86C5F2"/>
    <w:lvl w:ilvl="0" w:tplc="7B7EF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C2D35"/>
    <w:multiLevelType w:val="hybridMultilevel"/>
    <w:tmpl w:val="02C8154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D2D79"/>
    <w:multiLevelType w:val="hybridMultilevel"/>
    <w:tmpl w:val="44DE84DE"/>
    <w:lvl w:ilvl="0" w:tplc="2E3647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E1107"/>
    <w:multiLevelType w:val="hybridMultilevel"/>
    <w:tmpl w:val="FEBC06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6BDB"/>
    <w:multiLevelType w:val="hybridMultilevel"/>
    <w:tmpl w:val="EC2E69B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D2CE1"/>
    <w:multiLevelType w:val="hybridMultilevel"/>
    <w:tmpl w:val="E4506C2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457"/>
    <w:multiLevelType w:val="hybridMultilevel"/>
    <w:tmpl w:val="BE14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B5B5E"/>
    <w:multiLevelType w:val="hybridMultilevel"/>
    <w:tmpl w:val="421202FE"/>
    <w:lvl w:ilvl="0" w:tplc="0F743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80D56"/>
    <w:multiLevelType w:val="hybridMultilevel"/>
    <w:tmpl w:val="306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532D"/>
    <w:multiLevelType w:val="hybridMultilevel"/>
    <w:tmpl w:val="9D86C5F2"/>
    <w:lvl w:ilvl="0" w:tplc="7B7EF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E782C"/>
    <w:multiLevelType w:val="hybridMultilevel"/>
    <w:tmpl w:val="BE14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47F43"/>
    <w:multiLevelType w:val="hybridMultilevel"/>
    <w:tmpl w:val="9D86C5F2"/>
    <w:lvl w:ilvl="0" w:tplc="7B7EF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26261"/>
    <w:multiLevelType w:val="hybridMultilevel"/>
    <w:tmpl w:val="D9D8C95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07EFA"/>
    <w:multiLevelType w:val="hybridMultilevel"/>
    <w:tmpl w:val="2410EAB2"/>
    <w:lvl w:ilvl="0" w:tplc="4BD8245A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sz w:val="20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600E7"/>
    <w:multiLevelType w:val="hybridMultilevel"/>
    <w:tmpl w:val="DC2048D8"/>
    <w:lvl w:ilvl="0" w:tplc="9B6CF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6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16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A4639"/>
    <w:multiLevelType w:val="hybridMultilevel"/>
    <w:tmpl w:val="9D86C5F2"/>
    <w:lvl w:ilvl="0" w:tplc="7B7EF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654E5"/>
    <w:multiLevelType w:val="hybridMultilevel"/>
    <w:tmpl w:val="388A735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07C10"/>
    <w:multiLevelType w:val="hybridMultilevel"/>
    <w:tmpl w:val="779AAEC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A70BB"/>
    <w:multiLevelType w:val="hybridMultilevel"/>
    <w:tmpl w:val="55CA85F0"/>
    <w:lvl w:ilvl="0" w:tplc="A412B60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120123"/>
    <w:multiLevelType w:val="hybridMultilevel"/>
    <w:tmpl w:val="80E0A88E"/>
    <w:lvl w:ilvl="0" w:tplc="9B6CF5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7706EB"/>
    <w:multiLevelType w:val="hybridMultilevel"/>
    <w:tmpl w:val="2642F544"/>
    <w:lvl w:ilvl="0" w:tplc="F1AA9F2A">
      <w:start w:val="1"/>
      <w:numFmt w:val="bullet"/>
      <w:pStyle w:val="SARAKST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FC1F8C"/>
    <w:multiLevelType w:val="hybridMultilevel"/>
    <w:tmpl w:val="62EC4B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2206A"/>
    <w:multiLevelType w:val="hybridMultilevel"/>
    <w:tmpl w:val="9D86C5F2"/>
    <w:lvl w:ilvl="0" w:tplc="7B7EF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35938"/>
    <w:multiLevelType w:val="hybridMultilevel"/>
    <w:tmpl w:val="26DE6C5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9423A"/>
    <w:multiLevelType w:val="hybridMultilevel"/>
    <w:tmpl w:val="BB5891D6"/>
    <w:lvl w:ilvl="0" w:tplc="9B6CF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6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16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C5D90"/>
    <w:multiLevelType w:val="hybridMultilevel"/>
    <w:tmpl w:val="BE14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91FA6"/>
    <w:multiLevelType w:val="hybridMultilevel"/>
    <w:tmpl w:val="9D86C5F2"/>
    <w:lvl w:ilvl="0" w:tplc="7B7EF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E45E0"/>
    <w:multiLevelType w:val="hybridMultilevel"/>
    <w:tmpl w:val="C0B6B16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2B60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6220E"/>
    <w:multiLevelType w:val="hybridMultilevel"/>
    <w:tmpl w:val="32EAA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21156"/>
    <w:multiLevelType w:val="hybridMultilevel"/>
    <w:tmpl w:val="9D86C5F2"/>
    <w:lvl w:ilvl="0" w:tplc="7B7EF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1"/>
  </w:num>
  <w:num w:numId="5">
    <w:abstractNumId w:val="12"/>
  </w:num>
  <w:num w:numId="6">
    <w:abstractNumId w:val="33"/>
  </w:num>
  <w:num w:numId="7">
    <w:abstractNumId w:val="23"/>
  </w:num>
  <w:num w:numId="8">
    <w:abstractNumId w:val="36"/>
  </w:num>
  <w:num w:numId="9">
    <w:abstractNumId w:val="28"/>
  </w:num>
  <w:num w:numId="10">
    <w:abstractNumId w:val="22"/>
  </w:num>
  <w:num w:numId="11">
    <w:abstractNumId w:val="4"/>
  </w:num>
  <w:num w:numId="12">
    <w:abstractNumId w:val="27"/>
  </w:num>
  <w:num w:numId="13">
    <w:abstractNumId w:val="32"/>
  </w:num>
  <w:num w:numId="14">
    <w:abstractNumId w:val="8"/>
  </w:num>
  <w:num w:numId="15">
    <w:abstractNumId w:val="2"/>
  </w:num>
  <w:num w:numId="16">
    <w:abstractNumId w:val="29"/>
  </w:num>
  <w:num w:numId="17">
    <w:abstractNumId w:val="25"/>
  </w:num>
  <w:num w:numId="18">
    <w:abstractNumId w:val="16"/>
  </w:num>
  <w:num w:numId="19">
    <w:abstractNumId w:val="26"/>
  </w:num>
  <w:num w:numId="20">
    <w:abstractNumId w:val="13"/>
  </w:num>
  <w:num w:numId="21">
    <w:abstractNumId w:val="14"/>
  </w:num>
  <w:num w:numId="22">
    <w:abstractNumId w:val="37"/>
  </w:num>
  <w:num w:numId="23">
    <w:abstractNumId w:val="1"/>
  </w:num>
  <w:num w:numId="24">
    <w:abstractNumId w:val="35"/>
  </w:num>
  <w:num w:numId="25">
    <w:abstractNumId w:val="30"/>
  </w:num>
  <w:num w:numId="26">
    <w:abstractNumId w:val="5"/>
  </w:num>
  <w:num w:numId="27">
    <w:abstractNumId w:val="15"/>
  </w:num>
  <w:num w:numId="28">
    <w:abstractNumId w:val="17"/>
  </w:num>
  <w:num w:numId="29">
    <w:abstractNumId w:val="34"/>
  </w:num>
  <w:num w:numId="30">
    <w:abstractNumId w:val="19"/>
  </w:num>
  <w:num w:numId="31">
    <w:abstractNumId w:val="18"/>
  </w:num>
  <w:num w:numId="32">
    <w:abstractNumId w:val="31"/>
  </w:num>
  <w:num w:numId="33">
    <w:abstractNumId w:val="0"/>
  </w:num>
  <w:num w:numId="34">
    <w:abstractNumId w:val="20"/>
  </w:num>
  <w:num w:numId="35">
    <w:abstractNumId w:val="24"/>
  </w:num>
  <w:num w:numId="36">
    <w:abstractNumId w:val="9"/>
  </w:num>
  <w:num w:numId="37">
    <w:abstractNumId w:val="38"/>
  </w:num>
  <w:num w:numId="38">
    <w:abstractNumId w:val="6"/>
  </w:num>
  <w:num w:numId="3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lv-LV" w:vendorID="7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E5"/>
    <w:rsid w:val="0000024E"/>
    <w:rsid w:val="00000277"/>
    <w:rsid w:val="00000DED"/>
    <w:rsid w:val="00000F28"/>
    <w:rsid w:val="0000175E"/>
    <w:rsid w:val="00001E06"/>
    <w:rsid w:val="000025E2"/>
    <w:rsid w:val="000026CF"/>
    <w:rsid w:val="00002BC6"/>
    <w:rsid w:val="00002FBA"/>
    <w:rsid w:val="000039BE"/>
    <w:rsid w:val="000039E9"/>
    <w:rsid w:val="0000448D"/>
    <w:rsid w:val="000044C8"/>
    <w:rsid w:val="000056CA"/>
    <w:rsid w:val="00006802"/>
    <w:rsid w:val="000132C3"/>
    <w:rsid w:val="0001391A"/>
    <w:rsid w:val="0001515A"/>
    <w:rsid w:val="00015722"/>
    <w:rsid w:val="000161DD"/>
    <w:rsid w:val="00022420"/>
    <w:rsid w:val="00022431"/>
    <w:rsid w:val="000224F3"/>
    <w:rsid w:val="00022B26"/>
    <w:rsid w:val="00025551"/>
    <w:rsid w:val="00025AD5"/>
    <w:rsid w:val="000276C6"/>
    <w:rsid w:val="0003161A"/>
    <w:rsid w:val="00032502"/>
    <w:rsid w:val="0003325C"/>
    <w:rsid w:val="00033426"/>
    <w:rsid w:val="00033459"/>
    <w:rsid w:val="0003546F"/>
    <w:rsid w:val="00036555"/>
    <w:rsid w:val="00037A3F"/>
    <w:rsid w:val="00041CDD"/>
    <w:rsid w:val="00043F9B"/>
    <w:rsid w:val="0004583D"/>
    <w:rsid w:val="0004690E"/>
    <w:rsid w:val="00046DD9"/>
    <w:rsid w:val="00046F8B"/>
    <w:rsid w:val="0004719F"/>
    <w:rsid w:val="00051021"/>
    <w:rsid w:val="000516EE"/>
    <w:rsid w:val="00051AD5"/>
    <w:rsid w:val="00055B78"/>
    <w:rsid w:val="00055BE2"/>
    <w:rsid w:val="00055E0A"/>
    <w:rsid w:val="00057599"/>
    <w:rsid w:val="00057B9E"/>
    <w:rsid w:val="00060483"/>
    <w:rsid w:val="00060D20"/>
    <w:rsid w:val="00061005"/>
    <w:rsid w:val="000622C0"/>
    <w:rsid w:val="000634F2"/>
    <w:rsid w:val="000637A4"/>
    <w:rsid w:val="000637C2"/>
    <w:rsid w:val="00064443"/>
    <w:rsid w:val="00066B74"/>
    <w:rsid w:val="000707F6"/>
    <w:rsid w:val="00070944"/>
    <w:rsid w:val="00070A6C"/>
    <w:rsid w:val="000720BA"/>
    <w:rsid w:val="00073745"/>
    <w:rsid w:val="00073AA9"/>
    <w:rsid w:val="000746AD"/>
    <w:rsid w:val="0007638E"/>
    <w:rsid w:val="000813C1"/>
    <w:rsid w:val="00081460"/>
    <w:rsid w:val="00081607"/>
    <w:rsid w:val="0008222C"/>
    <w:rsid w:val="00086B10"/>
    <w:rsid w:val="0009654A"/>
    <w:rsid w:val="00096BEB"/>
    <w:rsid w:val="000979F1"/>
    <w:rsid w:val="00097D64"/>
    <w:rsid w:val="000A05C4"/>
    <w:rsid w:val="000A3EE3"/>
    <w:rsid w:val="000A43BE"/>
    <w:rsid w:val="000A4EBC"/>
    <w:rsid w:val="000A5640"/>
    <w:rsid w:val="000A6333"/>
    <w:rsid w:val="000A7E37"/>
    <w:rsid w:val="000B1761"/>
    <w:rsid w:val="000B3602"/>
    <w:rsid w:val="000B43D5"/>
    <w:rsid w:val="000B4F8B"/>
    <w:rsid w:val="000B57DD"/>
    <w:rsid w:val="000B695B"/>
    <w:rsid w:val="000B6E13"/>
    <w:rsid w:val="000C0252"/>
    <w:rsid w:val="000C1A20"/>
    <w:rsid w:val="000C1B2C"/>
    <w:rsid w:val="000C2102"/>
    <w:rsid w:val="000C2556"/>
    <w:rsid w:val="000C2870"/>
    <w:rsid w:val="000C3696"/>
    <w:rsid w:val="000C3784"/>
    <w:rsid w:val="000C4008"/>
    <w:rsid w:val="000C4C77"/>
    <w:rsid w:val="000C7743"/>
    <w:rsid w:val="000C788E"/>
    <w:rsid w:val="000D26FF"/>
    <w:rsid w:val="000D3E45"/>
    <w:rsid w:val="000D3E66"/>
    <w:rsid w:val="000D4F6B"/>
    <w:rsid w:val="000D7EE5"/>
    <w:rsid w:val="000E1263"/>
    <w:rsid w:val="000E142C"/>
    <w:rsid w:val="000E2C58"/>
    <w:rsid w:val="000E6BA9"/>
    <w:rsid w:val="000E7084"/>
    <w:rsid w:val="000E747C"/>
    <w:rsid w:val="000E75F1"/>
    <w:rsid w:val="000E7FAC"/>
    <w:rsid w:val="000F08EA"/>
    <w:rsid w:val="000F307E"/>
    <w:rsid w:val="000F333E"/>
    <w:rsid w:val="000F3838"/>
    <w:rsid w:val="000F3DCD"/>
    <w:rsid w:val="000F5084"/>
    <w:rsid w:val="000F634C"/>
    <w:rsid w:val="00100996"/>
    <w:rsid w:val="0010174D"/>
    <w:rsid w:val="001026A1"/>
    <w:rsid w:val="00102BF5"/>
    <w:rsid w:val="00103B0C"/>
    <w:rsid w:val="00103D23"/>
    <w:rsid w:val="001044A9"/>
    <w:rsid w:val="00104F12"/>
    <w:rsid w:val="0010523E"/>
    <w:rsid w:val="00106C46"/>
    <w:rsid w:val="001103D5"/>
    <w:rsid w:val="00114D10"/>
    <w:rsid w:val="001158B1"/>
    <w:rsid w:val="00117D17"/>
    <w:rsid w:val="00120E56"/>
    <w:rsid w:val="00122F1E"/>
    <w:rsid w:val="0012479C"/>
    <w:rsid w:val="00124B8B"/>
    <w:rsid w:val="0012632B"/>
    <w:rsid w:val="001266B9"/>
    <w:rsid w:val="00127C49"/>
    <w:rsid w:val="00127DBF"/>
    <w:rsid w:val="00130582"/>
    <w:rsid w:val="00130CA1"/>
    <w:rsid w:val="00132409"/>
    <w:rsid w:val="001344A1"/>
    <w:rsid w:val="00135490"/>
    <w:rsid w:val="00136EFF"/>
    <w:rsid w:val="00140A46"/>
    <w:rsid w:val="00146279"/>
    <w:rsid w:val="00146355"/>
    <w:rsid w:val="00146CBF"/>
    <w:rsid w:val="00147463"/>
    <w:rsid w:val="00147B8D"/>
    <w:rsid w:val="00147D03"/>
    <w:rsid w:val="00152667"/>
    <w:rsid w:val="001534AD"/>
    <w:rsid w:val="00156A8B"/>
    <w:rsid w:val="00157056"/>
    <w:rsid w:val="0015789A"/>
    <w:rsid w:val="0016034B"/>
    <w:rsid w:val="00160AC6"/>
    <w:rsid w:val="00160C45"/>
    <w:rsid w:val="00160CDB"/>
    <w:rsid w:val="00161C3A"/>
    <w:rsid w:val="0016321E"/>
    <w:rsid w:val="001632C9"/>
    <w:rsid w:val="001636A5"/>
    <w:rsid w:val="00165DDC"/>
    <w:rsid w:val="00166AFD"/>
    <w:rsid w:val="0016727D"/>
    <w:rsid w:val="0016743F"/>
    <w:rsid w:val="0016758F"/>
    <w:rsid w:val="001702BD"/>
    <w:rsid w:val="00172A77"/>
    <w:rsid w:val="00173AD9"/>
    <w:rsid w:val="00173BD8"/>
    <w:rsid w:val="001747AD"/>
    <w:rsid w:val="0017497A"/>
    <w:rsid w:val="001750F5"/>
    <w:rsid w:val="00177125"/>
    <w:rsid w:val="00177BD0"/>
    <w:rsid w:val="00180815"/>
    <w:rsid w:val="00180DDC"/>
    <w:rsid w:val="00181DD4"/>
    <w:rsid w:val="00181FF4"/>
    <w:rsid w:val="00183834"/>
    <w:rsid w:val="00184933"/>
    <w:rsid w:val="00184B11"/>
    <w:rsid w:val="00186726"/>
    <w:rsid w:val="001939EE"/>
    <w:rsid w:val="00193A1C"/>
    <w:rsid w:val="00193C89"/>
    <w:rsid w:val="00195BE5"/>
    <w:rsid w:val="00197CD8"/>
    <w:rsid w:val="001A217A"/>
    <w:rsid w:val="001A2F01"/>
    <w:rsid w:val="001A4E23"/>
    <w:rsid w:val="001A794B"/>
    <w:rsid w:val="001B0645"/>
    <w:rsid w:val="001B1CE2"/>
    <w:rsid w:val="001B25F3"/>
    <w:rsid w:val="001B29B3"/>
    <w:rsid w:val="001B2B1F"/>
    <w:rsid w:val="001B2FEF"/>
    <w:rsid w:val="001B3EF8"/>
    <w:rsid w:val="001B7D13"/>
    <w:rsid w:val="001C0C9D"/>
    <w:rsid w:val="001C29AB"/>
    <w:rsid w:val="001C3387"/>
    <w:rsid w:val="001C34C8"/>
    <w:rsid w:val="001C6433"/>
    <w:rsid w:val="001D067A"/>
    <w:rsid w:val="001D6CCB"/>
    <w:rsid w:val="001D6F20"/>
    <w:rsid w:val="001E0ACC"/>
    <w:rsid w:val="001E14A6"/>
    <w:rsid w:val="001E1A10"/>
    <w:rsid w:val="001E6E42"/>
    <w:rsid w:val="001F0247"/>
    <w:rsid w:val="001F2424"/>
    <w:rsid w:val="001F2DA9"/>
    <w:rsid w:val="001F3001"/>
    <w:rsid w:val="001F35F2"/>
    <w:rsid w:val="001F3663"/>
    <w:rsid w:val="001F3B6D"/>
    <w:rsid w:val="001F5158"/>
    <w:rsid w:val="001F78C2"/>
    <w:rsid w:val="002005B2"/>
    <w:rsid w:val="00200A4C"/>
    <w:rsid w:val="002029D7"/>
    <w:rsid w:val="0020523A"/>
    <w:rsid w:val="00206555"/>
    <w:rsid w:val="00207385"/>
    <w:rsid w:val="00207CBA"/>
    <w:rsid w:val="0021100A"/>
    <w:rsid w:val="00211FF9"/>
    <w:rsid w:val="00214F83"/>
    <w:rsid w:val="00214FBC"/>
    <w:rsid w:val="002165AB"/>
    <w:rsid w:val="002202E7"/>
    <w:rsid w:val="00220376"/>
    <w:rsid w:val="00220B54"/>
    <w:rsid w:val="00222786"/>
    <w:rsid w:val="00222A00"/>
    <w:rsid w:val="00222B5D"/>
    <w:rsid w:val="00222F14"/>
    <w:rsid w:val="00223C7F"/>
    <w:rsid w:val="00226298"/>
    <w:rsid w:val="00226659"/>
    <w:rsid w:val="00227208"/>
    <w:rsid w:val="002276FE"/>
    <w:rsid w:val="0023004F"/>
    <w:rsid w:val="0023092D"/>
    <w:rsid w:val="0023177C"/>
    <w:rsid w:val="00231AC0"/>
    <w:rsid w:val="00235D65"/>
    <w:rsid w:val="00236A30"/>
    <w:rsid w:val="00243AEC"/>
    <w:rsid w:val="00244764"/>
    <w:rsid w:val="002466A3"/>
    <w:rsid w:val="00247328"/>
    <w:rsid w:val="0025166A"/>
    <w:rsid w:val="00251D7D"/>
    <w:rsid w:val="00254D33"/>
    <w:rsid w:val="00255962"/>
    <w:rsid w:val="002560D4"/>
    <w:rsid w:val="002566AC"/>
    <w:rsid w:val="00257EB1"/>
    <w:rsid w:val="00260A6F"/>
    <w:rsid w:val="00261486"/>
    <w:rsid w:val="002631C8"/>
    <w:rsid w:val="00263EA3"/>
    <w:rsid w:val="002646F4"/>
    <w:rsid w:val="002660F0"/>
    <w:rsid w:val="0026617C"/>
    <w:rsid w:val="00266642"/>
    <w:rsid w:val="00267D63"/>
    <w:rsid w:val="0027068E"/>
    <w:rsid w:val="0027255E"/>
    <w:rsid w:val="00274D19"/>
    <w:rsid w:val="00275C42"/>
    <w:rsid w:val="002760E2"/>
    <w:rsid w:val="00276183"/>
    <w:rsid w:val="002762CD"/>
    <w:rsid w:val="00280066"/>
    <w:rsid w:val="002817E6"/>
    <w:rsid w:val="00282B21"/>
    <w:rsid w:val="002835DC"/>
    <w:rsid w:val="00284003"/>
    <w:rsid w:val="002842A6"/>
    <w:rsid w:val="002846B6"/>
    <w:rsid w:val="00287CB7"/>
    <w:rsid w:val="002903AD"/>
    <w:rsid w:val="00290500"/>
    <w:rsid w:val="00290B3C"/>
    <w:rsid w:val="00291968"/>
    <w:rsid w:val="002920BB"/>
    <w:rsid w:val="002936A2"/>
    <w:rsid w:val="00294625"/>
    <w:rsid w:val="00295B6B"/>
    <w:rsid w:val="00295D18"/>
    <w:rsid w:val="00296E75"/>
    <w:rsid w:val="00297A3A"/>
    <w:rsid w:val="002A0209"/>
    <w:rsid w:val="002A06EF"/>
    <w:rsid w:val="002A0713"/>
    <w:rsid w:val="002A0EFB"/>
    <w:rsid w:val="002A15FC"/>
    <w:rsid w:val="002A1A3A"/>
    <w:rsid w:val="002A61DA"/>
    <w:rsid w:val="002A61F6"/>
    <w:rsid w:val="002B148A"/>
    <w:rsid w:val="002B3871"/>
    <w:rsid w:val="002B4AC2"/>
    <w:rsid w:val="002B6668"/>
    <w:rsid w:val="002C0DC6"/>
    <w:rsid w:val="002C6643"/>
    <w:rsid w:val="002C6CD4"/>
    <w:rsid w:val="002C6D03"/>
    <w:rsid w:val="002D19E4"/>
    <w:rsid w:val="002D201D"/>
    <w:rsid w:val="002D65FE"/>
    <w:rsid w:val="002E15C8"/>
    <w:rsid w:val="002E276A"/>
    <w:rsid w:val="002E3271"/>
    <w:rsid w:val="002E32F8"/>
    <w:rsid w:val="002E3A2F"/>
    <w:rsid w:val="002E47AE"/>
    <w:rsid w:val="002E5155"/>
    <w:rsid w:val="002E54B3"/>
    <w:rsid w:val="002E67DA"/>
    <w:rsid w:val="002E721D"/>
    <w:rsid w:val="002F0466"/>
    <w:rsid w:val="002F27DD"/>
    <w:rsid w:val="002F3393"/>
    <w:rsid w:val="002F411C"/>
    <w:rsid w:val="002F5927"/>
    <w:rsid w:val="003052D0"/>
    <w:rsid w:val="00306FF8"/>
    <w:rsid w:val="00307319"/>
    <w:rsid w:val="00307B82"/>
    <w:rsid w:val="00310E66"/>
    <w:rsid w:val="00311774"/>
    <w:rsid w:val="003127F4"/>
    <w:rsid w:val="003214A3"/>
    <w:rsid w:val="0032167A"/>
    <w:rsid w:val="003224B0"/>
    <w:rsid w:val="00326736"/>
    <w:rsid w:val="0032784E"/>
    <w:rsid w:val="00327D9F"/>
    <w:rsid w:val="00330752"/>
    <w:rsid w:val="00332FA9"/>
    <w:rsid w:val="0033481F"/>
    <w:rsid w:val="00335389"/>
    <w:rsid w:val="00342030"/>
    <w:rsid w:val="00342963"/>
    <w:rsid w:val="00344FE8"/>
    <w:rsid w:val="003454E2"/>
    <w:rsid w:val="00346961"/>
    <w:rsid w:val="00347729"/>
    <w:rsid w:val="00347A75"/>
    <w:rsid w:val="00351DBD"/>
    <w:rsid w:val="00353227"/>
    <w:rsid w:val="0035378E"/>
    <w:rsid w:val="003542EC"/>
    <w:rsid w:val="003563E3"/>
    <w:rsid w:val="00357A2F"/>
    <w:rsid w:val="00365AF4"/>
    <w:rsid w:val="00366D17"/>
    <w:rsid w:val="003707F3"/>
    <w:rsid w:val="003711AE"/>
    <w:rsid w:val="003721DB"/>
    <w:rsid w:val="00377BD9"/>
    <w:rsid w:val="00381446"/>
    <w:rsid w:val="00382FF7"/>
    <w:rsid w:val="003833E2"/>
    <w:rsid w:val="00383ADC"/>
    <w:rsid w:val="00385B83"/>
    <w:rsid w:val="00387ABC"/>
    <w:rsid w:val="0039135B"/>
    <w:rsid w:val="00391B81"/>
    <w:rsid w:val="00393778"/>
    <w:rsid w:val="00393C99"/>
    <w:rsid w:val="0039765A"/>
    <w:rsid w:val="003A00F7"/>
    <w:rsid w:val="003A1990"/>
    <w:rsid w:val="003A2876"/>
    <w:rsid w:val="003A2936"/>
    <w:rsid w:val="003A31ED"/>
    <w:rsid w:val="003A49FB"/>
    <w:rsid w:val="003A50B3"/>
    <w:rsid w:val="003A5775"/>
    <w:rsid w:val="003A5B0C"/>
    <w:rsid w:val="003A6D59"/>
    <w:rsid w:val="003A72B4"/>
    <w:rsid w:val="003A7CAB"/>
    <w:rsid w:val="003B0287"/>
    <w:rsid w:val="003B1A19"/>
    <w:rsid w:val="003B219E"/>
    <w:rsid w:val="003B5402"/>
    <w:rsid w:val="003B558E"/>
    <w:rsid w:val="003B63A4"/>
    <w:rsid w:val="003B66C0"/>
    <w:rsid w:val="003C084D"/>
    <w:rsid w:val="003C0E3A"/>
    <w:rsid w:val="003C3C06"/>
    <w:rsid w:val="003C4784"/>
    <w:rsid w:val="003C5D51"/>
    <w:rsid w:val="003C6287"/>
    <w:rsid w:val="003C6757"/>
    <w:rsid w:val="003C6BC7"/>
    <w:rsid w:val="003C7134"/>
    <w:rsid w:val="003D1453"/>
    <w:rsid w:val="003D2B5C"/>
    <w:rsid w:val="003D3028"/>
    <w:rsid w:val="003D4468"/>
    <w:rsid w:val="003D64F2"/>
    <w:rsid w:val="003D65A7"/>
    <w:rsid w:val="003E1721"/>
    <w:rsid w:val="003E21CB"/>
    <w:rsid w:val="003E369E"/>
    <w:rsid w:val="003E36E7"/>
    <w:rsid w:val="003E59FD"/>
    <w:rsid w:val="003F28FE"/>
    <w:rsid w:val="003F39E5"/>
    <w:rsid w:val="003F5D0F"/>
    <w:rsid w:val="003F6242"/>
    <w:rsid w:val="003F62D0"/>
    <w:rsid w:val="003F733D"/>
    <w:rsid w:val="004030D5"/>
    <w:rsid w:val="00407B65"/>
    <w:rsid w:val="004105C4"/>
    <w:rsid w:val="0041319F"/>
    <w:rsid w:val="00414DC6"/>
    <w:rsid w:val="00414E03"/>
    <w:rsid w:val="0041538A"/>
    <w:rsid w:val="004154B0"/>
    <w:rsid w:val="00415588"/>
    <w:rsid w:val="00415842"/>
    <w:rsid w:val="00415CF3"/>
    <w:rsid w:val="004166F1"/>
    <w:rsid w:val="0041689B"/>
    <w:rsid w:val="00416C57"/>
    <w:rsid w:val="00416EA8"/>
    <w:rsid w:val="004171E0"/>
    <w:rsid w:val="00420310"/>
    <w:rsid w:val="0042397F"/>
    <w:rsid w:val="00423E1F"/>
    <w:rsid w:val="00423EA6"/>
    <w:rsid w:val="0042418C"/>
    <w:rsid w:val="00426DA6"/>
    <w:rsid w:val="00427DC7"/>
    <w:rsid w:val="00432A07"/>
    <w:rsid w:val="00432A6A"/>
    <w:rsid w:val="00434CA2"/>
    <w:rsid w:val="004357F8"/>
    <w:rsid w:val="00435926"/>
    <w:rsid w:val="00436ACB"/>
    <w:rsid w:val="00437283"/>
    <w:rsid w:val="00440802"/>
    <w:rsid w:val="00441768"/>
    <w:rsid w:val="00441F41"/>
    <w:rsid w:val="00444326"/>
    <w:rsid w:val="004443B2"/>
    <w:rsid w:val="004446DA"/>
    <w:rsid w:val="00444A2A"/>
    <w:rsid w:val="004451F4"/>
    <w:rsid w:val="00445201"/>
    <w:rsid w:val="0044624D"/>
    <w:rsid w:val="004471F6"/>
    <w:rsid w:val="004476E7"/>
    <w:rsid w:val="0044787C"/>
    <w:rsid w:val="0045031A"/>
    <w:rsid w:val="00450AC4"/>
    <w:rsid w:val="00455DB7"/>
    <w:rsid w:val="00457175"/>
    <w:rsid w:val="0045786B"/>
    <w:rsid w:val="00457FED"/>
    <w:rsid w:val="00460BDD"/>
    <w:rsid w:val="004616CC"/>
    <w:rsid w:val="00462E65"/>
    <w:rsid w:val="00462F6D"/>
    <w:rsid w:val="00464314"/>
    <w:rsid w:val="00464523"/>
    <w:rsid w:val="00464B6B"/>
    <w:rsid w:val="00464F5B"/>
    <w:rsid w:val="00467063"/>
    <w:rsid w:val="00467602"/>
    <w:rsid w:val="004710CE"/>
    <w:rsid w:val="0047110E"/>
    <w:rsid w:val="0047303A"/>
    <w:rsid w:val="004758AB"/>
    <w:rsid w:val="004776FC"/>
    <w:rsid w:val="00477B40"/>
    <w:rsid w:val="00477D46"/>
    <w:rsid w:val="00480B44"/>
    <w:rsid w:val="00480DCE"/>
    <w:rsid w:val="00481864"/>
    <w:rsid w:val="00482422"/>
    <w:rsid w:val="00482AEB"/>
    <w:rsid w:val="00484596"/>
    <w:rsid w:val="00484AC7"/>
    <w:rsid w:val="0048514A"/>
    <w:rsid w:val="004856E9"/>
    <w:rsid w:val="00486213"/>
    <w:rsid w:val="004868C5"/>
    <w:rsid w:val="00487824"/>
    <w:rsid w:val="004900BE"/>
    <w:rsid w:val="00491506"/>
    <w:rsid w:val="00492001"/>
    <w:rsid w:val="00492B54"/>
    <w:rsid w:val="004940DA"/>
    <w:rsid w:val="004943EA"/>
    <w:rsid w:val="00494991"/>
    <w:rsid w:val="00495FA1"/>
    <w:rsid w:val="004971CB"/>
    <w:rsid w:val="00497684"/>
    <w:rsid w:val="004A11B9"/>
    <w:rsid w:val="004A1671"/>
    <w:rsid w:val="004A2CF3"/>
    <w:rsid w:val="004A2DD5"/>
    <w:rsid w:val="004A35F7"/>
    <w:rsid w:val="004A3CCC"/>
    <w:rsid w:val="004A3F7D"/>
    <w:rsid w:val="004A4248"/>
    <w:rsid w:val="004A436D"/>
    <w:rsid w:val="004A6E5E"/>
    <w:rsid w:val="004A73FC"/>
    <w:rsid w:val="004B05BF"/>
    <w:rsid w:val="004B23AE"/>
    <w:rsid w:val="004B7A10"/>
    <w:rsid w:val="004B7A27"/>
    <w:rsid w:val="004C1611"/>
    <w:rsid w:val="004C1F5B"/>
    <w:rsid w:val="004C2799"/>
    <w:rsid w:val="004C458D"/>
    <w:rsid w:val="004C5FD1"/>
    <w:rsid w:val="004C644C"/>
    <w:rsid w:val="004D08DA"/>
    <w:rsid w:val="004D1426"/>
    <w:rsid w:val="004D1DF2"/>
    <w:rsid w:val="004D207C"/>
    <w:rsid w:val="004D2A54"/>
    <w:rsid w:val="004D3AF0"/>
    <w:rsid w:val="004D4576"/>
    <w:rsid w:val="004D4B5D"/>
    <w:rsid w:val="004D592D"/>
    <w:rsid w:val="004D743B"/>
    <w:rsid w:val="004E0974"/>
    <w:rsid w:val="004E15E9"/>
    <w:rsid w:val="004E3070"/>
    <w:rsid w:val="004E4DFB"/>
    <w:rsid w:val="004E7AC7"/>
    <w:rsid w:val="004F2640"/>
    <w:rsid w:val="004F3909"/>
    <w:rsid w:val="004F6CBA"/>
    <w:rsid w:val="00500CC9"/>
    <w:rsid w:val="00500EF7"/>
    <w:rsid w:val="00502CEA"/>
    <w:rsid w:val="0050386D"/>
    <w:rsid w:val="00503CDA"/>
    <w:rsid w:val="0050701F"/>
    <w:rsid w:val="0050737F"/>
    <w:rsid w:val="0050797D"/>
    <w:rsid w:val="00510D41"/>
    <w:rsid w:val="00510E7C"/>
    <w:rsid w:val="00512172"/>
    <w:rsid w:val="00513D1C"/>
    <w:rsid w:val="00515BD3"/>
    <w:rsid w:val="00516007"/>
    <w:rsid w:val="00517185"/>
    <w:rsid w:val="00523015"/>
    <w:rsid w:val="00524706"/>
    <w:rsid w:val="00524B0E"/>
    <w:rsid w:val="005272D4"/>
    <w:rsid w:val="00530A7F"/>
    <w:rsid w:val="00532103"/>
    <w:rsid w:val="005323CD"/>
    <w:rsid w:val="00532C22"/>
    <w:rsid w:val="005339CD"/>
    <w:rsid w:val="00534B3F"/>
    <w:rsid w:val="00534B78"/>
    <w:rsid w:val="0053645A"/>
    <w:rsid w:val="00537E98"/>
    <w:rsid w:val="00537ED1"/>
    <w:rsid w:val="00540414"/>
    <w:rsid w:val="00542FD8"/>
    <w:rsid w:val="00543279"/>
    <w:rsid w:val="00543378"/>
    <w:rsid w:val="0054569D"/>
    <w:rsid w:val="00546D50"/>
    <w:rsid w:val="00547378"/>
    <w:rsid w:val="00547A3B"/>
    <w:rsid w:val="00550803"/>
    <w:rsid w:val="00551348"/>
    <w:rsid w:val="005513B9"/>
    <w:rsid w:val="00552235"/>
    <w:rsid w:val="005527CC"/>
    <w:rsid w:val="0055308C"/>
    <w:rsid w:val="005544A8"/>
    <w:rsid w:val="0055614D"/>
    <w:rsid w:val="0056218C"/>
    <w:rsid w:val="00562E9A"/>
    <w:rsid w:val="00563F33"/>
    <w:rsid w:val="005645CE"/>
    <w:rsid w:val="0056497A"/>
    <w:rsid w:val="00564FC8"/>
    <w:rsid w:val="005651F7"/>
    <w:rsid w:val="005652C4"/>
    <w:rsid w:val="005670E3"/>
    <w:rsid w:val="005672A4"/>
    <w:rsid w:val="005674A7"/>
    <w:rsid w:val="00571678"/>
    <w:rsid w:val="005722A8"/>
    <w:rsid w:val="005724B8"/>
    <w:rsid w:val="00572649"/>
    <w:rsid w:val="00572D7A"/>
    <w:rsid w:val="00573071"/>
    <w:rsid w:val="0057413C"/>
    <w:rsid w:val="00575CD7"/>
    <w:rsid w:val="00576EF8"/>
    <w:rsid w:val="005779F2"/>
    <w:rsid w:val="005804F7"/>
    <w:rsid w:val="0058175E"/>
    <w:rsid w:val="00582C53"/>
    <w:rsid w:val="005839AA"/>
    <w:rsid w:val="0058443B"/>
    <w:rsid w:val="005847C7"/>
    <w:rsid w:val="00584D23"/>
    <w:rsid w:val="00584EA7"/>
    <w:rsid w:val="00585892"/>
    <w:rsid w:val="00590DA1"/>
    <w:rsid w:val="00591BA7"/>
    <w:rsid w:val="00591FB4"/>
    <w:rsid w:val="0059332F"/>
    <w:rsid w:val="00597590"/>
    <w:rsid w:val="00597E83"/>
    <w:rsid w:val="005A0DE2"/>
    <w:rsid w:val="005A10C5"/>
    <w:rsid w:val="005A1819"/>
    <w:rsid w:val="005A1BD5"/>
    <w:rsid w:val="005A3111"/>
    <w:rsid w:val="005A66EA"/>
    <w:rsid w:val="005A6E42"/>
    <w:rsid w:val="005A7134"/>
    <w:rsid w:val="005B00FD"/>
    <w:rsid w:val="005B26FF"/>
    <w:rsid w:val="005B35CB"/>
    <w:rsid w:val="005B44A2"/>
    <w:rsid w:val="005B508D"/>
    <w:rsid w:val="005B632F"/>
    <w:rsid w:val="005C11AF"/>
    <w:rsid w:val="005C1352"/>
    <w:rsid w:val="005C40F7"/>
    <w:rsid w:val="005C7056"/>
    <w:rsid w:val="005C773A"/>
    <w:rsid w:val="005D103B"/>
    <w:rsid w:val="005D3EAC"/>
    <w:rsid w:val="005D4DF6"/>
    <w:rsid w:val="005D535C"/>
    <w:rsid w:val="005D632C"/>
    <w:rsid w:val="005D6535"/>
    <w:rsid w:val="005D78D5"/>
    <w:rsid w:val="005E0048"/>
    <w:rsid w:val="005E05C5"/>
    <w:rsid w:val="005E0FA0"/>
    <w:rsid w:val="005E2F07"/>
    <w:rsid w:val="005E304C"/>
    <w:rsid w:val="005E3125"/>
    <w:rsid w:val="005E428A"/>
    <w:rsid w:val="005E4837"/>
    <w:rsid w:val="005E4AEF"/>
    <w:rsid w:val="005E5642"/>
    <w:rsid w:val="005F0A3F"/>
    <w:rsid w:val="005F104C"/>
    <w:rsid w:val="005F1670"/>
    <w:rsid w:val="005F192F"/>
    <w:rsid w:val="005F1D36"/>
    <w:rsid w:val="005F2D39"/>
    <w:rsid w:val="005F3B06"/>
    <w:rsid w:val="005F5D91"/>
    <w:rsid w:val="006006FF"/>
    <w:rsid w:val="00601DFE"/>
    <w:rsid w:val="0060259F"/>
    <w:rsid w:val="006029C3"/>
    <w:rsid w:val="00603AD9"/>
    <w:rsid w:val="00606762"/>
    <w:rsid w:val="00610772"/>
    <w:rsid w:val="006108E9"/>
    <w:rsid w:val="00612AE5"/>
    <w:rsid w:val="00612C8A"/>
    <w:rsid w:val="00613C6E"/>
    <w:rsid w:val="00614586"/>
    <w:rsid w:val="0061481B"/>
    <w:rsid w:val="00621581"/>
    <w:rsid w:val="006228E5"/>
    <w:rsid w:val="006233CD"/>
    <w:rsid w:val="00623665"/>
    <w:rsid w:val="00624B53"/>
    <w:rsid w:val="006274CB"/>
    <w:rsid w:val="00630E7F"/>
    <w:rsid w:val="00633619"/>
    <w:rsid w:val="006342C6"/>
    <w:rsid w:val="00634D01"/>
    <w:rsid w:val="00637BEF"/>
    <w:rsid w:val="006446C8"/>
    <w:rsid w:val="00644BCD"/>
    <w:rsid w:val="006456E0"/>
    <w:rsid w:val="00645E12"/>
    <w:rsid w:val="006477B1"/>
    <w:rsid w:val="00647C8A"/>
    <w:rsid w:val="00650FC7"/>
    <w:rsid w:val="00651DD1"/>
    <w:rsid w:val="00653952"/>
    <w:rsid w:val="00653F17"/>
    <w:rsid w:val="006544A8"/>
    <w:rsid w:val="006558FE"/>
    <w:rsid w:val="0065596E"/>
    <w:rsid w:val="00657C0D"/>
    <w:rsid w:val="00657DDB"/>
    <w:rsid w:val="00662115"/>
    <w:rsid w:val="00664C43"/>
    <w:rsid w:val="006667CC"/>
    <w:rsid w:val="00667688"/>
    <w:rsid w:val="00671234"/>
    <w:rsid w:val="0067228B"/>
    <w:rsid w:val="00672813"/>
    <w:rsid w:val="00672B38"/>
    <w:rsid w:val="00675BEA"/>
    <w:rsid w:val="0067604A"/>
    <w:rsid w:val="00676989"/>
    <w:rsid w:val="00676CB8"/>
    <w:rsid w:val="006800C9"/>
    <w:rsid w:val="006801F0"/>
    <w:rsid w:val="00681FB7"/>
    <w:rsid w:val="00683640"/>
    <w:rsid w:val="0068453D"/>
    <w:rsid w:val="00684E18"/>
    <w:rsid w:val="00685296"/>
    <w:rsid w:val="006857B8"/>
    <w:rsid w:val="00685BA3"/>
    <w:rsid w:val="006875AF"/>
    <w:rsid w:val="00687789"/>
    <w:rsid w:val="00690EC4"/>
    <w:rsid w:val="006910EC"/>
    <w:rsid w:val="0069117F"/>
    <w:rsid w:val="0069213B"/>
    <w:rsid w:val="00692173"/>
    <w:rsid w:val="0069437E"/>
    <w:rsid w:val="006944E0"/>
    <w:rsid w:val="00694996"/>
    <w:rsid w:val="006978F2"/>
    <w:rsid w:val="006A30BB"/>
    <w:rsid w:val="006A44D8"/>
    <w:rsid w:val="006A4AB3"/>
    <w:rsid w:val="006A74F1"/>
    <w:rsid w:val="006B0A4E"/>
    <w:rsid w:val="006B0B95"/>
    <w:rsid w:val="006B46D6"/>
    <w:rsid w:val="006B471F"/>
    <w:rsid w:val="006B58DC"/>
    <w:rsid w:val="006B6CF6"/>
    <w:rsid w:val="006C1E4A"/>
    <w:rsid w:val="006C2322"/>
    <w:rsid w:val="006C256C"/>
    <w:rsid w:val="006C2763"/>
    <w:rsid w:val="006C6727"/>
    <w:rsid w:val="006C79E3"/>
    <w:rsid w:val="006D14A9"/>
    <w:rsid w:val="006D1C38"/>
    <w:rsid w:val="006D1E97"/>
    <w:rsid w:val="006D6BAD"/>
    <w:rsid w:val="006D6EF2"/>
    <w:rsid w:val="006D7CAB"/>
    <w:rsid w:val="006E090C"/>
    <w:rsid w:val="006E29F8"/>
    <w:rsid w:val="006E33EC"/>
    <w:rsid w:val="006E680A"/>
    <w:rsid w:val="006E786F"/>
    <w:rsid w:val="006E7D60"/>
    <w:rsid w:val="006E7E0A"/>
    <w:rsid w:val="006F0535"/>
    <w:rsid w:val="006F0D79"/>
    <w:rsid w:val="006F0E1E"/>
    <w:rsid w:val="006F2E3D"/>
    <w:rsid w:val="006F4D8D"/>
    <w:rsid w:val="006F738F"/>
    <w:rsid w:val="00700464"/>
    <w:rsid w:val="00700B66"/>
    <w:rsid w:val="00701804"/>
    <w:rsid w:val="00701C97"/>
    <w:rsid w:val="0070266C"/>
    <w:rsid w:val="007121DF"/>
    <w:rsid w:val="007123F1"/>
    <w:rsid w:val="00712D3A"/>
    <w:rsid w:val="0071382E"/>
    <w:rsid w:val="00714B30"/>
    <w:rsid w:val="00720605"/>
    <w:rsid w:val="00720668"/>
    <w:rsid w:val="00720845"/>
    <w:rsid w:val="00720C68"/>
    <w:rsid w:val="007247FB"/>
    <w:rsid w:val="00725EF4"/>
    <w:rsid w:val="00725F1D"/>
    <w:rsid w:val="0072755B"/>
    <w:rsid w:val="00727657"/>
    <w:rsid w:val="007309D4"/>
    <w:rsid w:val="00731103"/>
    <w:rsid w:val="0073153D"/>
    <w:rsid w:val="007320CA"/>
    <w:rsid w:val="00733B1E"/>
    <w:rsid w:val="007346CC"/>
    <w:rsid w:val="007351E5"/>
    <w:rsid w:val="00735E0F"/>
    <w:rsid w:val="007403CC"/>
    <w:rsid w:val="007409E7"/>
    <w:rsid w:val="00740C5C"/>
    <w:rsid w:val="00740E7E"/>
    <w:rsid w:val="007444E8"/>
    <w:rsid w:val="00744C86"/>
    <w:rsid w:val="00752820"/>
    <w:rsid w:val="00752FAB"/>
    <w:rsid w:val="00753AB5"/>
    <w:rsid w:val="0075456C"/>
    <w:rsid w:val="00755A1E"/>
    <w:rsid w:val="007563E5"/>
    <w:rsid w:val="007576BC"/>
    <w:rsid w:val="007579E4"/>
    <w:rsid w:val="00760BE7"/>
    <w:rsid w:val="007626B7"/>
    <w:rsid w:val="007626F6"/>
    <w:rsid w:val="00762FA2"/>
    <w:rsid w:val="00764EC9"/>
    <w:rsid w:val="007660F4"/>
    <w:rsid w:val="00766277"/>
    <w:rsid w:val="00766E17"/>
    <w:rsid w:val="007672FA"/>
    <w:rsid w:val="00770247"/>
    <w:rsid w:val="00770E08"/>
    <w:rsid w:val="007719E1"/>
    <w:rsid w:val="00771DA5"/>
    <w:rsid w:val="00772AE5"/>
    <w:rsid w:val="00772B22"/>
    <w:rsid w:val="00772EE8"/>
    <w:rsid w:val="00773E5D"/>
    <w:rsid w:val="0077443B"/>
    <w:rsid w:val="0077598E"/>
    <w:rsid w:val="00776679"/>
    <w:rsid w:val="00777E17"/>
    <w:rsid w:val="00782E0E"/>
    <w:rsid w:val="0078341A"/>
    <w:rsid w:val="0078508E"/>
    <w:rsid w:val="007860CA"/>
    <w:rsid w:val="00786F7B"/>
    <w:rsid w:val="00791A46"/>
    <w:rsid w:val="00791B7D"/>
    <w:rsid w:val="00793B16"/>
    <w:rsid w:val="00797F0C"/>
    <w:rsid w:val="007A1684"/>
    <w:rsid w:val="007A16EF"/>
    <w:rsid w:val="007A1ED0"/>
    <w:rsid w:val="007A2A5C"/>
    <w:rsid w:val="007A3166"/>
    <w:rsid w:val="007A3E4C"/>
    <w:rsid w:val="007A5042"/>
    <w:rsid w:val="007A5211"/>
    <w:rsid w:val="007A6140"/>
    <w:rsid w:val="007A624C"/>
    <w:rsid w:val="007A6FC6"/>
    <w:rsid w:val="007A714D"/>
    <w:rsid w:val="007A74DA"/>
    <w:rsid w:val="007B52A0"/>
    <w:rsid w:val="007B607E"/>
    <w:rsid w:val="007B6225"/>
    <w:rsid w:val="007B6239"/>
    <w:rsid w:val="007C2658"/>
    <w:rsid w:val="007C32D7"/>
    <w:rsid w:val="007C4214"/>
    <w:rsid w:val="007C5A35"/>
    <w:rsid w:val="007C6071"/>
    <w:rsid w:val="007C643E"/>
    <w:rsid w:val="007C735D"/>
    <w:rsid w:val="007D1B67"/>
    <w:rsid w:val="007D701F"/>
    <w:rsid w:val="007D7162"/>
    <w:rsid w:val="007D7BA2"/>
    <w:rsid w:val="007E02AE"/>
    <w:rsid w:val="007E147B"/>
    <w:rsid w:val="007E67A2"/>
    <w:rsid w:val="007E7462"/>
    <w:rsid w:val="007F01DD"/>
    <w:rsid w:val="007F0BCE"/>
    <w:rsid w:val="007F0D26"/>
    <w:rsid w:val="007F149C"/>
    <w:rsid w:val="007F1BD9"/>
    <w:rsid w:val="007F3B7B"/>
    <w:rsid w:val="007F41D7"/>
    <w:rsid w:val="007F68FC"/>
    <w:rsid w:val="008029EA"/>
    <w:rsid w:val="0080374F"/>
    <w:rsid w:val="00803DBB"/>
    <w:rsid w:val="00804253"/>
    <w:rsid w:val="00805CF1"/>
    <w:rsid w:val="00806E5E"/>
    <w:rsid w:val="0081014E"/>
    <w:rsid w:val="00810779"/>
    <w:rsid w:val="008109DE"/>
    <w:rsid w:val="008115B8"/>
    <w:rsid w:val="00811CBD"/>
    <w:rsid w:val="008141E9"/>
    <w:rsid w:val="00816D5D"/>
    <w:rsid w:val="00817B7A"/>
    <w:rsid w:val="00823027"/>
    <w:rsid w:val="008258F7"/>
    <w:rsid w:val="00827F97"/>
    <w:rsid w:val="00830900"/>
    <w:rsid w:val="00832BA7"/>
    <w:rsid w:val="00834A7B"/>
    <w:rsid w:val="00835674"/>
    <w:rsid w:val="0083662F"/>
    <w:rsid w:val="00840224"/>
    <w:rsid w:val="00840E18"/>
    <w:rsid w:val="008419ED"/>
    <w:rsid w:val="008446FF"/>
    <w:rsid w:val="00844BBA"/>
    <w:rsid w:val="008456B2"/>
    <w:rsid w:val="00845AC9"/>
    <w:rsid w:val="00846BF6"/>
    <w:rsid w:val="00846EBD"/>
    <w:rsid w:val="008474C0"/>
    <w:rsid w:val="00847741"/>
    <w:rsid w:val="00847C78"/>
    <w:rsid w:val="008525A1"/>
    <w:rsid w:val="00853BBC"/>
    <w:rsid w:val="00854FB9"/>
    <w:rsid w:val="0085607A"/>
    <w:rsid w:val="00856BDE"/>
    <w:rsid w:val="00861FB6"/>
    <w:rsid w:val="00862827"/>
    <w:rsid w:val="00865EC8"/>
    <w:rsid w:val="0086725C"/>
    <w:rsid w:val="00867B13"/>
    <w:rsid w:val="008707D1"/>
    <w:rsid w:val="00872FAB"/>
    <w:rsid w:val="00873CC9"/>
    <w:rsid w:val="008746E7"/>
    <w:rsid w:val="00874F61"/>
    <w:rsid w:val="008768A2"/>
    <w:rsid w:val="00876C6B"/>
    <w:rsid w:val="00877429"/>
    <w:rsid w:val="00877667"/>
    <w:rsid w:val="00877BF7"/>
    <w:rsid w:val="00881352"/>
    <w:rsid w:val="008818BB"/>
    <w:rsid w:val="00881A6D"/>
    <w:rsid w:val="00882155"/>
    <w:rsid w:val="00883D8B"/>
    <w:rsid w:val="008857CF"/>
    <w:rsid w:val="00885A0F"/>
    <w:rsid w:val="00886AA6"/>
    <w:rsid w:val="008871AC"/>
    <w:rsid w:val="00892373"/>
    <w:rsid w:val="008923EF"/>
    <w:rsid w:val="00893DFA"/>
    <w:rsid w:val="00897F4A"/>
    <w:rsid w:val="00897F6E"/>
    <w:rsid w:val="008A14E9"/>
    <w:rsid w:val="008A5494"/>
    <w:rsid w:val="008A5F6F"/>
    <w:rsid w:val="008A700B"/>
    <w:rsid w:val="008A73CB"/>
    <w:rsid w:val="008B0ADA"/>
    <w:rsid w:val="008B125A"/>
    <w:rsid w:val="008B1817"/>
    <w:rsid w:val="008B187D"/>
    <w:rsid w:val="008B6B0A"/>
    <w:rsid w:val="008B7DA0"/>
    <w:rsid w:val="008C0135"/>
    <w:rsid w:val="008C156D"/>
    <w:rsid w:val="008C2B07"/>
    <w:rsid w:val="008C3BF9"/>
    <w:rsid w:val="008C455E"/>
    <w:rsid w:val="008C4816"/>
    <w:rsid w:val="008C48F1"/>
    <w:rsid w:val="008C56D2"/>
    <w:rsid w:val="008C61D4"/>
    <w:rsid w:val="008C641B"/>
    <w:rsid w:val="008C7FE5"/>
    <w:rsid w:val="008D1A08"/>
    <w:rsid w:val="008D1AFB"/>
    <w:rsid w:val="008D22FF"/>
    <w:rsid w:val="008D26E4"/>
    <w:rsid w:val="008D30D1"/>
    <w:rsid w:val="008D4EAA"/>
    <w:rsid w:val="008D5A64"/>
    <w:rsid w:val="008D6492"/>
    <w:rsid w:val="008E0975"/>
    <w:rsid w:val="008E19FC"/>
    <w:rsid w:val="008E3E3A"/>
    <w:rsid w:val="008E4497"/>
    <w:rsid w:val="008E46DE"/>
    <w:rsid w:val="008E5966"/>
    <w:rsid w:val="008E635A"/>
    <w:rsid w:val="008F3673"/>
    <w:rsid w:val="008F3B86"/>
    <w:rsid w:val="008F4BC3"/>
    <w:rsid w:val="008F5452"/>
    <w:rsid w:val="008F64FD"/>
    <w:rsid w:val="008F65F2"/>
    <w:rsid w:val="008F6EFD"/>
    <w:rsid w:val="00900D62"/>
    <w:rsid w:val="00901FB8"/>
    <w:rsid w:val="00903CC8"/>
    <w:rsid w:val="00904DF0"/>
    <w:rsid w:val="0090607F"/>
    <w:rsid w:val="00907385"/>
    <w:rsid w:val="00911035"/>
    <w:rsid w:val="00911770"/>
    <w:rsid w:val="00911B52"/>
    <w:rsid w:val="00912882"/>
    <w:rsid w:val="00912DC9"/>
    <w:rsid w:val="00914ED0"/>
    <w:rsid w:val="0091574C"/>
    <w:rsid w:val="00917DDF"/>
    <w:rsid w:val="00920664"/>
    <w:rsid w:val="0092339B"/>
    <w:rsid w:val="0092504C"/>
    <w:rsid w:val="00925F81"/>
    <w:rsid w:val="009278C6"/>
    <w:rsid w:val="00927BD1"/>
    <w:rsid w:val="00930528"/>
    <w:rsid w:val="009305D6"/>
    <w:rsid w:val="009324AD"/>
    <w:rsid w:val="00933753"/>
    <w:rsid w:val="00935B32"/>
    <w:rsid w:val="00936274"/>
    <w:rsid w:val="009362C3"/>
    <w:rsid w:val="00937B9E"/>
    <w:rsid w:val="009406EF"/>
    <w:rsid w:val="00941870"/>
    <w:rsid w:val="00942A83"/>
    <w:rsid w:val="00943437"/>
    <w:rsid w:val="009442A6"/>
    <w:rsid w:val="009448F0"/>
    <w:rsid w:val="0094499E"/>
    <w:rsid w:val="00946311"/>
    <w:rsid w:val="0094677C"/>
    <w:rsid w:val="00947D3B"/>
    <w:rsid w:val="009500AD"/>
    <w:rsid w:val="00950AEF"/>
    <w:rsid w:val="0095168B"/>
    <w:rsid w:val="00951F42"/>
    <w:rsid w:val="00955341"/>
    <w:rsid w:val="009565E7"/>
    <w:rsid w:val="00956871"/>
    <w:rsid w:val="00956DC5"/>
    <w:rsid w:val="0095725B"/>
    <w:rsid w:val="00964ABF"/>
    <w:rsid w:val="0096516C"/>
    <w:rsid w:val="00966F6A"/>
    <w:rsid w:val="00967314"/>
    <w:rsid w:val="00967E7E"/>
    <w:rsid w:val="00971B42"/>
    <w:rsid w:val="00972140"/>
    <w:rsid w:val="009721EE"/>
    <w:rsid w:val="00972C3A"/>
    <w:rsid w:val="00973349"/>
    <w:rsid w:val="00974AD9"/>
    <w:rsid w:val="00975435"/>
    <w:rsid w:val="00977FBB"/>
    <w:rsid w:val="00980E49"/>
    <w:rsid w:val="009814C9"/>
    <w:rsid w:val="00983A70"/>
    <w:rsid w:val="00987AE7"/>
    <w:rsid w:val="00987D29"/>
    <w:rsid w:val="00991D7F"/>
    <w:rsid w:val="00993E50"/>
    <w:rsid w:val="00993F2D"/>
    <w:rsid w:val="00994015"/>
    <w:rsid w:val="00994CBB"/>
    <w:rsid w:val="009A0BFC"/>
    <w:rsid w:val="009A1C78"/>
    <w:rsid w:val="009A5BF3"/>
    <w:rsid w:val="009A6089"/>
    <w:rsid w:val="009A7666"/>
    <w:rsid w:val="009A77EA"/>
    <w:rsid w:val="009A787F"/>
    <w:rsid w:val="009A78F2"/>
    <w:rsid w:val="009B1E72"/>
    <w:rsid w:val="009B3A79"/>
    <w:rsid w:val="009B599C"/>
    <w:rsid w:val="009B6182"/>
    <w:rsid w:val="009B65F1"/>
    <w:rsid w:val="009B7EB6"/>
    <w:rsid w:val="009C0B74"/>
    <w:rsid w:val="009C0EA9"/>
    <w:rsid w:val="009C3F9E"/>
    <w:rsid w:val="009C4BA6"/>
    <w:rsid w:val="009C4DB0"/>
    <w:rsid w:val="009C5D89"/>
    <w:rsid w:val="009C6853"/>
    <w:rsid w:val="009D04E6"/>
    <w:rsid w:val="009D2C50"/>
    <w:rsid w:val="009D554D"/>
    <w:rsid w:val="009D5F0B"/>
    <w:rsid w:val="009D5FF3"/>
    <w:rsid w:val="009D7050"/>
    <w:rsid w:val="009D7338"/>
    <w:rsid w:val="009E39D3"/>
    <w:rsid w:val="009E5371"/>
    <w:rsid w:val="009E58D9"/>
    <w:rsid w:val="009E6301"/>
    <w:rsid w:val="009E6989"/>
    <w:rsid w:val="009F1035"/>
    <w:rsid w:val="009F17FD"/>
    <w:rsid w:val="009F1E91"/>
    <w:rsid w:val="009F4D13"/>
    <w:rsid w:val="009F7E4C"/>
    <w:rsid w:val="00A000C1"/>
    <w:rsid w:val="00A04380"/>
    <w:rsid w:val="00A0511F"/>
    <w:rsid w:val="00A05B05"/>
    <w:rsid w:val="00A05B8D"/>
    <w:rsid w:val="00A06725"/>
    <w:rsid w:val="00A1136A"/>
    <w:rsid w:val="00A121A3"/>
    <w:rsid w:val="00A1354F"/>
    <w:rsid w:val="00A13B67"/>
    <w:rsid w:val="00A14D8B"/>
    <w:rsid w:val="00A20089"/>
    <w:rsid w:val="00A20A98"/>
    <w:rsid w:val="00A2177E"/>
    <w:rsid w:val="00A22006"/>
    <w:rsid w:val="00A23841"/>
    <w:rsid w:val="00A24002"/>
    <w:rsid w:val="00A26F83"/>
    <w:rsid w:val="00A27307"/>
    <w:rsid w:val="00A31372"/>
    <w:rsid w:val="00A31CD6"/>
    <w:rsid w:val="00A32F0D"/>
    <w:rsid w:val="00A32F58"/>
    <w:rsid w:val="00A33D4D"/>
    <w:rsid w:val="00A33F6F"/>
    <w:rsid w:val="00A40375"/>
    <w:rsid w:val="00A4210D"/>
    <w:rsid w:val="00A4266F"/>
    <w:rsid w:val="00A42CA2"/>
    <w:rsid w:val="00A4314C"/>
    <w:rsid w:val="00A4395C"/>
    <w:rsid w:val="00A44FC4"/>
    <w:rsid w:val="00A456E2"/>
    <w:rsid w:val="00A475DD"/>
    <w:rsid w:val="00A47D4F"/>
    <w:rsid w:val="00A50FAF"/>
    <w:rsid w:val="00A513BF"/>
    <w:rsid w:val="00A51D3D"/>
    <w:rsid w:val="00A51E79"/>
    <w:rsid w:val="00A51FA4"/>
    <w:rsid w:val="00A530CE"/>
    <w:rsid w:val="00A5340E"/>
    <w:rsid w:val="00A53FC6"/>
    <w:rsid w:val="00A548A0"/>
    <w:rsid w:val="00A549FD"/>
    <w:rsid w:val="00A55FD4"/>
    <w:rsid w:val="00A5613D"/>
    <w:rsid w:val="00A5711B"/>
    <w:rsid w:val="00A6033E"/>
    <w:rsid w:val="00A63716"/>
    <w:rsid w:val="00A63ADF"/>
    <w:rsid w:val="00A64AC2"/>
    <w:rsid w:val="00A64F45"/>
    <w:rsid w:val="00A67BAE"/>
    <w:rsid w:val="00A70345"/>
    <w:rsid w:val="00A7136A"/>
    <w:rsid w:val="00A71AF1"/>
    <w:rsid w:val="00A733EA"/>
    <w:rsid w:val="00A73C21"/>
    <w:rsid w:val="00A743FD"/>
    <w:rsid w:val="00A74D4C"/>
    <w:rsid w:val="00A74FCA"/>
    <w:rsid w:val="00A75BD7"/>
    <w:rsid w:val="00A76A2C"/>
    <w:rsid w:val="00A76E9C"/>
    <w:rsid w:val="00A802B9"/>
    <w:rsid w:val="00A81163"/>
    <w:rsid w:val="00A81445"/>
    <w:rsid w:val="00A81DBC"/>
    <w:rsid w:val="00A82ABE"/>
    <w:rsid w:val="00A846F4"/>
    <w:rsid w:val="00A85456"/>
    <w:rsid w:val="00A86A12"/>
    <w:rsid w:val="00A86EC2"/>
    <w:rsid w:val="00A87DA3"/>
    <w:rsid w:val="00A9034F"/>
    <w:rsid w:val="00A9233E"/>
    <w:rsid w:val="00A9643E"/>
    <w:rsid w:val="00A96FCF"/>
    <w:rsid w:val="00A97F09"/>
    <w:rsid w:val="00AA09D9"/>
    <w:rsid w:val="00AA4A59"/>
    <w:rsid w:val="00AA632B"/>
    <w:rsid w:val="00AA678F"/>
    <w:rsid w:val="00AA705E"/>
    <w:rsid w:val="00AA784B"/>
    <w:rsid w:val="00AA7C6A"/>
    <w:rsid w:val="00AB0F96"/>
    <w:rsid w:val="00AB257E"/>
    <w:rsid w:val="00AB2C80"/>
    <w:rsid w:val="00AB56ED"/>
    <w:rsid w:val="00AB5754"/>
    <w:rsid w:val="00AB79D6"/>
    <w:rsid w:val="00AB7C13"/>
    <w:rsid w:val="00AC0636"/>
    <w:rsid w:val="00AC2942"/>
    <w:rsid w:val="00AC2C72"/>
    <w:rsid w:val="00AC5158"/>
    <w:rsid w:val="00AD01CF"/>
    <w:rsid w:val="00AD089B"/>
    <w:rsid w:val="00AD0A69"/>
    <w:rsid w:val="00AD1E7A"/>
    <w:rsid w:val="00AD2301"/>
    <w:rsid w:val="00AD387F"/>
    <w:rsid w:val="00AD3A62"/>
    <w:rsid w:val="00AD4575"/>
    <w:rsid w:val="00AD5856"/>
    <w:rsid w:val="00AD7E60"/>
    <w:rsid w:val="00AE117A"/>
    <w:rsid w:val="00AE213B"/>
    <w:rsid w:val="00AE32BD"/>
    <w:rsid w:val="00AE55F2"/>
    <w:rsid w:val="00AE708A"/>
    <w:rsid w:val="00AE7787"/>
    <w:rsid w:val="00AE7934"/>
    <w:rsid w:val="00AF5BCE"/>
    <w:rsid w:val="00B001E8"/>
    <w:rsid w:val="00B00677"/>
    <w:rsid w:val="00B008A4"/>
    <w:rsid w:val="00B011BD"/>
    <w:rsid w:val="00B02B94"/>
    <w:rsid w:val="00B058FD"/>
    <w:rsid w:val="00B0739B"/>
    <w:rsid w:val="00B077D1"/>
    <w:rsid w:val="00B11915"/>
    <w:rsid w:val="00B123E7"/>
    <w:rsid w:val="00B150E0"/>
    <w:rsid w:val="00B155E9"/>
    <w:rsid w:val="00B16408"/>
    <w:rsid w:val="00B207CE"/>
    <w:rsid w:val="00B20D0A"/>
    <w:rsid w:val="00B221EA"/>
    <w:rsid w:val="00B23BF1"/>
    <w:rsid w:val="00B23D6C"/>
    <w:rsid w:val="00B23D9E"/>
    <w:rsid w:val="00B24A02"/>
    <w:rsid w:val="00B24E86"/>
    <w:rsid w:val="00B25422"/>
    <w:rsid w:val="00B271DC"/>
    <w:rsid w:val="00B30375"/>
    <w:rsid w:val="00B30A52"/>
    <w:rsid w:val="00B313EF"/>
    <w:rsid w:val="00B333DA"/>
    <w:rsid w:val="00B33B17"/>
    <w:rsid w:val="00B33DB3"/>
    <w:rsid w:val="00B35369"/>
    <w:rsid w:val="00B36772"/>
    <w:rsid w:val="00B36CE4"/>
    <w:rsid w:val="00B402A4"/>
    <w:rsid w:val="00B40FE9"/>
    <w:rsid w:val="00B41787"/>
    <w:rsid w:val="00B41C08"/>
    <w:rsid w:val="00B42332"/>
    <w:rsid w:val="00B42469"/>
    <w:rsid w:val="00B437BD"/>
    <w:rsid w:val="00B502BF"/>
    <w:rsid w:val="00B51A4E"/>
    <w:rsid w:val="00B60864"/>
    <w:rsid w:val="00B60CF1"/>
    <w:rsid w:val="00B6478A"/>
    <w:rsid w:val="00B649B4"/>
    <w:rsid w:val="00B66B06"/>
    <w:rsid w:val="00B66EF7"/>
    <w:rsid w:val="00B723C8"/>
    <w:rsid w:val="00B7300A"/>
    <w:rsid w:val="00B732B8"/>
    <w:rsid w:val="00B73412"/>
    <w:rsid w:val="00B73BEB"/>
    <w:rsid w:val="00B75894"/>
    <w:rsid w:val="00B808AF"/>
    <w:rsid w:val="00B80B8C"/>
    <w:rsid w:val="00B80D55"/>
    <w:rsid w:val="00B82AF1"/>
    <w:rsid w:val="00B82D03"/>
    <w:rsid w:val="00B849E7"/>
    <w:rsid w:val="00B84B2A"/>
    <w:rsid w:val="00B86301"/>
    <w:rsid w:val="00B869A0"/>
    <w:rsid w:val="00B904F1"/>
    <w:rsid w:val="00B914F5"/>
    <w:rsid w:val="00B92DA3"/>
    <w:rsid w:val="00B95AA6"/>
    <w:rsid w:val="00B95C58"/>
    <w:rsid w:val="00B95F12"/>
    <w:rsid w:val="00B97100"/>
    <w:rsid w:val="00BA0FA5"/>
    <w:rsid w:val="00BA1C2E"/>
    <w:rsid w:val="00BA2886"/>
    <w:rsid w:val="00BA3CD1"/>
    <w:rsid w:val="00BA4871"/>
    <w:rsid w:val="00BA4BD5"/>
    <w:rsid w:val="00BA5D54"/>
    <w:rsid w:val="00BA70F5"/>
    <w:rsid w:val="00BA741B"/>
    <w:rsid w:val="00BA7779"/>
    <w:rsid w:val="00BB2773"/>
    <w:rsid w:val="00BB2F4A"/>
    <w:rsid w:val="00BB31CE"/>
    <w:rsid w:val="00BB3E68"/>
    <w:rsid w:val="00BB42A9"/>
    <w:rsid w:val="00BB48B1"/>
    <w:rsid w:val="00BB4919"/>
    <w:rsid w:val="00BB4C4C"/>
    <w:rsid w:val="00BB6EB1"/>
    <w:rsid w:val="00BB7756"/>
    <w:rsid w:val="00BC00C1"/>
    <w:rsid w:val="00BC024D"/>
    <w:rsid w:val="00BC02B9"/>
    <w:rsid w:val="00BC269F"/>
    <w:rsid w:val="00BC3B8C"/>
    <w:rsid w:val="00BC4058"/>
    <w:rsid w:val="00BC561D"/>
    <w:rsid w:val="00BC6977"/>
    <w:rsid w:val="00BD0340"/>
    <w:rsid w:val="00BD2D41"/>
    <w:rsid w:val="00BD37D6"/>
    <w:rsid w:val="00BD5B92"/>
    <w:rsid w:val="00BD77B1"/>
    <w:rsid w:val="00BE054D"/>
    <w:rsid w:val="00BE0F33"/>
    <w:rsid w:val="00BE1719"/>
    <w:rsid w:val="00BE2653"/>
    <w:rsid w:val="00BE4F24"/>
    <w:rsid w:val="00BE5490"/>
    <w:rsid w:val="00BE7696"/>
    <w:rsid w:val="00BF0962"/>
    <w:rsid w:val="00BF1010"/>
    <w:rsid w:val="00BF1091"/>
    <w:rsid w:val="00BF2C4F"/>
    <w:rsid w:val="00BF3B75"/>
    <w:rsid w:val="00BF3EE3"/>
    <w:rsid w:val="00BF6EEE"/>
    <w:rsid w:val="00BF75C1"/>
    <w:rsid w:val="00BF7DC2"/>
    <w:rsid w:val="00C00519"/>
    <w:rsid w:val="00C0485E"/>
    <w:rsid w:val="00C05B69"/>
    <w:rsid w:val="00C108CA"/>
    <w:rsid w:val="00C11894"/>
    <w:rsid w:val="00C1396E"/>
    <w:rsid w:val="00C13BDC"/>
    <w:rsid w:val="00C14B27"/>
    <w:rsid w:val="00C1638E"/>
    <w:rsid w:val="00C17FA7"/>
    <w:rsid w:val="00C2012D"/>
    <w:rsid w:val="00C202AF"/>
    <w:rsid w:val="00C21B40"/>
    <w:rsid w:val="00C22361"/>
    <w:rsid w:val="00C23294"/>
    <w:rsid w:val="00C232B8"/>
    <w:rsid w:val="00C232CF"/>
    <w:rsid w:val="00C23376"/>
    <w:rsid w:val="00C26348"/>
    <w:rsid w:val="00C32901"/>
    <w:rsid w:val="00C3349D"/>
    <w:rsid w:val="00C33C27"/>
    <w:rsid w:val="00C33F98"/>
    <w:rsid w:val="00C34D46"/>
    <w:rsid w:val="00C40583"/>
    <w:rsid w:val="00C405B1"/>
    <w:rsid w:val="00C41EF9"/>
    <w:rsid w:val="00C4217F"/>
    <w:rsid w:val="00C47609"/>
    <w:rsid w:val="00C51D9F"/>
    <w:rsid w:val="00C52529"/>
    <w:rsid w:val="00C53318"/>
    <w:rsid w:val="00C5493A"/>
    <w:rsid w:val="00C557A7"/>
    <w:rsid w:val="00C5611D"/>
    <w:rsid w:val="00C56AA4"/>
    <w:rsid w:val="00C60C14"/>
    <w:rsid w:val="00C618B5"/>
    <w:rsid w:val="00C641F4"/>
    <w:rsid w:val="00C65335"/>
    <w:rsid w:val="00C66D50"/>
    <w:rsid w:val="00C67198"/>
    <w:rsid w:val="00C70440"/>
    <w:rsid w:val="00C71C58"/>
    <w:rsid w:val="00C72471"/>
    <w:rsid w:val="00C731E7"/>
    <w:rsid w:val="00C73DFE"/>
    <w:rsid w:val="00C740CC"/>
    <w:rsid w:val="00C74E02"/>
    <w:rsid w:val="00C75661"/>
    <w:rsid w:val="00C75CCB"/>
    <w:rsid w:val="00C76317"/>
    <w:rsid w:val="00C76740"/>
    <w:rsid w:val="00C77319"/>
    <w:rsid w:val="00C81E93"/>
    <w:rsid w:val="00C81F16"/>
    <w:rsid w:val="00C82560"/>
    <w:rsid w:val="00C82D4F"/>
    <w:rsid w:val="00C82FB0"/>
    <w:rsid w:val="00C83039"/>
    <w:rsid w:val="00C830CD"/>
    <w:rsid w:val="00C84C15"/>
    <w:rsid w:val="00C8597A"/>
    <w:rsid w:val="00C86586"/>
    <w:rsid w:val="00C86D15"/>
    <w:rsid w:val="00C9098E"/>
    <w:rsid w:val="00C909DC"/>
    <w:rsid w:val="00C90D79"/>
    <w:rsid w:val="00C922E7"/>
    <w:rsid w:val="00C93971"/>
    <w:rsid w:val="00C94274"/>
    <w:rsid w:val="00C9530D"/>
    <w:rsid w:val="00C96772"/>
    <w:rsid w:val="00CA033B"/>
    <w:rsid w:val="00CA17A3"/>
    <w:rsid w:val="00CA2B49"/>
    <w:rsid w:val="00CA2C68"/>
    <w:rsid w:val="00CA336F"/>
    <w:rsid w:val="00CA40F2"/>
    <w:rsid w:val="00CA4709"/>
    <w:rsid w:val="00CA4AB9"/>
    <w:rsid w:val="00CA78CC"/>
    <w:rsid w:val="00CB11A0"/>
    <w:rsid w:val="00CB3F93"/>
    <w:rsid w:val="00CB401B"/>
    <w:rsid w:val="00CB491B"/>
    <w:rsid w:val="00CB503D"/>
    <w:rsid w:val="00CB551B"/>
    <w:rsid w:val="00CB5E7F"/>
    <w:rsid w:val="00CB6091"/>
    <w:rsid w:val="00CB64F5"/>
    <w:rsid w:val="00CB6A96"/>
    <w:rsid w:val="00CC0F2E"/>
    <w:rsid w:val="00CC2800"/>
    <w:rsid w:val="00CC30F6"/>
    <w:rsid w:val="00CC3F86"/>
    <w:rsid w:val="00CC623E"/>
    <w:rsid w:val="00CC65EC"/>
    <w:rsid w:val="00CC66E6"/>
    <w:rsid w:val="00CC69AD"/>
    <w:rsid w:val="00CC766A"/>
    <w:rsid w:val="00CD04DF"/>
    <w:rsid w:val="00CD04E5"/>
    <w:rsid w:val="00CD0CFF"/>
    <w:rsid w:val="00CD1C12"/>
    <w:rsid w:val="00CD38AE"/>
    <w:rsid w:val="00CD43CF"/>
    <w:rsid w:val="00CD7796"/>
    <w:rsid w:val="00CE0DA3"/>
    <w:rsid w:val="00CE28A7"/>
    <w:rsid w:val="00CE32D2"/>
    <w:rsid w:val="00CE338F"/>
    <w:rsid w:val="00CE3AE9"/>
    <w:rsid w:val="00CE3F14"/>
    <w:rsid w:val="00CE3F74"/>
    <w:rsid w:val="00CE6A16"/>
    <w:rsid w:val="00CF1587"/>
    <w:rsid w:val="00CF192C"/>
    <w:rsid w:val="00CF26F2"/>
    <w:rsid w:val="00CF4358"/>
    <w:rsid w:val="00CF5408"/>
    <w:rsid w:val="00CF60C0"/>
    <w:rsid w:val="00CF6FD8"/>
    <w:rsid w:val="00CF75C3"/>
    <w:rsid w:val="00D01D94"/>
    <w:rsid w:val="00D020D6"/>
    <w:rsid w:val="00D02580"/>
    <w:rsid w:val="00D02EEE"/>
    <w:rsid w:val="00D0329F"/>
    <w:rsid w:val="00D04999"/>
    <w:rsid w:val="00D05419"/>
    <w:rsid w:val="00D05E17"/>
    <w:rsid w:val="00D07D5F"/>
    <w:rsid w:val="00D112F7"/>
    <w:rsid w:val="00D1297D"/>
    <w:rsid w:val="00D12B5F"/>
    <w:rsid w:val="00D139CC"/>
    <w:rsid w:val="00D14467"/>
    <w:rsid w:val="00D14685"/>
    <w:rsid w:val="00D1475F"/>
    <w:rsid w:val="00D14DA4"/>
    <w:rsid w:val="00D15EBC"/>
    <w:rsid w:val="00D15F40"/>
    <w:rsid w:val="00D1707A"/>
    <w:rsid w:val="00D21867"/>
    <w:rsid w:val="00D22147"/>
    <w:rsid w:val="00D25B68"/>
    <w:rsid w:val="00D25E1E"/>
    <w:rsid w:val="00D268B4"/>
    <w:rsid w:val="00D270C4"/>
    <w:rsid w:val="00D27CA3"/>
    <w:rsid w:val="00D30548"/>
    <w:rsid w:val="00D33A61"/>
    <w:rsid w:val="00D33F26"/>
    <w:rsid w:val="00D34777"/>
    <w:rsid w:val="00D377F9"/>
    <w:rsid w:val="00D404E5"/>
    <w:rsid w:val="00D40F68"/>
    <w:rsid w:val="00D4173D"/>
    <w:rsid w:val="00D44431"/>
    <w:rsid w:val="00D46B2B"/>
    <w:rsid w:val="00D47636"/>
    <w:rsid w:val="00D529AC"/>
    <w:rsid w:val="00D535D8"/>
    <w:rsid w:val="00D54A79"/>
    <w:rsid w:val="00D56664"/>
    <w:rsid w:val="00D614BA"/>
    <w:rsid w:val="00D616DE"/>
    <w:rsid w:val="00D623EA"/>
    <w:rsid w:val="00D64CE9"/>
    <w:rsid w:val="00D65097"/>
    <w:rsid w:val="00D661BE"/>
    <w:rsid w:val="00D674A1"/>
    <w:rsid w:val="00D67C4F"/>
    <w:rsid w:val="00D70DC7"/>
    <w:rsid w:val="00D71228"/>
    <w:rsid w:val="00D71444"/>
    <w:rsid w:val="00D72CCF"/>
    <w:rsid w:val="00D75621"/>
    <w:rsid w:val="00D75F62"/>
    <w:rsid w:val="00D816CA"/>
    <w:rsid w:val="00D83C84"/>
    <w:rsid w:val="00D84376"/>
    <w:rsid w:val="00D85184"/>
    <w:rsid w:val="00D8598E"/>
    <w:rsid w:val="00D85B4F"/>
    <w:rsid w:val="00D86D8D"/>
    <w:rsid w:val="00D87155"/>
    <w:rsid w:val="00D87C3D"/>
    <w:rsid w:val="00D90519"/>
    <w:rsid w:val="00D908CA"/>
    <w:rsid w:val="00D90FD2"/>
    <w:rsid w:val="00D91C13"/>
    <w:rsid w:val="00D96779"/>
    <w:rsid w:val="00D9705E"/>
    <w:rsid w:val="00D970D0"/>
    <w:rsid w:val="00D979F4"/>
    <w:rsid w:val="00D97EA8"/>
    <w:rsid w:val="00DA0168"/>
    <w:rsid w:val="00DA2882"/>
    <w:rsid w:val="00DA45B1"/>
    <w:rsid w:val="00DA485D"/>
    <w:rsid w:val="00DA4C88"/>
    <w:rsid w:val="00DA4D7D"/>
    <w:rsid w:val="00DA7659"/>
    <w:rsid w:val="00DA7BB9"/>
    <w:rsid w:val="00DB0CD4"/>
    <w:rsid w:val="00DB1AD8"/>
    <w:rsid w:val="00DB25D8"/>
    <w:rsid w:val="00DB331B"/>
    <w:rsid w:val="00DB3BE4"/>
    <w:rsid w:val="00DB5BB4"/>
    <w:rsid w:val="00DC0E4D"/>
    <w:rsid w:val="00DC21CA"/>
    <w:rsid w:val="00DC2A02"/>
    <w:rsid w:val="00DC5799"/>
    <w:rsid w:val="00DC7F73"/>
    <w:rsid w:val="00DD2D2B"/>
    <w:rsid w:val="00DD3747"/>
    <w:rsid w:val="00DD4498"/>
    <w:rsid w:val="00DD5235"/>
    <w:rsid w:val="00DD631E"/>
    <w:rsid w:val="00DD7767"/>
    <w:rsid w:val="00DD7BE0"/>
    <w:rsid w:val="00DE2CBA"/>
    <w:rsid w:val="00DE2E7A"/>
    <w:rsid w:val="00DE7397"/>
    <w:rsid w:val="00DF2D00"/>
    <w:rsid w:val="00DF305A"/>
    <w:rsid w:val="00DF598F"/>
    <w:rsid w:val="00DF5F0D"/>
    <w:rsid w:val="00DF7DC9"/>
    <w:rsid w:val="00E004B7"/>
    <w:rsid w:val="00E105B3"/>
    <w:rsid w:val="00E10F1C"/>
    <w:rsid w:val="00E12058"/>
    <w:rsid w:val="00E12D94"/>
    <w:rsid w:val="00E14EA6"/>
    <w:rsid w:val="00E15FDD"/>
    <w:rsid w:val="00E16954"/>
    <w:rsid w:val="00E1758B"/>
    <w:rsid w:val="00E2173A"/>
    <w:rsid w:val="00E22DF4"/>
    <w:rsid w:val="00E22EAB"/>
    <w:rsid w:val="00E2303B"/>
    <w:rsid w:val="00E236D0"/>
    <w:rsid w:val="00E24013"/>
    <w:rsid w:val="00E25EC5"/>
    <w:rsid w:val="00E264B4"/>
    <w:rsid w:val="00E27FD7"/>
    <w:rsid w:val="00E30161"/>
    <w:rsid w:val="00E331CA"/>
    <w:rsid w:val="00E3419A"/>
    <w:rsid w:val="00E34C82"/>
    <w:rsid w:val="00E358C2"/>
    <w:rsid w:val="00E35D28"/>
    <w:rsid w:val="00E363BC"/>
    <w:rsid w:val="00E366B1"/>
    <w:rsid w:val="00E42038"/>
    <w:rsid w:val="00E44C5E"/>
    <w:rsid w:val="00E45D5F"/>
    <w:rsid w:val="00E504EE"/>
    <w:rsid w:val="00E51C01"/>
    <w:rsid w:val="00E52447"/>
    <w:rsid w:val="00E52D0F"/>
    <w:rsid w:val="00E538F9"/>
    <w:rsid w:val="00E5598F"/>
    <w:rsid w:val="00E55F97"/>
    <w:rsid w:val="00E56345"/>
    <w:rsid w:val="00E56A1B"/>
    <w:rsid w:val="00E637CA"/>
    <w:rsid w:val="00E64A0E"/>
    <w:rsid w:val="00E64A8F"/>
    <w:rsid w:val="00E65E8E"/>
    <w:rsid w:val="00E70A8B"/>
    <w:rsid w:val="00E71BEB"/>
    <w:rsid w:val="00E71C02"/>
    <w:rsid w:val="00E71DB0"/>
    <w:rsid w:val="00E725FE"/>
    <w:rsid w:val="00E73043"/>
    <w:rsid w:val="00E73A24"/>
    <w:rsid w:val="00E73A6F"/>
    <w:rsid w:val="00E742E1"/>
    <w:rsid w:val="00E745B0"/>
    <w:rsid w:val="00E753BC"/>
    <w:rsid w:val="00E75C26"/>
    <w:rsid w:val="00E75F40"/>
    <w:rsid w:val="00E823E4"/>
    <w:rsid w:val="00E84149"/>
    <w:rsid w:val="00E85593"/>
    <w:rsid w:val="00E85EDC"/>
    <w:rsid w:val="00E8617A"/>
    <w:rsid w:val="00E8630C"/>
    <w:rsid w:val="00E8643A"/>
    <w:rsid w:val="00E86FE5"/>
    <w:rsid w:val="00E9195B"/>
    <w:rsid w:val="00E92A97"/>
    <w:rsid w:val="00E93445"/>
    <w:rsid w:val="00E93C89"/>
    <w:rsid w:val="00E93E36"/>
    <w:rsid w:val="00E94581"/>
    <w:rsid w:val="00E958C6"/>
    <w:rsid w:val="00E96373"/>
    <w:rsid w:val="00E964F5"/>
    <w:rsid w:val="00E97548"/>
    <w:rsid w:val="00EA0A59"/>
    <w:rsid w:val="00EA1B28"/>
    <w:rsid w:val="00EA1D71"/>
    <w:rsid w:val="00EA1E5A"/>
    <w:rsid w:val="00EA45EB"/>
    <w:rsid w:val="00EA4674"/>
    <w:rsid w:val="00EA47BE"/>
    <w:rsid w:val="00EA6D54"/>
    <w:rsid w:val="00EA7215"/>
    <w:rsid w:val="00EB1AE5"/>
    <w:rsid w:val="00EB2752"/>
    <w:rsid w:val="00EB40F6"/>
    <w:rsid w:val="00EB46CC"/>
    <w:rsid w:val="00EC0515"/>
    <w:rsid w:val="00EC15A5"/>
    <w:rsid w:val="00EC286A"/>
    <w:rsid w:val="00EC2C2E"/>
    <w:rsid w:val="00EC3EC7"/>
    <w:rsid w:val="00EC43C4"/>
    <w:rsid w:val="00EC4838"/>
    <w:rsid w:val="00EC6152"/>
    <w:rsid w:val="00EC6CB7"/>
    <w:rsid w:val="00ED0068"/>
    <w:rsid w:val="00ED0533"/>
    <w:rsid w:val="00ED14F0"/>
    <w:rsid w:val="00ED1E7E"/>
    <w:rsid w:val="00ED1EB3"/>
    <w:rsid w:val="00ED2678"/>
    <w:rsid w:val="00ED26D8"/>
    <w:rsid w:val="00ED3E12"/>
    <w:rsid w:val="00ED6767"/>
    <w:rsid w:val="00EE0287"/>
    <w:rsid w:val="00EE0B5F"/>
    <w:rsid w:val="00EE1CEF"/>
    <w:rsid w:val="00EE21FD"/>
    <w:rsid w:val="00EE332C"/>
    <w:rsid w:val="00EE3A45"/>
    <w:rsid w:val="00EE4260"/>
    <w:rsid w:val="00EE5196"/>
    <w:rsid w:val="00EE5534"/>
    <w:rsid w:val="00EE6F23"/>
    <w:rsid w:val="00EE729A"/>
    <w:rsid w:val="00EE72C4"/>
    <w:rsid w:val="00EF07D1"/>
    <w:rsid w:val="00EF08F7"/>
    <w:rsid w:val="00EF5A09"/>
    <w:rsid w:val="00EF6703"/>
    <w:rsid w:val="00EF68E3"/>
    <w:rsid w:val="00EF69A7"/>
    <w:rsid w:val="00F02D39"/>
    <w:rsid w:val="00F02DFD"/>
    <w:rsid w:val="00F03BFD"/>
    <w:rsid w:val="00F0489C"/>
    <w:rsid w:val="00F07E40"/>
    <w:rsid w:val="00F1088E"/>
    <w:rsid w:val="00F10DB5"/>
    <w:rsid w:val="00F1149C"/>
    <w:rsid w:val="00F13E43"/>
    <w:rsid w:val="00F16862"/>
    <w:rsid w:val="00F174BC"/>
    <w:rsid w:val="00F17C61"/>
    <w:rsid w:val="00F201CE"/>
    <w:rsid w:val="00F229CC"/>
    <w:rsid w:val="00F24406"/>
    <w:rsid w:val="00F26055"/>
    <w:rsid w:val="00F26547"/>
    <w:rsid w:val="00F2676C"/>
    <w:rsid w:val="00F30B69"/>
    <w:rsid w:val="00F31CB6"/>
    <w:rsid w:val="00F320AE"/>
    <w:rsid w:val="00F325EE"/>
    <w:rsid w:val="00F32D3A"/>
    <w:rsid w:val="00F34EFD"/>
    <w:rsid w:val="00F34F03"/>
    <w:rsid w:val="00F3521F"/>
    <w:rsid w:val="00F418FD"/>
    <w:rsid w:val="00F41D14"/>
    <w:rsid w:val="00F420ED"/>
    <w:rsid w:val="00F42EFF"/>
    <w:rsid w:val="00F45E76"/>
    <w:rsid w:val="00F4668B"/>
    <w:rsid w:val="00F46C84"/>
    <w:rsid w:val="00F516D0"/>
    <w:rsid w:val="00F5331E"/>
    <w:rsid w:val="00F53982"/>
    <w:rsid w:val="00F53C8B"/>
    <w:rsid w:val="00F54FDC"/>
    <w:rsid w:val="00F554C8"/>
    <w:rsid w:val="00F56781"/>
    <w:rsid w:val="00F56E8E"/>
    <w:rsid w:val="00F5730D"/>
    <w:rsid w:val="00F60C98"/>
    <w:rsid w:val="00F6114D"/>
    <w:rsid w:val="00F629A5"/>
    <w:rsid w:val="00F64D29"/>
    <w:rsid w:val="00F65B23"/>
    <w:rsid w:val="00F6608B"/>
    <w:rsid w:val="00F66932"/>
    <w:rsid w:val="00F67C58"/>
    <w:rsid w:val="00F701D8"/>
    <w:rsid w:val="00F707D6"/>
    <w:rsid w:val="00F70A3A"/>
    <w:rsid w:val="00F7302B"/>
    <w:rsid w:val="00F7795A"/>
    <w:rsid w:val="00F81232"/>
    <w:rsid w:val="00F82C5C"/>
    <w:rsid w:val="00F83213"/>
    <w:rsid w:val="00F8437F"/>
    <w:rsid w:val="00F845EF"/>
    <w:rsid w:val="00F853E1"/>
    <w:rsid w:val="00F865D0"/>
    <w:rsid w:val="00F86A04"/>
    <w:rsid w:val="00F90C63"/>
    <w:rsid w:val="00F92794"/>
    <w:rsid w:val="00F97E71"/>
    <w:rsid w:val="00FA1E76"/>
    <w:rsid w:val="00FA1EE9"/>
    <w:rsid w:val="00FA27F2"/>
    <w:rsid w:val="00FA2E96"/>
    <w:rsid w:val="00FA3F4F"/>
    <w:rsid w:val="00FA4469"/>
    <w:rsid w:val="00FA6233"/>
    <w:rsid w:val="00FB07B6"/>
    <w:rsid w:val="00FB07F6"/>
    <w:rsid w:val="00FB10C4"/>
    <w:rsid w:val="00FB3D7D"/>
    <w:rsid w:val="00FB56A1"/>
    <w:rsid w:val="00FB5DDE"/>
    <w:rsid w:val="00FB75A6"/>
    <w:rsid w:val="00FB7988"/>
    <w:rsid w:val="00FC0EEE"/>
    <w:rsid w:val="00FC1174"/>
    <w:rsid w:val="00FC1590"/>
    <w:rsid w:val="00FC161C"/>
    <w:rsid w:val="00FC1F57"/>
    <w:rsid w:val="00FC401D"/>
    <w:rsid w:val="00FC48CB"/>
    <w:rsid w:val="00FC5AB4"/>
    <w:rsid w:val="00FC6542"/>
    <w:rsid w:val="00FC6BFF"/>
    <w:rsid w:val="00FD23EA"/>
    <w:rsid w:val="00FD29E9"/>
    <w:rsid w:val="00FD2CFF"/>
    <w:rsid w:val="00FD6405"/>
    <w:rsid w:val="00FD7D7E"/>
    <w:rsid w:val="00FE0C7E"/>
    <w:rsid w:val="00FE0EC1"/>
    <w:rsid w:val="00FE19E0"/>
    <w:rsid w:val="00FE24AB"/>
    <w:rsid w:val="00FE2874"/>
    <w:rsid w:val="00FE30F4"/>
    <w:rsid w:val="00FE429B"/>
    <w:rsid w:val="00FE4C89"/>
    <w:rsid w:val="00FE58FB"/>
    <w:rsid w:val="00FE793D"/>
    <w:rsid w:val="00FF121C"/>
    <w:rsid w:val="00FF1C52"/>
    <w:rsid w:val="00FF341B"/>
    <w:rsid w:val="00FF363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B39AC0"/>
  <w15:chartTrackingRefBased/>
  <w15:docId w15:val="{35936BD5-EA03-4BBA-B09A-A5C52A04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lv-LV"/>
    </w:rPr>
  </w:style>
  <w:style w:type="paragraph" w:styleId="Heading1">
    <w:name w:val="heading 1"/>
    <w:aliases w:val="1.0mpyt,kérdés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verflowPunct/>
      <w:autoSpaceDE/>
      <w:autoSpaceDN/>
      <w:adjustRightInd/>
      <w:textAlignment w:val="auto"/>
      <w:outlineLvl w:val="4"/>
    </w:pPr>
    <w:rPr>
      <w:b/>
      <w:bCs/>
      <w:sz w:val="22"/>
      <w:szCs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i/>
      <w:iCs/>
      <w:sz w:val="32"/>
    </w:rPr>
  </w:style>
  <w:style w:type="paragraph" w:styleId="Heading7">
    <w:name w:val="heading 7"/>
    <w:basedOn w:val="Normal"/>
    <w:next w:val="Normal"/>
    <w:qFormat/>
    <w:pPr>
      <w:keepNext/>
      <w:ind w:right="-427"/>
      <w:jc w:val="center"/>
      <w:outlineLvl w:val="6"/>
    </w:pPr>
    <w:rPr>
      <w:rFonts w:ascii="Tahoma" w:hAnsi="Tahoma" w:cs="Tahoma"/>
      <w:sz w:val="4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/>
      <w:ind w:right="-288"/>
      <w:jc w:val="both"/>
    </w:pPr>
    <w:rPr>
      <w:sz w:val="20"/>
    </w:rPr>
  </w:style>
  <w:style w:type="paragraph" w:styleId="BodyText2">
    <w:name w:val="Body Text 2"/>
    <w:basedOn w:val="Normal"/>
    <w:link w:val="BodyText2Char"/>
    <w:pPr>
      <w:spacing w:before="360"/>
      <w:jc w:val="center"/>
    </w:pPr>
    <w:rPr>
      <w:b/>
      <w:sz w:val="56"/>
    </w:rPr>
  </w:style>
  <w:style w:type="paragraph" w:styleId="BodyTextIndent">
    <w:name w:val="Body Text Indent"/>
    <w:basedOn w:val="Normal"/>
    <w:pPr>
      <w:spacing w:before="120"/>
      <w:ind w:left="720"/>
      <w:jc w:val="right"/>
    </w:pPr>
    <w:rPr>
      <w:b/>
      <w:bCs/>
      <w:sz w:val="50"/>
    </w:rPr>
  </w:style>
  <w:style w:type="paragraph" w:styleId="BodyText3">
    <w:name w:val="Body Text 3"/>
    <w:basedOn w:val="Normal"/>
    <w:pPr>
      <w:spacing w:before="120"/>
    </w:pPr>
    <w:rPr>
      <w:sz w:val="22"/>
    </w:rPr>
  </w:style>
  <w:style w:type="paragraph" w:styleId="BalloonText">
    <w:name w:val="Balloon Text"/>
    <w:basedOn w:val="Normal"/>
    <w:semiHidden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semiHidden/>
    <w:rsid w:val="00B92DA3"/>
    <w:pPr>
      <w:overflowPunct/>
      <w:autoSpaceDE/>
      <w:autoSpaceDN/>
      <w:adjustRightInd/>
      <w:textAlignment w:val="auto"/>
    </w:pPr>
    <w:rPr>
      <w:sz w:val="20"/>
      <w:lang w:val="en-US"/>
    </w:rPr>
  </w:style>
  <w:style w:type="paragraph" w:styleId="Title">
    <w:name w:val="Title"/>
    <w:basedOn w:val="Normal"/>
    <w:qFormat/>
    <w:rsid w:val="00EF68E3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styleId="FollowedHyperlink">
    <w:name w:val="FollowedHyperlink"/>
    <w:rsid w:val="00877429"/>
    <w:rPr>
      <w:color w:val="800080"/>
      <w:u w:val="single"/>
    </w:rPr>
  </w:style>
  <w:style w:type="table" w:styleId="TableGrid">
    <w:name w:val="Table Grid"/>
    <w:basedOn w:val="TableNormal"/>
    <w:rsid w:val="0046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">
    <w:name w:val="Rakstz. Rakstz."/>
    <w:basedOn w:val="Normal"/>
    <w:rsid w:val="004B7A27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Times New Roman" w:hAnsi="Times New Roman"/>
      <w:lang w:val="en-US"/>
    </w:rPr>
  </w:style>
  <w:style w:type="paragraph" w:customStyle="1" w:styleId="Saraksts1">
    <w:name w:val="Saraksts1"/>
    <w:basedOn w:val="Header"/>
    <w:rsid w:val="003A5775"/>
    <w:pPr>
      <w:tabs>
        <w:tab w:val="clear" w:pos="4153"/>
        <w:tab w:val="clear" w:pos="8306"/>
        <w:tab w:val="left" w:pos="1134"/>
      </w:tabs>
      <w:spacing w:line="336" w:lineRule="auto"/>
      <w:ind w:left="1135" w:hanging="284"/>
      <w:jc w:val="both"/>
    </w:pPr>
    <w:rPr>
      <w:rFonts w:cs="Arial"/>
      <w:bCs/>
      <w:sz w:val="22"/>
    </w:rPr>
  </w:style>
  <w:style w:type="paragraph" w:customStyle="1" w:styleId="SARAKSTS">
    <w:name w:val="SARAKSTS"/>
    <w:basedOn w:val="Header"/>
    <w:rsid w:val="003A5775"/>
    <w:pPr>
      <w:numPr>
        <w:numId w:val="16"/>
      </w:numPr>
      <w:tabs>
        <w:tab w:val="clear" w:pos="1429"/>
        <w:tab w:val="clear" w:pos="4153"/>
        <w:tab w:val="clear" w:pos="8306"/>
        <w:tab w:val="left" w:pos="1134"/>
      </w:tabs>
      <w:spacing w:before="60" w:line="336" w:lineRule="auto"/>
      <w:ind w:left="1135" w:hanging="284"/>
      <w:jc w:val="both"/>
    </w:pPr>
    <w:rPr>
      <w:rFonts w:cs="Arial"/>
      <w:bCs/>
      <w:sz w:val="22"/>
    </w:rPr>
  </w:style>
  <w:style w:type="paragraph" w:customStyle="1" w:styleId="Terminuskaidrsaraksts">
    <w:name w:val="Terminu skaidr. saraksts"/>
    <w:basedOn w:val="Normal"/>
    <w:rsid w:val="00D47636"/>
    <w:pPr>
      <w:tabs>
        <w:tab w:val="num" w:pos="720"/>
      </w:tabs>
      <w:ind w:left="714" w:hanging="357"/>
      <w:jc w:val="both"/>
    </w:pPr>
    <w:rPr>
      <w:rFonts w:cs="Arial"/>
      <w:i/>
      <w:sz w:val="18"/>
      <w:szCs w:val="18"/>
    </w:rPr>
  </w:style>
  <w:style w:type="paragraph" w:customStyle="1" w:styleId="Sarakstarindkopa1">
    <w:name w:val="Saraksta rindkopa1"/>
    <w:basedOn w:val="Normal"/>
    <w:qFormat/>
    <w:rsid w:val="00CE0DA3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ru-RU" w:eastAsia="ru-RU"/>
    </w:rPr>
  </w:style>
  <w:style w:type="paragraph" w:styleId="NormalWeb">
    <w:name w:val="Normal (Web)"/>
    <w:basedOn w:val="Normal"/>
    <w:rsid w:val="001636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lv-LV"/>
    </w:rPr>
  </w:style>
  <w:style w:type="character" w:styleId="FootnoteReference">
    <w:name w:val="footnote reference"/>
    <w:semiHidden/>
    <w:rsid w:val="003E59FD"/>
    <w:rPr>
      <w:vertAlign w:val="superscript"/>
    </w:rPr>
  </w:style>
  <w:style w:type="character" w:customStyle="1" w:styleId="HeaderChar">
    <w:name w:val="Header Char"/>
    <w:link w:val="Header"/>
    <w:uiPriority w:val="99"/>
    <w:rsid w:val="00F325EE"/>
    <w:rPr>
      <w:rFonts w:ascii="Arial" w:hAnsi="Arial"/>
      <w:sz w:val="24"/>
      <w:lang w:val="lv-LV"/>
    </w:rPr>
  </w:style>
  <w:style w:type="character" w:customStyle="1" w:styleId="Heading9Char">
    <w:name w:val="Heading 9 Char"/>
    <w:link w:val="Heading9"/>
    <w:rsid w:val="00D970D0"/>
    <w:rPr>
      <w:rFonts w:ascii="Arial" w:hAnsi="Arial"/>
      <w:b/>
      <w:lang w:eastAsia="en-US"/>
    </w:rPr>
  </w:style>
  <w:style w:type="character" w:customStyle="1" w:styleId="BodyText2Char">
    <w:name w:val="Body Text 2 Char"/>
    <w:link w:val="BodyText2"/>
    <w:rsid w:val="00D970D0"/>
    <w:rPr>
      <w:rFonts w:ascii="Arial" w:hAnsi="Arial"/>
      <w:b/>
      <w:sz w:val="56"/>
      <w:lang w:eastAsia="en-US"/>
    </w:rPr>
  </w:style>
  <w:style w:type="character" w:customStyle="1" w:styleId="FooterChar">
    <w:name w:val="Footer Char"/>
    <w:link w:val="Footer"/>
    <w:uiPriority w:val="99"/>
    <w:rsid w:val="00207385"/>
    <w:rPr>
      <w:rFonts w:ascii="Arial" w:hAnsi="Arial"/>
      <w:sz w:val="24"/>
      <w:lang w:val="lv-LV"/>
    </w:rPr>
  </w:style>
  <w:style w:type="paragraph" w:styleId="Caption">
    <w:name w:val="caption"/>
    <w:basedOn w:val="Normal"/>
    <w:qFormat/>
    <w:rsid w:val="00207385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ColorfulList-Accent11">
    <w:name w:val="Colorful List - Accent 11"/>
    <w:rsid w:val="00675BEA"/>
    <w:pPr>
      <w:ind w:left="720"/>
    </w:pPr>
    <w:rPr>
      <w:rFonts w:ascii="Cambria" w:eastAsia="ヒラギノ角ゴ Pro W3" w:hAnsi="Cambria"/>
      <w:color w:val="000000"/>
      <w:sz w:val="24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0A43BE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libri Light" w:hAnsi="Calibri Light"/>
      <w:b w:val="0"/>
      <w:color w:val="2F5496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0A43BE"/>
    <w:pPr>
      <w:tabs>
        <w:tab w:val="right" w:leader="dot" w:pos="9061"/>
      </w:tabs>
      <w:spacing w:line="360" w:lineRule="auto"/>
    </w:pPr>
  </w:style>
  <w:style w:type="character" w:styleId="Hyperlink">
    <w:name w:val="Hyperlink"/>
    <w:uiPriority w:val="99"/>
    <w:unhideWhenUsed/>
    <w:rsid w:val="000A43BE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rsid w:val="00C96772"/>
    <w:pPr>
      <w:ind w:left="240"/>
    </w:pPr>
  </w:style>
  <w:style w:type="character" w:styleId="CommentReference">
    <w:name w:val="annotation reference"/>
    <w:rsid w:val="00AD01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1CF"/>
    <w:rPr>
      <w:sz w:val="20"/>
    </w:rPr>
  </w:style>
  <w:style w:type="character" w:customStyle="1" w:styleId="CommentTextChar">
    <w:name w:val="Comment Text Char"/>
    <w:link w:val="CommentText"/>
    <w:rsid w:val="00AD01C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D01CF"/>
    <w:rPr>
      <w:b/>
      <w:bCs/>
    </w:rPr>
  </w:style>
  <w:style w:type="character" w:customStyle="1" w:styleId="CommentSubjectChar">
    <w:name w:val="Comment Subject Char"/>
    <w:link w:val="CommentSubject"/>
    <w:rsid w:val="00AD01CF"/>
    <w:rPr>
      <w:rFonts w:ascii="Arial" w:hAnsi="Arial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rsid w:val="00B51A4E"/>
    <w:rPr>
      <w:rFonts w:ascii="Arial" w:hAnsi="Arial"/>
      <w:b/>
      <w:sz w:val="40"/>
      <w:lang w:val="lv-LV"/>
    </w:rPr>
  </w:style>
  <w:style w:type="paragraph" w:styleId="ListParagraph">
    <w:name w:val="List Paragraph"/>
    <w:basedOn w:val="Normal"/>
    <w:uiPriority w:val="34"/>
    <w:qFormat/>
    <w:rsid w:val="00D83C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1C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6.xml"/><Relationship Id="rId21" Type="http://schemas.openxmlformats.org/officeDocument/2006/relationships/footer" Target="footer5.xml"/><Relationship Id="rId42" Type="http://schemas.openxmlformats.org/officeDocument/2006/relationships/chart" Target="charts/chart19.xml"/><Relationship Id="rId47" Type="http://schemas.openxmlformats.org/officeDocument/2006/relationships/chart" Target="charts/chart24.xml"/><Relationship Id="rId63" Type="http://schemas.openxmlformats.org/officeDocument/2006/relationships/chart" Target="charts/chart40.xml"/><Relationship Id="rId68" Type="http://schemas.openxmlformats.org/officeDocument/2006/relationships/header" Target="header6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chart" Target="charts/chart8.xml"/><Relationship Id="rId11" Type="http://schemas.openxmlformats.org/officeDocument/2006/relationships/header" Target="header1.xml"/><Relationship Id="rId24" Type="http://schemas.openxmlformats.org/officeDocument/2006/relationships/chart" Target="charts/chart4.xml"/><Relationship Id="rId32" Type="http://schemas.openxmlformats.org/officeDocument/2006/relationships/image" Target="media/image4.png"/><Relationship Id="rId37" Type="http://schemas.openxmlformats.org/officeDocument/2006/relationships/chart" Target="charts/chart14.xml"/><Relationship Id="rId40" Type="http://schemas.openxmlformats.org/officeDocument/2006/relationships/chart" Target="charts/chart17.xml"/><Relationship Id="rId45" Type="http://schemas.openxmlformats.org/officeDocument/2006/relationships/chart" Target="charts/chart22.xml"/><Relationship Id="rId53" Type="http://schemas.openxmlformats.org/officeDocument/2006/relationships/chart" Target="charts/chart30.xml"/><Relationship Id="rId58" Type="http://schemas.openxmlformats.org/officeDocument/2006/relationships/chart" Target="charts/chart35.xml"/><Relationship Id="rId66" Type="http://schemas.openxmlformats.org/officeDocument/2006/relationships/chart" Target="charts/chart43.xml"/><Relationship Id="rId5" Type="http://schemas.openxmlformats.org/officeDocument/2006/relationships/webSettings" Target="webSettings.xml"/><Relationship Id="rId61" Type="http://schemas.openxmlformats.org/officeDocument/2006/relationships/chart" Target="charts/chart38.xml"/><Relationship Id="rId19" Type="http://schemas.openxmlformats.org/officeDocument/2006/relationships/footer" Target="footer4.xml"/><Relationship Id="rId14" Type="http://schemas.openxmlformats.org/officeDocument/2006/relationships/header" Target="header2.xml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image" Target="media/image6.png"/><Relationship Id="rId35" Type="http://schemas.openxmlformats.org/officeDocument/2006/relationships/chart" Target="charts/chart12.xml"/><Relationship Id="rId43" Type="http://schemas.openxmlformats.org/officeDocument/2006/relationships/chart" Target="charts/chart20.xml"/><Relationship Id="rId48" Type="http://schemas.openxmlformats.org/officeDocument/2006/relationships/chart" Target="charts/chart25.xml"/><Relationship Id="rId56" Type="http://schemas.openxmlformats.org/officeDocument/2006/relationships/chart" Target="charts/chart33.xml"/><Relationship Id="rId64" Type="http://schemas.openxmlformats.org/officeDocument/2006/relationships/chart" Target="charts/chart41.xml"/><Relationship Id="rId69" Type="http://schemas.openxmlformats.org/officeDocument/2006/relationships/footer" Target="footer6.xml"/><Relationship Id="rId8" Type="http://schemas.openxmlformats.org/officeDocument/2006/relationships/image" Target="media/image1.jpeg"/><Relationship Id="rId51" Type="http://schemas.openxmlformats.org/officeDocument/2006/relationships/chart" Target="charts/chart28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5" Type="http://schemas.openxmlformats.org/officeDocument/2006/relationships/chart" Target="charts/chart5.xml"/><Relationship Id="rId33" Type="http://schemas.openxmlformats.org/officeDocument/2006/relationships/chart" Target="charts/chart10.xml"/><Relationship Id="rId38" Type="http://schemas.openxmlformats.org/officeDocument/2006/relationships/chart" Target="charts/chart15.xml"/><Relationship Id="rId46" Type="http://schemas.openxmlformats.org/officeDocument/2006/relationships/chart" Target="charts/chart23.xml"/><Relationship Id="rId59" Type="http://schemas.openxmlformats.org/officeDocument/2006/relationships/chart" Target="charts/chart36.xml"/><Relationship Id="rId67" Type="http://schemas.openxmlformats.org/officeDocument/2006/relationships/image" Target="media/image7.jpeg"/><Relationship Id="rId20" Type="http://schemas.openxmlformats.org/officeDocument/2006/relationships/header" Target="header5.xml"/><Relationship Id="rId41" Type="http://schemas.openxmlformats.org/officeDocument/2006/relationships/chart" Target="charts/chart18.xml"/><Relationship Id="rId54" Type="http://schemas.openxmlformats.org/officeDocument/2006/relationships/chart" Target="charts/chart31.xml"/><Relationship Id="rId62" Type="http://schemas.openxmlformats.org/officeDocument/2006/relationships/chart" Target="charts/chart39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chart" Target="charts/chart3.xml"/><Relationship Id="rId28" Type="http://schemas.openxmlformats.org/officeDocument/2006/relationships/image" Target="media/image5.jpeg"/><Relationship Id="rId36" Type="http://schemas.openxmlformats.org/officeDocument/2006/relationships/chart" Target="charts/chart13.xml"/><Relationship Id="rId49" Type="http://schemas.openxmlformats.org/officeDocument/2006/relationships/chart" Target="charts/chart26.xml"/><Relationship Id="rId57" Type="http://schemas.openxmlformats.org/officeDocument/2006/relationships/chart" Target="charts/chart34.xml"/><Relationship Id="rId10" Type="http://schemas.openxmlformats.org/officeDocument/2006/relationships/image" Target="media/image3.png"/><Relationship Id="rId31" Type="http://schemas.openxmlformats.org/officeDocument/2006/relationships/chart" Target="charts/chart9.xml"/><Relationship Id="rId44" Type="http://schemas.openxmlformats.org/officeDocument/2006/relationships/chart" Target="charts/chart21.xml"/><Relationship Id="rId52" Type="http://schemas.openxmlformats.org/officeDocument/2006/relationships/chart" Target="charts/chart29.xml"/><Relationship Id="rId60" Type="http://schemas.openxmlformats.org/officeDocument/2006/relationships/chart" Target="charts/chart37.xml"/><Relationship Id="rId65" Type="http://schemas.openxmlformats.org/officeDocument/2006/relationships/chart" Target="charts/chart4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9" Type="http://schemas.openxmlformats.org/officeDocument/2006/relationships/chart" Target="charts/chart16.xml"/><Relationship Id="rId34" Type="http://schemas.openxmlformats.org/officeDocument/2006/relationships/chart" Target="charts/chart11.xml"/><Relationship Id="rId50" Type="http://schemas.openxmlformats.org/officeDocument/2006/relationships/chart" Target="charts/chart27.xml"/><Relationship Id="rId55" Type="http://schemas.openxmlformats.org/officeDocument/2006/relationships/chart" Target="charts/chart3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FM%20gala\grafiki_FM_27_05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5_05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2_05.xlsx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C:\Users\Lenovo\Desktop\grafiki_FM_25_05.xlsx" TargetMode="External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C:\Users\Lenovo\Desktop\grafiki_FM_26_05.xlsx" TargetMode="External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C:\Users\Lenovo\Desktop\grafiki_FM_26_05.xlsx" TargetMode="External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5_05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C:\Users\Lenovo\Desktop\grafiki_FM_26_05.xlsx" TargetMode="External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C:\Users\Lenovo\Desktop\grafiki_FM_25_05.xlsx" TargetMode="External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FM%20gala\grafiki_FM_27_05.xlsx" TargetMode="External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FM%20gala\grafiki_FM_27_05.xlsx" TargetMode="External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C:\Users\Lenovo\Desktop\FM%20gala\grafiki_FM_27_05.xlsx" TargetMode="External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C:\Users\Lenovo\Desktop\grafiki_FM_25_05.xlsx" TargetMode="External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C:\Users\Lenovo\Desktop\grafiki_FM_25_05.xlsx" TargetMode="External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C:\Users\Lenovo\Desktop\grafiki_FM_25_05.xlsx" TargetMode="External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C:\Users\Lenovo\Desktop\grafiki_FM_25_05.xlsx" TargetMode="External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6_05.xlsx" TargetMode="External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7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0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1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2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3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39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5_05.xlsx" TargetMode="External"/><Relationship Id="rId1" Type="http://schemas.openxmlformats.org/officeDocument/2006/relationships/themeOverride" Target="../theme/themeOverride4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40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41.xm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4.xml"/><Relationship Id="rId2" Type="http://schemas.openxmlformats.org/officeDocument/2006/relationships/oleObject" Target="file:///C:\Users\Lenovo\Desktop\grafiki_FM_23_05.xlsx" TargetMode="External"/><Relationship Id="rId1" Type="http://schemas.openxmlformats.org/officeDocument/2006/relationships/themeOverride" Target="../theme/themeOverride4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grafiki_FM%20(1)_21_05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5112129421701236"/>
          <c:y val="1.4780376810333251E-2"/>
          <c:w val="0.54887870578298759"/>
          <c:h val="0.9704392463793335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472C4"/>
            </a:solidFill>
          </c:spPr>
          <c:invertIfNegative val="0"/>
          <c:dLbls>
            <c:dLbl>
              <c:idx val="6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EA-4CBF-A20E-EDECBB32AAE0}"/>
                </c:ext>
              </c:extLst>
            </c:dLbl>
            <c:dLbl>
              <c:idx val="6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EA-4CBF-A20E-EDECBB32AAE0}"/>
                </c:ext>
              </c:extLst>
            </c:dLbl>
            <c:dLbl>
              <c:idx val="7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EA-4CBF-A20E-EDECBB32AA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Demo!$A$91:$A$172</c:f>
              <c:strCache>
                <c:ptCount val="82"/>
                <c:pt idx="0">
                  <c:v>DZIMUMS</c:v>
                </c:pt>
                <c:pt idx="1">
                  <c:v>Vīrietis, n=465</c:v>
                </c:pt>
                <c:pt idx="2">
                  <c:v>Sieviete, n=540</c:v>
                </c:pt>
                <c:pt idx="3">
                  <c:v>VECUMS</c:v>
                </c:pt>
                <c:pt idx="4">
                  <c:v>18–24, n=63</c:v>
                </c:pt>
                <c:pt idx="5">
                  <c:v>25–34, n=185</c:v>
                </c:pt>
                <c:pt idx="6">
                  <c:v>35–44, n=201</c:v>
                </c:pt>
                <c:pt idx="7">
                  <c:v>45–54, n=214</c:v>
                </c:pt>
                <c:pt idx="8">
                  <c:v>55–74, n=342</c:v>
                </c:pt>
                <c:pt idx="9">
                  <c:v>TAUTĪBA</c:v>
                </c:pt>
                <c:pt idx="10">
                  <c:v>Latviešu, n=594</c:v>
                </c:pt>
                <c:pt idx="11">
                  <c:v>Krievu, n=270</c:v>
                </c:pt>
                <c:pt idx="12">
                  <c:v>Cita, n=141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Pašnodarbinātais/-ā₁, n=66</c:v>
                </c:pt>
                <c:pt idx="19">
                  <c:v>Vadītājs/-a₂, n=91</c:v>
                </c:pt>
                <c:pt idx="20">
                  <c:v>Speciālists/-e₃, n=374</c:v>
                </c:pt>
                <c:pt idx="21">
                  <c:v>Strādnieks/-ce₄, n=143</c:v>
                </c:pt>
                <c:pt idx="22">
                  <c:v>Skolēns, students/-e, n=49</c:v>
                </c:pt>
                <c:pt idx="23">
                  <c:v>Pensionārs/-e₅, n=175</c:v>
                </c:pt>
                <c:pt idx="24">
                  <c:v>Mājsaimniece/-ks₆, n=45</c:v>
                </c:pt>
                <c:pt idx="25">
                  <c:v>Pašreiz bez darba, n=62</c:v>
                </c:pt>
                <c:pt idx="26">
                  <c:v>NOZARE</c:v>
                </c:pt>
                <c:pt idx="27">
                  <c:v>Būvniecība un nekustamais īpašums, n=46</c:v>
                </c:pt>
                <c:pt idx="28">
                  <c:v>Enerģētika, n=17</c:v>
                </c:pt>
                <c:pt idx="29">
                  <c:v>Finanšu un apdrošināšanas pakalpojumi, n=27</c:v>
                </c:pt>
                <c:pt idx="30">
                  <c:v>Informācijas tehnoloģijas, n=29</c:v>
                </c:pt>
                <c:pt idx="31">
                  <c:v>Izglītība un zinātne, n=67</c:v>
                </c:pt>
                <c:pt idx="32">
                  <c:v>Kultūra, n=19</c:v>
                </c:pt>
                <c:pt idx="33">
                  <c:v>Lauksaimniecība, n=14</c:v>
                </c:pt>
                <c:pt idx="34">
                  <c:v>Medicīna, farmācija, veselība, n=68</c:v>
                </c:pt>
                <c:pt idx="35">
                  <c:v>Mediji₇, n=19</c:v>
                </c:pt>
                <c:pt idx="36">
                  <c:v>Mežsaimniecība un kokrūpniecība, n=8</c:v>
                </c:pt>
                <c:pt idx="37">
                  <c:v>NVO, n=5</c:v>
                </c:pt>
                <c:pt idx="38">
                  <c:v>Pašvaldības, n=40</c:v>
                </c:pt>
                <c:pt idx="39">
                  <c:v>Rūpniecība, n=54</c:v>
                </c:pt>
                <c:pt idx="40">
                  <c:v>Tirdzniecība un pakalpojumi, n=90</c:v>
                </c:pt>
                <c:pt idx="41">
                  <c:v>Telekomunikācijas un sakari, n=8</c:v>
                </c:pt>
                <c:pt idx="42">
                  <c:v>Tiesībsargājošās institūcijas un drošība, n=29</c:v>
                </c:pt>
                <c:pt idx="43">
                  <c:v>Transports un pārvadājumi, n=46</c:v>
                </c:pt>
                <c:pt idx="44">
                  <c:v>Tūrisms, viesnīcu bizness, n=10</c:v>
                </c:pt>
                <c:pt idx="45">
                  <c:v>Valsts pārvalde, n=61</c:v>
                </c:pt>
                <c:pt idx="46">
                  <c:v>Cita₈, n=17</c:v>
                </c:pt>
                <c:pt idx="47">
                  <c:v>IENĀKUMI UZ VIENU CILVĒKU ĢIMENĒ</c:v>
                </c:pt>
                <c:pt idx="48">
                  <c:v>Zemi (299 EUR un mazāk), n=112</c:v>
                </c:pt>
                <c:pt idx="49">
                  <c:v>Vidēji zemi (300–409 EUR), n=153</c:v>
                </c:pt>
                <c:pt idx="50">
                  <c:v>Vidēji (410–599 EUR), n=155</c:v>
                </c:pt>
                <c:pt idx="51">
                  <c:v>Vidēji augsti (600–899 EUR), n=140</c:v>
                </c:pt>
                <c:pt idx="52">
                  <c:v>Augsti (900 EUR un vairāk), n=140</c:v>
                </c:pt>
                <c:pt idx="53">
                  <c:v>Grūti pateikt, n=305</c:v>
                </c:pt>
                <c:pt idx="54">
                  <c:v>PERSONĪGIE IENĀKUMI</c:v>
                </c:pt>
                <c:pt idx="55">
                  <c:v>Zemi (350 EUR un mazāk), n=144</c:v>
                </c:pt>
                <c:pt idx="56">
                  <c:v>Vidēji zemi (351–550 EUR), n=156</c:v>
                </c:pt>
                <c:pt idx="57">
                  <c:v>Vidēji (551–780 EUR), n=146</c:v>
                </c:pt>
                <c:pt idx="58">
                  <c:v>Vidēji augsti (781–1100 EUR), n=163</c:v>
                </c:pt>
                <c:pt idx="59">
                  <c:v>Augsti (1101 EUR un vairāk), n=149</c:v>
                </c:pt>
                <c:pt idx="60">
                  <c:v>Grūti pateikt, n=247</c:v>
                </c:pt>
                <c:pt idx="61">
                  <c:v>CILVĒKU SKAITS MĀJSAIMNIECĪBĀ</c:v>
                </c:pt>
                <c:pt idx="62">
                  <c:v>Viens, n=137</c:v>
                </c:pt>
                <c:pt idx="63">
                  <c:v>Divi, n=348</c:v>
                </c:pt>
                <c:pt idx="64">
                  <c:v>Trīs, n=206</c:v>
                </c:pt>
                <c:pt idx="65">
                  <c:v>Četri un vairāk, n=314</c:v>
                </c:pt>
                <c:pt idx="66">
                  <c:v>BĒRNI VECUMĀ LĪDZ 18 GADIEM</c:v>
                </c:pt>
                <c:pt idx="67">
                  <c:v>Ir, n=395</c:v>
                </c:pt>
                <c:pt idx="68">
                  <c:v>Nav, n=605</c:v>
                </c:pt>
                <c:pt idx="69">
                  <c:v>Nav atbildes, n=5</c:v>
                </c:pt>
                <c:pt idx="70">
                  <c:v>REĢIONS</c:v>
                </c:pt>
                <c:pt idx="71">
                  <c:v> Rīga, n=349</c:v>
                </c:pt>
                <c:pt idx="72">
                  <c:v> Pierīga, n=188</c:v>
                </c:pt>
                <c:pt idx="73">
                  <c:v> Vidzeme, n=92</c:v>
                </c:pt>
                <c:pt idx="74">
                  <c:v> Latgale, n=131</c:v>
                </c:pt>
                <c:pt idx="75">
                  <c:v> Zemgale, n=118</c:v>
                </c:pt>
                <c:pt idx="76">
                  <c:v> Kurzeme, n=127</c:v>
                </c:pt>
                <c:pt idx="77">
                  <c:v>APDZĪVOTAS VIETAS TIPS</c:v>
                </c:pt>
                <c:pt idx="78">
                  <c:v>Rīga, n=349</c:v>
                </c:pt>
                <c:pt idx="79">
                  <c:v>Cita lielā pilsēta₉, n=214</c:v>
                </c:pt>
                <c:pt idx="80">
                  <c:v>Cita pilsēta, n=189</c:v>
                </c:pt>
                <c:pt idx="81">
                  <c:v>Lauki, n=253</c:v>
                </c:pt>
              </c:strCache>
            </c:strRef>
          </c:cat>
          <c:val>
            <c:numRef>
              <c:f>Demo!$B$91:$B$172</c:f>
              <c:numCache>
                <c:formatCode>0</c:formatCode>
                <c:ptCount val="82"/>
                <c:pt idx="1">
                  <c:v>46.268656716417908</c:v>
                </c:pt>
                <c:pt idx="2">
                  <c:v>53.731343283582092</c:v>
                </c:pt>
                <c:pt idx="4">
                  <c:v>6.2686567164179108</c:v>
                </c:pt>
                <c:pt idx="5">
                  <c:v>18.407960199004975</c:v>
                </c:pt>
                <c:pt idx="6">
                  <c:v>20</c:v>
                </c:pt>
                <c:pt idx="7">
                  <c:v>21.293532338308459</c:v>
                </c:pt>
                <c:pt idx="8">
                  <c:v>34.029850746268657</c:v>
                </c:pt>
                <c:pt idx="10">
                  <c:v>59.104477611940297</c:v>
                </c:pt>
                <c:pt idx="11">
                  <c:v>26.865671641791046</c:v>
                </c:pt>
                <c:pt idx="12">
                  <c:v>14.029850746268657</c:v>
                </c:pt>
                <c:pt idx="14">
                  <c:v>2.8855721393034828</c:v>
                </c:pt>
                <c:pt idx="15">
                  <c:v>38.10945273631841</c:v>
                </c:pt>
                <c:pt idx="16">
                  <c:v>59.004975124378106</c:v>
                </c:pt>
                <c:pt idx="18">
                  <c:v>6.5671641791044779</c:v>
                </c:pt>
                <c:pt idx="19">
                  <c:v>9.0547263681592032</c:v>
                </c:pt>
                <c:pt idx="20">
                  <c:v>37.213930348258707</c:v>
                </c:pt>
                <c:pt idx="21">
                  <c:v>14.228855721393035</c:v>
                </c:pt>
                <c:pt idx="22">
                  <c:v>4.8756218905472632</c:v>
                </c:pt>
                <c:pt idx="23">
                  <c:v>17.412935323383085</c:v>
                </c:pt>
                <c:pt idx="24">
                  <c:v>4.4776119402985071</c:v>
                </c:pt>
                <c:pt idx="25">
                  <c:v>6.1691542288557217</c:v>
                </c:pt>
                <c:pt idx="27">
                  <c:v>6.8249258160237387</c:v>
                </c:pt>
                <c:pt idx="28">
                  <c:v>2.5222551928783381</c:v>
                </c:pt>
                <c:pt idx="29">
                  <c:v>4.0059347181008906</c:v>
                </c:pt>
                <c:pt idx="30">
                  <c:v>4.3026706231454002</c:v>
                </c:pt>
                <c:pt idx="31">
                  <c:v>9.9406528189910972</c:v>
                </c:pt>
                <c:pt idx="32">
                  <c:v>2.8189910979228485</c:v>
                </c:pt>
                <c:pt idx="33">
                  <c:v>2.0771513353115729</c:v>
                </c:pt>
                <c:pt idx="34">
                  <c:v>10.089020771513352</c:v>
                </c:pt>
                <c:pt idx="35">
                  <c:v>2.8189910979228485</c:v>
                </c:pt>
                <c:pt idx="36">
                  <c:v>1.1869436201780414</c:v>
                </c:pt>
                <c:pt idx="37">
                  <c:v>0.74183976261127593</c:v>
                </c:pt>
                <c:pt idx="38">
                  <c:v>5.9347181008902075</c:v>
                </c:pt>
                <c:pt idx="39">
                  <c:v>8.0118694362017813</c:v>
                </c:pt>
                <c:pt idx="40">
                  <c:v>13.353115727002967</c:v>
                </c:pt>
                <c:pt idx="41">
                  <c:v>1.1869436201780414</c:v>
                </c:pt>
                <c:pt idx="42">
                  <c:v>4.3026706231454002</c:v>
                </c:pt>
                <c:pt idx="43">
                  <c:v>6.8249258160237387</c:v>
                </c:pt>
                <c:pt idx="44">
                  <c:v>1.4836795252225519</c:v>
                </c:pt>
                <c:pt idx="45">
                  <c:v>9.050445103857566</c:v>
                </c:pt>
                <c:pt idx="46">
                  <c:v>2.5222551928783381</c:v>
                </c:pt>
                <c:pt idx="48">
                  <c:v>11.144278606965175</c:v>
                </c:pt>
                <c:pt idx="49">
                  <c:v>15.223880597014926</c:v>
                </c:pt>
                <c:pt idx="50">
                  <c:v>15.422885572139304</c:v>
                </c:pt>
                <c:pt idx="51">
                  <c:v>13.930348258706468</c:v>
                </c:pt>
                <c:pt idx="52">
                  <c:v>13.930348258706468</c:v>
                </c:pt>
                <c:pt idx="53">
                  <c:v>30.348258706467661</c:v>
                </c:pt>
                <c:pt idx="55">
                  <c:v>14.328358208955224</c:v>
                </c:pt>
                <c:pt idx="56">
                  <c:v>15.522388059701493</c:v>
                </c:pt>
                <c:pt idx="57">
                  <c:v>14.527363184079602</c:v>
                </c:pt>
                <c:pt idx="58">
                  <c:v>16.218905472636816</c:v>
                </c:pt>
                <c:pt idx="59">
                  <c:v>14.82587064676617</c:v>
                </c:pt>
                <c:pt idx="60">
                  <c:v>24.577114427860696</c:v>
                </c:pt>
                <c:pt idx="61">
                  <c:v>0</c:v>
                </c:pt>
                <c:pt idx="62">
                  <c:v>13.631840796019901</c:v>
                </c:pt>
                <c:pt idx="63">
                  <c:v>34.626865671641788</c:v>
                </c:pt>
                <c:pt idx="64">
                  <c:v>20.497512437810947</c:v>
                </c:pt>
                <c:pt idx="65">
                  <c:v>31.243781094527364</c:v>
                </c:pt>
                <c:pt idx="66">
                  <c:v>0</c:v>
                </c:pt>
                <c:pt idx="67">
                  <c:v>39.303482587064678</c:v>
                </c:pt>
                <c:pt idx="68">
                  <c:v>60.199004975124382</c:v>
                </c:pt>
                <c:pt idx="69" formatCode="0.0">
                  <c:v>0.49751243781094528</c:v>
                </c:pt>
                <c:pt idx="71">
                  <c:v>34.726368159203979</c:v>
                </c:pt>
                <c:pt idx="72">
                  <c:v>18.706467661691541</c:v>
                </c:pt>
                <c:pt idx="73">
                  <c:v>9.1542288557213922</c:v>
                </c:pt>
                <c:pt idx="74">
                  <c:v>13.034825870646767</c:v>
                </c:pt>
                <c:pt idx="75">
                  <c:v>11.741293532338309</c:v>
                </c:pt>
                <c:pt idx="76">
                  <c:v>12.636815920398011</c:v>
                </c:pt>
                <c:pt idx="77">
                  <c:v>0</c:v>
                </c:pt>
                <c:pt idx="78">
                  <c:v>34.726368159203979</c:v>
                </c:pt>
                <c:pt idx="79">
                  <c:v>21.293532338308459</c:v>
                </c:pt>
                <c:pt idx="80">
                  <c:v>18.805970149253731</c:v>
                </c:pt>
                <c:pt idx="81">
                  <c:v>25.17412935323383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EA-4CBF-A20E-EDECBB32AA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403096392"/>
        <c:axId val="403096000"/>
      </c:barChart>
      <c:catAx>
        <c:axId val="40309639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40309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3096000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403096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5739090461891252"/>
          <c:y val="8.0465906302909489E-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5867311878294326"/>
          <c:y val="5.8543523405728132E-2"/>
          <c:w val="0.59731452719786171"/>
          <c:h val="0.9219741282339707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Dati!$C$805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(Dati!$B$806,Dati!$B$823:$B$831)</c:f>
              <c:strCache>
                <c:ptCount val="10"/>
                <c:pt idx="0">
                  <c:v>VISI RESPONDENTI, n=1005</c:v>
                </c:pt>
                <c:pt idx="1">
                  <c:v>PAMATNODARBOŠANĀS</c:v>
                </c:pt>
                <c:pt idx="2">
                  <c:v>Pašnodarbinātais/-ā, n=66</c:v>
                </c:pt>
                <c:pt idx="3">
                  <c:v>Vadītājs/-a, n=91</c:v>
                </c:pt>
                <c:pt idx="4">
                  <c:v>Speciālists/-e, n=374</c:v>
                </c:pt>
                <c:pt idx="5">
                  <c:v>Strādnieks/-ce, n=143</c:v>
                </c:pt>
                <c:pt idx="6">
                  <c:v>Skolēns, students/-e, n=49</c:v>
                </c:pt>
                <c:pt idx="7">
                  <c:v>Pensionārs/-e, n=175</c:v>
                </c:pt>
                <c:pt idx="8">
                  <c:v>Mājsaimniece/-ks, n=45</c:v>
                </c:pt>
                <c:pt idx="9">
                  <c:v>Pašreiz bez darba, n=62</c:v>
                </c:pt>
              </c:strCache>
            </c:strRef>
          </c:cat>
          <c:val>
            <c:numRef>
              <c:f>(Dati!$C$806,Dati!$C$823:$C$831)</c:f>
              <c:numCache>
                <c:formatCode>0</c:formatCode>
                <c:ptCount val="10"/>
                <c:pt idx="0">
                  <c:v>9.9850746268656678</c:v>
                </c:pt>
                <c:pt idx="1">
                  <c:v>107</c:v>
                </c:pt>
                <c:pt idx="2">
                  <c:v>13.060606060606062</c:v>
                </c:pt>
                <c:pt idx="3">
                  <c:v>8.098901098901095</c:v>
                </c:pt>
                <c:pt idx="4">
                  <c:v>10.743315508021396</c:v>
                </c:pt>
                <c:pt idx="5">
                  <c:v>10.496503496503493</c:v>
                </c:pt>
                <c:pt idx="6">
                  <c:v>7</c:v>
                </c:pt>
                <c:pt idx="7">
                  <c:v>9.2857142857142918</c:v>
                </c:pt>
                <c:pt idx="8">
                  <c:v>9.2222222222222285</c:v>
                </c:pt>
                <c:pt idx="9">
                  <c:v>8.6129032258064484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C-4154-BD3C-45E232B367B7}"/>
            </c:ext>
          </c:extLst>
        </c:ser>
        <c:ser>
          <c:idx val="1"/>
          <c:order val="1"/>
          <c:tx>
            <c:strRef>
              <c:f>Dati!$D$805</c:f>
              <c:strCache>
                <c:ptCount val="1"/>
                <c:pt idx="0">
                  <c:v>Nē</c:v>
                </c:pt>
              </c:strCache>
            </c:strRef>
          </c:tx>
          <c:spPr>
            <a:solidFill>
              <a:srgbClr val="70AB4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(Dati!$B$806,Dati!$B$823:$B$831)</c:f>
              <c:strCache>
                <c:ptCount val="10"/>
                <c:pt idx="0">
                  <c:v>VISI RESPONDENTI, n=1005</c:v>
                </c:pt>
                <c:pt idx="1">
                  <c:v>PAMATNODARBOŠANĀS</c:v>
                </c:pt>
                <c:pt idx="2">
                  <c:v>Pašnodarbinātais/-ā, n=66</c:v>
                </c:pt>
                <c:pt idx="3">
                  <c:v>Vadītājs/-a, n=91</c:v>
                </c:pt>
                <c:pt idx="4">
                  <c:v>Speciālists/-e, n=374</c:v>
                </c:pt>
                <c:pt idx="5">
                  <c:v>Strādnieks/-ce, n=143</c:v>
                </c:pt>
                <c:pt idx="6">
                  <c:v>Skolēns, students/-e, n=49</c:v>
                </c:pt>
                <c:pt idx="7">
                  <c:v>Pensionārs/-e, n=175</c:v>
                </c:pt>
                <c:pt idx="8">
                  <c:v>Mājsaimniece/-ks, n=45</c:v>
                </c:pt>
                <c:pt idx="9">
                  <c:v>Pašreiz bez darba, n=62</c:v>
                </c:pt>
              </c:strCache>
            </c:strRef>
          </c:cat>
          <c:val>
            <c:numRef>
              <c:f>(Dati!$D$806,Dati!$D$823:$D$831)</c:f>
              <c:numCache>
                <c:formatCode>General</c:formatCode>
                <c:ptCount val="10"/>
                <c:pt idx="0" formatCode="0">
                  <c:v>97.014925373134332</c:v>
                </c:pt>
                <c:pt idx="2" formatCode="0">
                  <c:v>93.939393939393938</c:v>
                </c:pt>
                <c:pt idx="3" formatCode="0">
                  <c:v>98.901098901098905</c:v>
                </c:pt>
                <c:pt idx="4" formatCode="0">
                  <c:v>96.256684491978604</c:v>
                </c:pt>
                <c:pt idx="5" formatCode="0">
                  <c:v>96.503496503496507</c:v>
                </c:pt>
                <c:pt idx="6" formatCode="0">
                  <c:v>100</c:v>
                </c:pt>
                <c:pt idx="7" formatCode="0">
                  <c:v>97.714285714285708</c:v>
                </c:pt>
                <c:pt idx="8" formatCode="0">
                  <c:v>97.777777777777771</c:v>
                </c:pt>
                <c:pt idx="9" formatCode="0">
                  <c:v>98.387096774193552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EC-4154-BD3C-45E232B367B7}"/>
            </c:ext>
          </c:extLst>
        </c:ser>
        <c:ser>
          <c:idx val="2"/>
          <c:order val="2"/>
          <c:tx>
            <c:strRef>
              <c:f>Dati!$E$805</c:f>
              <c:strCache>
                <c:ptCount val="1"/>
                <c:pt idx="0">
                  <c:v>Jā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dLbl>
              <c:idx val="3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CEC-4154-BD3C-45E232B367B7}"/>
                </c:ext>
              </c:extLst>
            </c:dLbl>
            <c:dLbl>
              <c:idx val="6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CEC-4154-BD3C-45E232B367B7}"/>
                </c:ext>
              </c:extLst>
            </c:dLbl>
            <c:dLbl>
              <c:idx val="7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CEC-4154-BD3C-45E232B367B7}"/>
                </c:ext>
              </c:extLst>
            </c:dLbl>
            <c:dLbl>
              <c:idx val="8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CEC-4154-BD3C-45E232B367B7}"/>
                </c:ext>
              </c:extLst>
            </c:dLbl>
            <c:dLbl>
              <c:idx val="9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CEC-4154-BD3C-45E232B367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(Dati!$B$806,Dati!$B$823:$B$831)</c:f>
              <c:strCache>
                <c:ptCount val="10"/>
                <c:pt idx="0">
                  <c:v>VISI RESPONDENTI, n=1005</c:v>
                </c:pt>
                <c:pt idx="1">
                  <c:v>PAMATNODARBOŠANĀS</c:v>
                </c:pt>
                <c:pt idx="2">
                  <c:v>Pašnodarbinātais/-ā, n=66</c:v>
                </c:pt>
                <c:pt idx="3">
                  <c:v>Vadītājs/-a, n=91</c:v>
                </c:pt>
                <c:pt idx="4">
                  <c:v>Speciālists/-e, n=374</c:v>
                </c:pt>
                <c:pt idx="5">
                  <c:v>Strādnieks/-ce, n=143</c:v>
                </c:pt>
                <c:pt idx="6">
                  <c:v>Skolēns, students/-e, n=49</c:v>
                </c:pt>
                <c:pt idx="7">
                  <c:v>Pensionārs/-e, n=175</c:v>
                </c:pt>
                <c:pt idx="8">
                  <c:v>Mājsaimniece/-ks, n=45</c:v>
                </c:pt>
                <c:pt idx="9">
                  <c:v>Pašreiz bez darba, n=62</c:v>
                </c:pt>
              </c:strCache>
            </c:strRef>
          </c:cat>
          <c:val>
            <c:numRef>
              <c:f>(Dati!$E$806,Dati!$E$823:$E$831)</c:f>
              <c:numCache>
                <c:formatCode>General</c:formatCode>
                <c:ptCount val="10"/>
                <c:pt idx="0" formatCode="0">
                  <c:v>2.9850746268656718</c:v>
                </c:pt>
                <c:pt idx="2" formatCode="0">
                  <c:v>6.0606060606060606</c:v>
                </c:pt>
                <c:pt idx="3" formatCode="0">
                  <c:v>1.098901098901099</c:v>
                </c:pt>
                <c:pt idx="4" formatCode="0">
                  <c:v>3.7433155080213902</c:v>
                </c:pt>
                <c:pt idx="5" formatCode="0">
                  <c:v>3.4965034965034967</c:v>
                </c:pt>
                <c:pt idx="6" formatCode="0">
                  <c:v>0</c:v>
                </c:pt>
                <c:pt idx="7" formatCode="0">
                  <c:v>2.2857142857142856</c:v>
                </c:pt>
                <c:pt idx="8" formatCode="0">
                  <c:v>2.2222222222222223</c:v>
                </c:pt>
                <c:pt idx="9" formatCode="0">
                  <c:v>1.6129032258064515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EC-4154-BD3C-45E232B367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761052184"/>
        <c:axId val="761047872"/>
      </c:barChart>
      <c:catAx>
        <c:axId val="7610521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761047872"/>
        <c:crossesAt val="107"/>
        <c:auto val="1"/>
        <c:lblAlgn val="ctr"/>
        <c:lblOffset val="100"/>
        <c:tickLblSkip val="1"/>
        <c:tickMarkSkip val="1"/>
        <c:noMultiLvlLbl val="0"/>
      </c:catAx>
      <c:valAx>
        <c:axId val="761047872"/>
        <c:scaling>
          <c:orientation val="minMax"/>
          <c:max val="12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761052184"/>
        <c:crosses val="autoZero"/>
        <c:crossBetween val="between"/>
      </c:valAx>
      <c:spPr>
        <a:noFill/>
        <a:ln w="3175">
          <a:noFill/>
          <a:prstDash val="solid"/>
        </a:ln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51093152271190445"/>
          <c:y val="5.6493014401544049E-3"/>
          <c:w val="0.46780212444781633"/>
          <c:h val="5.8876005883879888E-2"/>
        </c:manualLayout>
      </c:layout>
      <c:overlay val="0"/>
    </c:legend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0193071043784508"/>
          <c:y val="2.1402848892362259E-2"/>
          <c:w val="0.52209636232019219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Dati!$C$888</c:f>
              <c:strCache>
                <c:ptCount val="1"/>
                <c:pt idx="0">
                  <c:v>2020, n=1005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60D-43E9-9A4D-6527435629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Dati!$B$889:$B$890</c:f>
              <c:strCache>
                <c:ptCount val="2"/>
                <c:pt idx="0">
                  <c:v>Pazīst EEZ un/vai NFI</c:v>
                </c:pt>
                <c:pt idx="1">
                  <c:v>Nepazīst EEZ un NFI</c:v>
                </c:pt>
              </c:strCache>
            </c:strRef>
          </c:cat>
          <c:val>
            <c:numRef>
              <c:f>Dati!$C$889:$C$890</c:f>
              <c:numCache>
                <c:formatCode>0</c:formatCode>
                <c:ptCount val="2"/>
                <c:pt idx="0">
                  <c:v>44.179104477611943</c:v>
                </c:pt>
                <c:pt idx="1">
                  <c:v>55.820895522388057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0D-43E9-9A4D-652743562919}"/>
            </c:ext>
          </c:extLst>
        </c:ser>
        <c:ser>
          <c:idx val="1"/>
          <c:order val="1"/>
          <c:tx>
            <c:strRef>
              <c:f>Dati!$D$888</c:f>
              <c:strCache>
                <c:ptCount val="1"/>
                <c:pt idx="0">
                  <c:v>2016, n=1010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Dati!$B$889:$B$890</c:f>
              <c:strCache>
                <c:ptCount val="2"/>
                <c:pt idx="0">
                  <c:v>Pazīst EEZ un/vai NFI</c:v>
                </c:pt>
                <c:pt idx="1">
                  <c:v>Nepazīst EEZ un NFI</c:v>
                </c:pt>
              </c:strCache>
            </c:strRef>
          </c:cat>
          <c:val>
            <c:numRef>
              <c:f>Dati!$D$889:$D$890</c:f>
              <c:numCache>
                <c:formatCode>0</c:formatCode>
                <c:ptCount val="2"/>
                <c:pt idx="0">
                  <c:v>40.570986048008457</c:v>
                </c:pt>
                <c:pt idx="1">
                  <c:v>59.429013951991493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0D-43E9-9A4D-652743562919}"/>
            </c:ext>
          </c:extLst>
        </c:ser>
        <c:ser>
          <c:idx val="2"/>
          <c:order val="2"/>
          <c:tx>
            <c:strRef>
              <c:f>Dati!$E$888</c:f>
              <c:strCache>
                <c:ptCount val="1"/>
                <c:pt idx="0">
                  <c:v>2013, n=1017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Dati!$B$889:$B$890</c:f>
              <c:strCache>
                <c:ptCount val="2"/>
                <c:pt idx="0">
                  <c:v>Pazīst EEZ un/vai NFI</c:v>
                </c:pt>
                <c:pt idx="1">
                  <c:v>Nepazīst EEZ un NFI</c:v>
                </c:pt>
              </c:strCache>
            </c:strRef>
          </c:cat>
          <c:val>
            <c:numRef>
              <c:f>Dati!$E$889:$E$890</c:f>
              <c:numCache>
                <c:formatCode>0</c:formatCode>
                <c:ptCount val="2"/>
                <c:pt idx="0">
                  <c:v>45.357448247432323</c:v>
                </c:pt>
                <c:pt idx="1">
                  <c:v>54.6425517525674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0D-43E9-9A4D-65274356291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761053752"/>
        <c:axId val="761054144"/>
      </c:barChart>
      <c:catAx>
        <c:axId val="76105375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761054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1054144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761053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227200660831102"/>
          <c:y val="0.47481662979438749"/>
          <c:w val="0.15870374071261398"/>
          <c:h val="0.19274353545685943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5169833976031593"/>
          <c:y val="7.5264770951610604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5867311878294326"/>
          <c:y val="7.2370155490760493E-2"/>
          <c:w val="0.59731452719786171"/>
          <c:h val="0.9083329545479947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Dati!$C$893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(Dati!$B$894,Dati!$B$898:$B$919,Dati!$B$940:$B$956,Dati!$B$960:$B$971)</c:f>
              <c:strCache>
                <c:ptCount val="52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CILVĒKU SKAITS MĀJSAIMNIECĪBĀ</c:v>
                </c:pt>
                <c:pt idx="36">
                  <c:v>Viens, n=137</c:v>
                </c:pt>
                <c:pt idx="37">
                  <c:v>Divi, n=348</c:v>
                </c:pt>
                <c:pt idx="38">
                  <c:v>Trīs, n=206</c:v>
                </c:pt>
                <c:pt idx="39">
                  <c:v>Četri un vairāk, n=314</c:v>
                </c:pt>
                <c:pt idx="40">
                  <c:v>REĢIONS</c:v>
                </c:pt>
                <c:pt idx="41">
                  <c:v>Rīga, n=349</c:v>
                </c:pt>
                <c:pt idx="42">
                  <c:v>Pierīga, n=188</c:v>
                </c:pt>
                <c:pt idx="43">
                  <c:v>Vidzeme, n=92</c:v>
                </c:pt>
                <c:pt idx="44">
                  <c:v>Kurzeme, n=131</c:v>
                </c:pt>
                <c:pt idx="45">
                  <c:v>Zemgale, n=118</c:v>
                </c:pt>
                <c:pt idx="46">
                  <c:v>Latgale, n=127</c:v>
                </c:pt>
                <c:pt idx="47">
                  <c:v>APDZĪVOTĀS VIETAS TIPS</c:v>
                </c:pt>
                <c:pt idx="48">
                  <c:v>Rīga, n=349</c:v>
                </c:pt>
                <c:pt idx="49">
                  <c:v>Cita lielā pilsēta, n=214</c:v>
                </c:pt>
                <c:pt idx="50">
                  <c:v>Cita pilsēta, n=189</c:v>
                </c:pt>
                <c:pt idx="51">
                  <c:v>Lauki, n=253</c:v>
                </c:pt>
              </c:strCache>
            </c:strRef>
          </c:cat>
          <c:val>
            <c:numRef>
              <c:f>(Dati!$C$894,Dati!$C$898:$C$919,Dati!$C$940:$C$956,Dati!$C$960:$C$971)</c:f>
              <c:numCache>
                <c:formatCode>0</c:formatCode>
                <c:ptCount val="52"/>
                <c:pt idx="0">
                  <c:v>25.25317855168602</c:v>
                </c:pt>
                <c:pt idx="1">
                  <c:v>81.074074074074076</c:v>
                </c:pt>
                <c:pt idx="2">
                  <c:v>25.518518518518519</c:v>
                </c:pt>
                <c:pt idx="3">
                  <c:v>37.830830830830834</c:v>
                </c:pt>
                <c:pt idx="4">
                  <c:v>23.362631288004422</c:v>
                </c:pt>
                <c:pt idx="5">
                  <c:v>16.120803046036698</c:v>
                </c:pt>
                <c:pt idx="6">
                  <c:v>25.226120857699804</c:v>
                </c:pt>
                <c:pt idx="7">
                  <c:v>81.074074074074076</c:v>
                </c:pt>
                <c:pt idx="8">
                  <c:v>30.400673400673405</c:v>
                </c:pt>
                <c:pt idx="9">
                  <c:v>14.777777777777786</c:v>
                </c:pt>
                <c:pt idx="10">
                  <c:v>81.074074074074076</c:v>
                </c:pt>
                <c:pt idx="11">
                  <c:v>12.108556832694759</c:v>
                </c:pt>
                <c:pt idx="12">
                  <c:v>18.149792089739876</c:v>
                </c:pt>
                <c:pt idx="13">
                  <c:v>30.483854849790774</c:v>
                </c:pt>
                <c:pt idx="14">
                  <c:v>81.074074074074076</c:v>
                </c:pt>
                <c:pt idx="15">
                  <c:v>29.558922558922561</c:v>
                </c:pt>
                <c:pt idx="16">
                  <c:v>36.019129019129018</c:v>
                </c:pt>
                <c:pt idx="17">
                  <c:v>30.539314715785309</c:v>
                </c:pt>
                <c:pt idx="18">
                  <c:v>10.44470344470345</c:v>
                </c:pt>
                <c:pt idx="19">
                  <c:v>15.767951625094483</c:v>
                </c:pt>
                <c:pt idx="20">
                  <c:v>25.074074074074076</c:v>
                </c:pt>
                <c:pt idx="21">
                  <c:v>25.518518518518519</c:v>
                </c:pt>
                <c:pt idx="22">
                  <c:v>14.945041816009564</c:v>
                </c:pt>
                <c:pt idx="23">
                  <c:v>81.074074074074076</c:v>
                </c:pt>
                <c:pt idx="24">
                  <c:v>20.359788359788361</c:v>
                </c:pt>
                <c:pt idx="25">
                  <c:v>18.98257080610022</c:v>
                </c:pt>
                <c:pt idx="26">
                  <c:v>21.71923536439666</c:v>
                </c:pt>
                <c:pt idx="27">
                  <c:v>36.074074074074076</c:v>
                </c:pt>
                <c:pt idx="28">
                  <c:v>33.216931216931222</c:v>
                </c:pt>
                <c:pt idx="29">
                  <c:v>81.074074074074076</c:v>
                </c:pt>
                <c:pt idx="30">
                  <c:v>19.962962962962962</c:v>
                </c:pt>
                <c:pt idx="31">
                  <c:v>18.894586894586894</c:v>
                </c:pt>
                <c:pt idx="32">
                  <c:v>30.389142567224759</c:v>
                </c:pt>
                <c:pt idx="33">
                  <c:v>31.994319472847081</c:v>
                </c:pt>
                <c:pt idx="34">
                  <c:v>31.409644543872737</c:v>
                </c:pt>
                <c:pt idx="35">
                  <c:v>81.074074074074076</c:v>
                </c:pt>
                <c:pt idx="36">
                  <c:v>31.43903757772371</c:v>
                </c:pt>
                <c:pt idx="37">
                  <c:v>24.752234993614309</c:v>
                </c:pt>
                <c:pt idx="38">
                  <c:v>28.161452714850775</c:v>
                </c:pt>
                <c:pt idx="39">
                  <c:v>21.201462609105924</c:v>
                </c:pt>
                <c:pt idx="40">
                  <c:v>81.074074074074076</c:v>
                </c:pt>
                <c:pt idx="41">
                  <c:v>24.913615621352015</c:v>
                </c:pt>
                <c:pt idx="42">
                  <c:v>23.095350669818757</c:v>
                </c:pt>
                <c:pt idx="43">
                  <c:v>25.639291465378427</c:v>
                </c:pt>
                <c:pt idx="44">
                  <c:v>23.822165677127508</c:v>
                </c:pt>
                <c:pt idx="45">
                  <c:v>37.853735091023232</c:v>
                </c:pt>
                <c:pt idx="46">
                  <c:v>18.869349664625254</c:v>
                </c:pt>
                <c:pt idx="47">
                  <c:v>81.074074074074076</c:v>
                </c:pt>
                <c:pt idx="48">
                  <c:v>24.913615621352015</c:v>
                </c:pt>
                <c:pt idx="49">
                  <c:v>28.270335756317067</c:v>
                </c:pt>
                <c:pt idx="50">
                  <c:v>16.523809523809533</c:v>
                </c:pt>
                <c:pt idx="51">
                  <c:v>29.690674864587912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61-410C-831E-D6DF18184482}"/>
            </c:ext>
          </c:extLst>
        </c:ser>
        <c:ser>
          <c:idx val="1"/>
          <c:order val="1"/>
          <c:tx>
            <c:strRef>
              <c:f>Dati!$D$893</c:f>
              <c:strCache>
                <c:ptCount val="1"/>
                <c:pt idx="0">
                  <c:v>Nepazīst EEZ un/vai NFI</c:v>
                </c:pt>
              </c:strCache>
            </c:strRef>
          </c:tx>
          <c:spPr>
            <a:solidFill>
              <a:srgbClr val="70AB4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(Dati!$B$894,Dati!$B$898:$B$919,Dati!$B$940:$B$956,Dati!$B$960:$B$971)</c:f>
              <c:strCache>
                <c:ptCount val="52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CILVĒKU SKAITS MĀJSAIMNIECĪBĀ</c:v>
                </c:pt>
                <c:pt idx="36">
                  <c:v>Viens, n=137</c:v>
                </c:pt>
                <c:pt idx="37">
                  <c:v>Divi, n=348</c:v>
                </c:pt>
                <c:pt idx="38">
                  <c:v>Trīs, n=206</c:v>
                </c:pt>
                <c:pt idx="39">
                  <c:v>Četri un vairāk, n=314</c:v>
                </c:pt>
                <c:pt idx="40">
                  <c:v>REĢIONS</c:v>
                </c:pt>
                <c:pt idx="41">
                  <c:v>Rīga, n=349</c:v>
                </c:pt>
                <c:pt idx="42">
                  <c:v>Pierīga, n=188</c:v>
                </c:pt>
                <c:pt idx="43">
                  <c:v>Vidzeme, n=92</c:v>
                </c:pt>
                <c:pt idx="44">
                  <c:v>Kurzeme, n=131</c:v>
                </c:pt>
                <c:pt idx="45">
                  <c:v>Zemgale, n=118</c:v>
                </c:pt>
                <c:pt idx="46">
                  <c:v>Latgale, n=127</c:v>
                </c:pt>
                <c:pt idx="47">
                  <c:v>APDZĪVOTĀS VIETAS TIPS</c:v>
                </c:pt>
                <c:pt idx="48">
                  <c:v>Rīga, n=349</c:v>
                </c:pt>
                <c:pt idx="49">
                  <c:v>Cita lielā pilsēta, n=214</c:v>
                </c:pt>
                <c:pt idx="50">
                  <c:v>Cita pilsēta, n=189</c:v>
                </c:pt>
                <c:pt idx="51">
                  <c:v>Lauki, n=253</c:v>
                </c:pt>
              </c:strCache>
            </c:strRef>
          </c:cat>
          <c:val>
            <c:numRef>
              <c:f>(Dati!$D$894,Dati!$D$898:$D$919,Dati!$D$940:$D$956,Dati!$D$960:$D$971)</c:f>
              <c:numCache>
                <c:formatCode>General</c:formatCode>
                <c:ptCount val="52"/>
                <c:pt idx="0" formatCode="0">
                  <c:v>55.820895522388057</c:v>
                </c:pt>
                <c:pt idx="2" formatCode="0">
                  <c:v>55.555555555555557</c:v>
                </c:pt>
                <c:pt idx="3" formatCode="0">
                  <c:v>43.243243243243242</c:v>
                </c:pt>
                <c:pt idx="4" formatCode="0">
                  <c:v>57.711442786069654</c:v>
                </c:pt>
                <c:pt idx="5" formatCode="0">
                  <c:v>64.953271028037378</c:v>
                </c:pt>
                <c:pt idx="6" formatCode="0">
                  <c:v>55.847953216374272</c:v>
                </c:pt>
                <c:pt idx="8" formatCode="0">
                  <c:v>50.673400673400671</c:v>
                </c:pt>
                <c:pt idx="9" formatCode="0">
                  <c:v>66.296296296296291</c:v>
                </c:pt>
                <c:pt idx="11" formatCode="0">
                  <c:v>68.965517241379317</c:v>
                </c:pt>
                <c:pt idx="12" formatCode="0">
                  <c:v>62.924281984334201</c:v>
                </c:pt>
                <c:pt idx="13" formatCode="0">
                  <c:v>50.590219224283302</c:v>
                </c:pt>
                <c:pt idx="15" formatCode="0">
                  <c:v>51.515151515151516</c:v>
                </c:pt>
                <c:pt idx="16" formatCode="0">
                  <c:v>45.054945054945058</c:v>
                </c:pt>
                <c:pt idx="17" formatCode="0">
                  <c:v>50.534759358288767</c:v>
                </c:pt>
                <c:pt idx="18" formatCode="0">
                  <c:v>70.629370629370626</c:v>
                </c:pt>
                <c:pt idx="19" formatCode="0">
                  <c:v>65.306122448979593</c:v>
                </c:pt>
                <c:pt idx="20" formatCode="0">
                  <c:v>56</c:v>
                </c:pt>
                <c:pt idx="21" formatCode="0">
                  <c:v>55.555555555555557</c:v>
                </c:pt>
                <c:pt idx="22" formatCode="0">
                  <c:v>66.129032258064512</c:v>
                </c:pt>
                <c:pt idx="24" formatCode="0">
                  <c:v>60.714285714285715</c:v>
                </c:pt>
                <c:pt idx="25" formatCode="0">
                  <c:v>62.091503267973856</c:v>
                </c:pt>
                <c:pt idx="26" formatCode="0">
                  <c:v>59.354838709677416</c:v>
                </c:pt>
                <c:pt idx="27" formatCode="0">
                  <c:v>45</c:v>
                </c:pt>
                <c:pt idx="28" formatCode="0">
                  <c:v>47.857142857142854</c:v>
                </c:pt>
                <c:pt idx="30" formatCode="0">
                  <c:v>61.111111111111114</c:v>
                </c:pt>
                <c:pt idx="31" formatCode="0">
                  <c:v>62.179487179487182</c:v>
                </c:pt>
                <c:pt idx="32" formatCode="0">
                  <c:v>50.684931506849317</c:v>
                </c:pt>
                <c:pt idx="33" formatCode="0">
                  <c:v>49.079754601226995</c:v>
                </c:pt>
                <c:pt idx="34" formatCode="0">
                  <c:v>49.664429530201339</c:v>
                </c:pt>
                <c:pt idx="36" formatCode="0">
                  <c:v>49.635036496350367</c:v>
                </c:pt>
                <c:pt idx="37" formatCode="0">
                  <c:v>56.321839080459768</c:v>
                </c:pt>
                <c:pt idx="38" formatCode="0">
                  <c:v>52.912621359223301</c:v>
                </c:pt>
                <c:pt idx="39" formatCode="0">
                  <c:v>59.872611464968152</c:v>
                </c:pt>
                <c:pt idx="41" formatCode="0">
                  <c:v>56.160458452722061</c:v>
                </c:pt>
                <c:pt idx="42" formatCode="0">
                  <c:v>57.978723404255319</c:v>
                </c:pt>
                <c:pt idx="43" formatCode="0">
                  <c:v>55.434782608695649</c:v>
                </c:pt>
                <c:pt idx="44" formatCode="0">
                  <c:v>57.251908396946568</c:v>
                </c:pt>
                <c:pt idx="45" formatCode="0">
                  <c:v>43.220338983050844</c:v>
                </c:pt>
                <c:pt idx="46" formatCode="0">
                  <c:v>62.204724409448822</c:v>
                </c:pt>
                <c:pt idx="48" formatCode="0">
                  <c:v>56.160458452722061</c:v>
                </c:pt>
                <c:pt idx="49" formatCode="0">
                  <c:v>52.803738317757009</c:v>
                </c:pt>
                <c:pt idx="50" formatCode="0">
                  <c:v>64.550264550264544</c:v>
                </c:pt>
                <c:pt idx="51" formatCode="0">
                  <c:v>51.383399209486164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61-410C-831E-D6DF18184482}"/>
            </c:ext>
          </c:extLst>
        </c:ser>
        <c:ser>
          <c:idx val="2"/>
          <c:order val="2"/>
          <c:tx>
            <c:strRef>
              <c:f>Dati!$E$893</c:f>
              <c:strCache>
                <c:ptCount val="1"/>
                <c:pt idx="0">
                  <c:v>Pazīst EEZ un/vai NFI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(Dati!$B$894,Dati!$B$898:$B$919,Dati!$B$940:$B$956,Dati!$B$960:$B$971)</c:f>
              <c:strCache>
                <c:ptCount val="52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CILVĒKU SKAITS MĀJSAIMNIECĪBĀ</c:v>
                </c:pt>
                <c:pt idx="36">
                  <c:v>Viens, n=137</c:v>
                </c:pt>
                <c:pt idx="37">
                  <c:v>Divi, n=348</c:v>
                </c:pt>
                <c:pt idx="38">
                  <c:v>Trīs, n=206</c:v>
                </c:pt>
                <c:pt idx="39">
                  <c:v>Četri un vairāk, n=314</c:v>
                </c:pt>
                <c:pt idx="40">
                  <c:v>REĢIONS</c:v>
                </c:pt>
                <c:pt idx="41">
                  <c:v>Rīga, n=349</c:v>
                </c:pt>
                <c:pt idx="42">
                  <c:v>Pierīga, n=188</c:v>
                </c:pt>
                <c:pt idx="43">
                  <c:v>Vidzeme, n=92</c:v>
                </c:pt>
                <c:pt idx="44">
                  <c:v>Kurzeme, n=131</c:v>
                </c:pt>
                <c:pt idx="45">
                  <c:v>Zemgale, n=118</c:v>
                </c:pt>
                <c:pt idx="46">
                  <c:v>Latgale, n=127</c:v>
                </c:pt>
                <c:pt idx="47">
                  <c:v>APDZĪVOTĀS VIETAS TIPS</c:v>
                </c:pt>
                <c:pt idx="48">
                  <c:v>Rīga, n=349</c:v>
                </c:pt>
                <c:pt idx="49">
                  <c:v>Cita lielā pilsēta, n=214</c:v>
                </c:pt>
                <c:pt idx="50">
                  <c:v>Cita pilsēta, n=189</c:v>
                </c:pt>
                <c:pt idx="51">
                  <c:v>Lauki, n=253</c:v>
                </c:pt>
              </c:strCache>
            </c:strRef>
          </c:cat>
          <c:val>
            <c:numRef>
              <c:f>(Dati!$E$894,Dati!$E$898:$E$919,Dati!$E$940:$E$956,Dati!$E$960:$E$971)</c:f>
              <c:numCache>
                <c:formatCode>General</c:formatCode>
                <c:ptCount val="52"/>
                <c:pt idx="0" formatCode="0">
                  <c:v>44.179104477611943</c:v>
                </c:pt>
                <c:pt idx="2" formatCode="0">
                  <c:v>44.444444444444443</c:v>
                </c:pt>
                <c:pt idx="3" formatCode="0">
                  <c:v>56.756756756756758</c:v>
                </c:pt>
                <c:pt idx="4" formatCode="0">
                  <c:v>42.288557213930346</c:v>
                </c:pt>
                <c:pt idx="5" formatCode="0">
                  <c:v>35.046728971962615</c:v>
                </c:pt>
                <c:pt idx="6" formatCode="0">
                  <c:v>44.152046783625728</c:v>
                </c:pt>
                <c:pt idx="8" formatCode="0">
                  <c:v>49.326599326599329</c:v>
                </c:pt>
                <c:pt idx="9" formatCode="0">
                  <c:v>33.703703703703702</c:v>
                </c:pt>
                <c:pt idx="11" formatCode="0">
                  <c:v>31.03448275862069</c:v>
                </c:pt>
                <c:pt idx="12" formatCode="0">
                  <c:v>37.075718015665799</c:v>
                </c:pt>
                <c:pt idx="13" formatCode="0">
                  <c:v>49.409780775716698</c:v>
                </c:pt>
                <c:pt idx="15" formatCode="0">
                  <c:v>48.484848484848484</c:v>
                </c:pt>
                <c:pt idx="16" formatCode="0">
                  <c:v>54.945054945054942</c:v>
                </c:pt>
                <c:pt idx="17" formatCode="0">
                  <c:v>49.465240641711233</c:v>
                </c:pt>
                <c:pt idx="18" formatCode="0">
                  <c:v>29.37062937062937</c:v>
                </c:pt>
                <c:pt idx="19" formatCode="0">
                  <c:v>34.693877551020407</c:v>
                </c:pt>
                <c:pt idx="20" formatCode="0">
                  <c:v>44</c:v>
                </c:pt>
                <c:pt idx="21" formatCode="0">
                  <c:v>44.444444444444443</c:v>
                </c:pt>
                <c:pt idx="22" formatCode="0">
                  <c:v>33.87096774193548</c:v>
                </c:pt>
                <c:pt idx="24" formatCode="0">
                  <c:v>39.285714285714285</c:v>
                </c:pt>
                <c:pt idx="25" formatCode="0">
                  <c:v>37.908496732026144</c:v>
                </c:pt>
                <c:pt idx="26" formatCode="0">
                  <c:v>40.645161290322584</c:v>
                </c:pt>
                <c:pt idx="27" formatCode="0">
                  <c:v>55</c:v>
                </c:pt>
                <c:pt idx="28" formatCode="0">
                  <c:v>52.142857142857146</c:v>
                </c:pt>
                <c:pt idx="30" formatCode="0">
                  <c:v>38.888888888888886</c:v>
                </c:pt>
                <c:pt idx="31" formatCode="0">
                  <c:v>37.820512820512818</c:v>
                </c:pt>
                <c:pt idx="32" formatCode="0">
                  <c:v>49.315068493150683</c:v>
                </c:pt>
                <c:pt idx="33" formatCode="0">
                  <c:v>50.920245398773005</c:v>
                </c:pt>
                <c:pt idx="34" formatCode="0">
                  <c:v>50.335570469798661</c:v>
                </c:pt>
                <c:pt idx="36" formatCode="0">
                  <c:v>50.364963503649633</c:v>
                </c:pt>
                <c:pt idx="37" formatCode="0">
                  <c:v>43.678160919540232</c:v>
                </c:pt>
                <c:pt idx="38" formatCode="0">
                  <c:v>47.087378640776699</c:v>
                </c:pt>
                <c:pt idx="39" formatCode="0">
                  <c:v>40.127388535031848</c:v>
                </c:pt>
                <c:pt idx="41" formatCode="0">
                  <c:v>43.839541547277939</c:v>
                </c:pt>
                <c:pt idx="42" formatCode="0">
                  <c:v>42.021276595744681</c:v>
                </c:pt>
                <c:pt idx="43" formatCode="0">
                  <c:v>44.565217391304351</c:v>
                </c:pt>
                <c:pt idx="44" formatCode="0">
                  <c:v>42.748091603053432</c:v>
                </c:pt>
                <c:pt idx="45" formatCode="0">
                  <c:v>56.779661016949156</c:v>
                </c:pt>
                <c:pt idx="46" formatCode="0">
                  <c:v>37.795275590551178</c:v>
                </c:pt>
                <c:pt idx="48" formatCode="0">
                  <c:v>43.839541547277939</c:v>
                </c:pt>
                <c:pt idx="49" formatCode="0">
                  <c:v>47.196261682242991</c:v>
                </c:pt>
                <c:pt idx="50" formatCode="0">
                  <c:v>35.449735449735449</c:v>
                </c:pt>
                <c:pt idx="51" formatCode="0">
                  <c:v>48.616600790513836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61-410C-831E-D6DF181844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761058456"/>
        <c:axId val="761051792"/>
      </c:barChart>
      <c:catAx>
        <c:axId val="7610584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761051792"/>
        <c:crossesAt val="81.099999999999994"/>
        <c:auto val="1"/>
        <c:lblAlgn val="ctr"/>
        <c:lblOffset val="100"/>
        <c:tickLblSkip val="1"/>
        <c:tickMarkSkip val="1"/>
        <c:noMultiLvlLbl val="0"/>
      </c:catAx>
      <c:valAx>
        <c:axId val="761051792"/>
        <c:scaling>
          <c:orientation val="minMax"/>
          <c:max val="17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761058456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8117814303770517"/>
          <c:y val="2.1402848892362259E-2"/>
          <c:w val="0.45728533143051542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Dati!$C$365</c:f>
              <c:strCache>
                <c:ptCount val="1"/>
                <c:pt idx="0">
                  <c:v>2020, n=1005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7F7-4255-8509-149F8B3DDD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Dati!$B$366:$B$372</c:f>
              <c:strCache>
                <c:ptCount val="7"/>
                <c:pt idx="1">
                  <c:v>Eiropas Ekonomikas zonas (EEZ) finanšu instruments ir ES fondu sastāvdaļa</c:v>
                </c:pt>
                <c:pt idx="2">
                  <c:v>Eiropas Ekonomikas zonas (EEZ) finanšu instruments un Norvēģijas finanšu instruments ir vienoti, bet nesaistīti ar ES fondiem</c:v>
                </c:pt>
                <c:pt idx="3">
                  <c:v>Gan Eiropas Ekonomikas zonas (EEZ), gan Norvēģijas finanšu instruments ir ES fondu sastāvdaļa</c:v>
                </c:pt>
                <c:pt idx="4">
                  <c:v>Norvēģijas finanšu instruments ir ES fondu sastāvdaļa</c:v>
                </c:pt>
                <c:pt idx="5">
                  <c:v>Neviens no šiem variantiem nav pareizs</c:v>
                </c:pt>
                <c:pt idx="6">
                  <c:v>Nezina, grūti teikt </c:v>
                </c:pt>
              </c:strCache>
            </c:strRef>
          </c:cat>
          <c:val>
            <c:numRef>
              <c:f>Dati!$C$366:$C$372</c:f>
              <c:numCache>
                <c:formatCode>0</c:formatCode>
                <c:ptCount val="7"/>
                <c:pt idx="0">
                  <c:v>27.46268656716418</c:v>
                </c:pt>
                <c:pt idx="1">
                  <c:v>12.139303482587065</c:v>
                </c:pt>
                <c:pt idx="2">
                  <c:v>4.9751243781094523</c:v>
                </c:pt>
                <c:pt idx="3">
                  <c:v>4.3781094527363198</c:v>
                </c:pt>
                <c:pt idx="4" formatCode="0.0">
                  <c:v>0.39800995024875602</c:v>
                </c:pt>
                <c:pt idx="5">
                  <c:v>3.283582089552239</c:v>
                </c:pt>
                <c:pt idx="6">
                  <c:v>47.363184079601993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F7-4255-8509-149F8B3DDDFA}"/>
            </c:ext>
          </c:extLst>
        </c:ser>
        <c:ser>
          <c:idx val="1"/>
          <c:order val="1"/>
          <c:tx>
            <c:strRef>
              <c:f>Dati!$D$365</c:f>
              <c:strCache>
                <c:ptCount val="1"/>
                <c:pt idx="0">
                  <c:v>2016, n=1010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Dati!$B$366:$B$372</c:f>
              <c:strCache>
                <c:ptCount val="7"/>
                <c:pt idx="1">
                  <c:v>Eiropas Ekonomikas zonas (EEZ) finanšu instruments ir ES fondu sastāvdaļa</c:v>
                </c:pt>
                <c:pt idx="2">
                  <c:v>Eiropas Ekonomikas zonas (EEZ) finanšu instruments un Norvēģijas finanšu instruments ir vienoti, bet nesaistīti ar ES fondiem</c:v>
                </c:pt>
                <c:pt idx="3">
                  <c:v>Gan Eiropas Ekonomikas zonas (EEZ), gan Norvēģijas finanšu instruments ir ES fondu sastāvdaļa</c:v>
                </c:pt>
                <c:pt idx="4">
                  <c:v>Norvēģijas finanšu instruments ir ES fondu sastāvdaļa</c:v>
                </c:pt>
                <c:pt idx="5">
                  <c:v>Neviens no šiem variantiem nav pareizs</c:v>
                </c:pt>
                <c:pt idx="6">
                  <c:v>Nezina, grūti teikt </c:v>
                </c:pt>
              </c:strCache>
            </c:strRef>
          </c:cat>
          <c:val>
            <c:numRef>
              <c:f>Dati!$D$366:$D$372</c:f>
              <c:numCache>
                <c:formatCode>General</c:formatCode>
                <c:ptCount val="7"/>
                <c:pt idx="0">
                  <c:v>28</c:v>
                </c:pt>
                <c:pt idx="1">
                  <c:v>18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F7-4255-8509-149F8B3DDDFA}"/>
            </c:ext>
          </c:extLst>
        </c:ser>
        <c:ser>
          <c:idx val="2"/>
          <c:order val="2"/>
          <c:tx>
            <c:strRef>
              <c:f>Dati!$E$365</c:f>
              <c:strCache>
                <c:ptCount val="1"/>
                <c:pt idx="0">
                  <c:v>2013, n=1017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Dati!$B$366:$B$372</c:f>
              <c:strCache>
                <c:ptCount val="7"/>
                <c:pt idx="1">
                  <c:v>Eiropas Ekonomikas zonas (EEZ) finanšu instruments ir ES fondu sastāvdaļa</c:v>
                </c:pt>
                <c:pt idx="2">
                  <c:v>Eiropas Ekonomikas zonas (EEZ) finanšu instruments un Norvēģijas finanšu instruments ir vienoti, bet nesaistīti ar ES fondiem</c:v>
                </c:pt>
                <c:pt idx="3">
                  <c:v>Gan Eiropas Ekonomikas zonas (EEZ), gan Norvēģijas finanšu instruments ir ES fondu sastāvdaļa</c:v>
                </c:pt>
                <c:pt idx="4">
                  <c:v>Norvēģijas finanšu instruments ir ES fondu sastāvdaļa</c:v>
                </c:pt>
                <c:pt idx="5">
                  <c:v>Neviens no šiem variantiem nav pareizs</c:v>
                </c:pt>
                <c:pt idx="6">
                  <c:v>Nezina, grūti teikt </c:v>
                </c:pt>
              </c:strCache>
            </c:strRef>
          </c:cat>
          <c:val>
            <c:numRef>
              <c:f>Dati!$E$366:$E$372</c:f>
              <c:numCache>
                <c:formatCode>General</c:formatCode>
                <c:ptCount val="7"/>
                <c:pt idx="0">
                  <c:v>30</c:v>
                </c:pt>
                <c:pt idx="1">
                  <c:v>15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F7-4255-8509-149F8B3DDD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761048656"/>
        <c:axId val="761051008"/>
      </c:barChart>
      <c:catAx>
        <c:axId val="76104865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761051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1051008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761048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6251791423216859"/>
          <c:y val="0.13075411565794268"/>
        </c:manualLayout>
      </c:layout>
      <c:overlay val="0"/>
      <c:spPr>
        <a:noFill/>
        <a:ln w="3175">
          <a:solidFill>
            <a:srgbClr val="000000"/>
          </a:solidFill>
        </a:ln>
        <a:effectLst>
          <a:outerShdw dist="38100" dir="2700000" algn="ctr" rotWithShape="0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8867933372510993"/>
          <c:y val="0.15253519164178481"/>
          <c:w val="0.61132066627489001"/>
          <c:h val="0.831196661125223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Dati!$C$375</c:f>
              <c:strCache>
                <c:ptCount val="1"/>
                <c:pt idx="0">
                  <c:v>Katrs no šiem finanšu instrumentiem (ES fondi, Eiropas Ekonomikas zonas finanšu instruments un Norvēģijas finanšu instruments) ir neatkarīgi viens no otra   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(Dati!$B$376,Dati!$B$377:$B$401,Dati!$B$422:$B$433,Dati!$B$442:$B$453)</c:f>
              <c:strCache>
                <c:ptCount val="50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REĢIONS</c:v>
                </c:pt>
                <c:pt idx="39">
                  <c:v>Rīga, n=349</c:v>
                </c:pt>
                <c:pt idx="40">
                  <c:v>Pierīga, n=188</c:v>
                </c:pt>
                <c:pt idx="41">
                  <c:v>Vidzeme, n=92</c:v>
                </c:pt>
                <c:pt idx="42">
                  <c:v>Kurzeme, n=131</c:v>
                </c:pt>
                <c:pt idx="43">
                  <c:v>Zemgale, n=118</c:v>
                </c:pt>
                <c:pt idx="44">
                  <c:v>Latgale, n=127</c:v>
                </c:pt>
                <c:pt idx="45">
                  <c:v>APDZĪVOTĀS VIETAS TIPS</c:v>
                </c:pt>
                <c:pt idx="46">
                  <c:v>Rīga, n=349</c:v>
                </c:pt>
                <c:pt idx="47">
                  <c:v>Cita lielā pilsēta, n=214</c:v>
                </c:pt>
                <c:pt idx="48">
                  <c:v>Cita pilsēta, n=189</c:v>
                </c:pt>
                <c:pt idx="49">
                  <c:v>Lauki, n=253</c:v>
                </c:pt>
              </c:strCache>
            </c:strRef>
          </c:cat>
          <c:val>
            <c:numRef>
              <c:f>(Dati!$C$376,Dati!$C$377:$C$401,Dati!$C$422:$C$433,Dati!$C$442:$C$453)</c:f>
              <c:numCache>
                <c:formatCode>General</c:formatCode>
                <c:ptCount val="50"/>
                <c:pt idx="0" formatCode="0">
                  <c:v>27.46268656716418</c:v>
                </c:pt>
                <c:pt idx="2" formatCode="0">
                  <c:v>33.118279569892472</c:v>
                </c:pt>
                <c:pt idx="3" formatCode="0">
                  <c:v>22.592592592592592</c:v>
                </c:pt>
                <c:pt idx="5" formatCode="0">
                  <c:v>22.222222222222221</c:v>
                </c:pt>
                <c:pt idx="6" formatCode="0">
                  <c:v>35.675675675675677</c:v>
                </c:pt>
                <c:pt idx="7" formatCode="0">
                  <c:v>24.875621890547265</c:v>
                </c:pt>
                <c:pt idx="8" formatCode="0">
                  <c:v>24.766355140186917</c:v>
                </c:pt>
                <c:pt idx="9" formatCode="0">
                  <c:v>27.192982456140349</c:v>
                </c:pt>
                <c:pt idx="11" formatCode="0">
                  <c:v>30.976430976430976</c:v>
                </c:pt>
                <c:pt idx="12" formatCode="0">
                  <c:v>19.62962962962963</c:v>
                </c:pt>
                <c:pt idx="14" formatCode="0">
                  <c:v>13.793103448275861</c:v>
                </c:pt>
                <c:pt idx="15" formatCode="0">
                  <c:v>22.715404699738905</c:v>
                </c:pt>
                <c:pt idx="16" formatCode="0">
                  <c:v>31.197301854974704</c:v>
                </c:pt>
                <c:pt idx="18" formatCode="0">
                  <c:v>31.818181818181817</c:v>
                </c:pt>
                <c:pt idx="19" formatCode="0">
                  <c:v>38.46153846153846</c:v>
                </c:pt>
                <c:pt idx="20" formatCode="0">
                  <c:v>29.144385026737968</c:v>
                </c:pt>
                <c:pt idx="21" formatCode="0">
                  <c:v>20.97902097902098</c:v>
                </c:pt>
                <c:pt idx="22" formatCode="0">
                  <c:v>24.489795918367346</c:v>
                </c:pt>
                <c:pt idx="23" formatCode="0">
                  <c:v>26.857142857142858</c:v>
                </c:pt>
                <c:pt idx="24" formatCode="0">
                  <c:v>24.444444444444443</c:v>
                </c:pt>
                <c:pt idx="25" formatCode="0">
                  <c:v>17.741935483870968</c:v>
                </c:pt>
                <c:pt idx="27" formatCode="0">
                  <c:v>16.071428571428573</c:v>
                </c:pt>
                <c:pt idx="28" formatCode="0">
                  <c:v>29.411764705882351</c:v>
                </c:pt>
                <c:pt idx="29" formatCode="0">
                  <c:v>24.516129032258064</c:v>
                </c:pt>
                <c:pt idx="30" formatCode="0">
                  <c:v>35.714285714285715</c:v>
                </c:pt>
                <c:pt idx="31" formatCode="0">
                  <c:v>39.285714285714285</c:v>
                </c:pt>
                <c:pt idx="33" formatCode="0">
                  <c:v>18.055555555555557</c:v>
                </c:pt>
                <c:pt idx="34" formatCode="0">
                  <c:v>20.512820512820515</c:v>
                </c:pt>
                <c:pt idx="35" formatCode="0">
                  <c:v>31.506849315068493</c:v>
                </c:pt>
                <c:pt idx="36" formatCode="0">
                  <c:v>34.355828220858896</c:v>
                </c:pt>
                <c:pt idx="37" formatCode="0">
                  <c:v>38.926174496644293</c:v>
                </c:pt>
                <c:pt idx="39" formatCode="0">
                  <c:v>26.93409742120344</c:v>
                </c:pt>
                <c:pt idx="40" formatCode="0">
                  <c:v>30.319148936170212</c:v>
                </c:pt>
                <c:pt idx="41" formatCode="0">
                  <c:v>23.913043478260871</c:v>
                </c:pt>
                <c:pt idx="42" formatCode="0">
                  <c:v>23.664122137404579</c:v>
                </c:pt>
                <c:pt idx="43" formatCode="0">
                  <c:v>33.050847457627121</c:v>
                </c:pt>
                <c:pt idx="44" formatCode="0">
                  <c:v>25.984251968503937</c:v>
                </c:pt>
                <c:pt idx="46" formatCode="0">
                  <c:v>26.93409742120344</c:v>
                </c:pt>
                <c:pt idx="47" formatCode="0">
                  <c:v>27.570093457943926</c:v>
                </c:pt>
                <c:pt idx="48" formatCode="0">
                  <c:v>26.455026455026456</c:v>
                </c:pt>
                <c:pt idx="49" formatCode="0">
                  <c:v>28.853754940711461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78-4308-91FA-89A8EB11FCF5}"/>
            </c:ext>
          </c:extLst>
        </c:ser>
        <c:ser>
          <c:idx val="1"/>
          <c:order val="1"/>
          <c:tx>
            <c:strRef>
              <c:f>Dati!$D$375</c:f>
              <c:strCache>
                <c:ptCount val="1"/>
                <c:pt idx="0">
                  <c:v>Eiropas Ekonomikas zonas (EEZ) finanšu instruments ir ES fondu sastāvdaļa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(Dati!$B$376,Dati!$B$377:$B$401,Dati!$B$422:$B$433,Dati!$B$442:$B$453)</c:f>
              <c:strCache>
                <c:ptCount val="50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REĢIONS</c:v>
                </c:pt>
                <c:pt idx="39">
                  <c:v>Rīga, n=349</c:v>
                </c:pt>
                <c:pt idx="40">
                  <c:v>Pierīga, n=188</c:v>
                </c:pt>
                <c:pt idx="41">
                  <c:v>Vidzeme, n=92</c:v>
                </c:pt>
                <c:pt idx="42">
                  <c:v>Kurzeme, n=131</c:v>
                </c:pt>
                <c:pt idx="43">
                  <c:v>Zemgale, n=118</c:v>
                </c:pt>
                <c:pt idx="44">
                  <c:v>Latgale, n=127</c:v>
                </c:pt>
                <c:pt idx="45">
                  <c:v>APDZĪVOTĀS VIETAS TIPS</c:v>
                </c:pt>
                <c:pt idx="46">
                  <c:v>Rīga, n=349</c:v>
                </c:pt>
                <c:pt idx="47">
                  <c:v>Cita lielā pilsēta, n=214</c:v>
                </c:pt>
                <c:pt idx="48">
                  <c:v>Cita pilsēta, n=189</c:v>
                </c:pt>
                <c:pt idx="49">
                  <c:v>Lauki, n=253</c:v>
                </c:pt>
              </c:strCache>
            </c:strRef>
          </c:cat>
          <c:val>
            <c:numRef>
              <c:f>(Dati!$D$376,Dati!$D$377:$D$401,Dati!$D$422:$D$433,Dati!$D$442:$D$453)</c:f>
              <c:numCache>
                <c:formatCode>General</c:formatCode>
                <c:ptCount val="50"/>
                <c:pt idx="0" formatCode="0">
                  <c:v>12.139303482587065</c:v>
                </c:pt>
                <c:pt idx="2" formatCode="0">
                  <c:v>11.397849462365592</c:v>
                </c:pt>
                <c:pt idx="3" formatCode="0">
                  <c:v>12.777777777777779</c:v>
                </c:pt>
                <c:pt idx="5" formatCode="0">
                  <c:v>23.80952380952381</c:v>
                </c:pt>
                <c:pt idx="6" formatCode="0">
                  <c:v>10.27027027027027</c:v>
                </c:pt>
                <c:pt idx="7" formatCode="0">
                  <c:v>11.940298507462687</c:v>
                </c:pt>
                <c:pt idx="8" formatCode="0">
                  <c:v>10.280373831775702</c:v>
                </c:pt>
                <c:pt idx="9" formatCode="0">
                  <c:v>12.280701754385966</c:v>
                </c:pt>
                <c:pt idx="11" formatCode="0">
                  <c:v>10.774410774410775</c:v>
                </c:pt>
                <c:pt idx="12" formatCode="0">
                  <c:v>13.703703703703704</c:v>
                </c:pt>
                <c:pt idx="14" formatCode="0">
                  <c:v>13.793103448275861</c:v>
                </c:pt>
                <c:pt idx="15" formatCode="0">
                  <c:v>13.577023498694517</c:v>
                </c:pt>
                <c:pt idx="16" formatCode="0">
                  <c:v>11.129848229342327</c:v>
                </c:pt>
                <c:pt idx="18" formatCode="0">
                  <c:v>7.5757575757575761</c:v>
                </c:pt>
                <c:pt idx="19" formatCode="0">
                  <c:v>16.483516483516482</c:v>
                </c:pt>
                <c:pt idx="20" formatCode="0">
                  <c:v>12.566844919786096</c:v>
                </c:pt>
                <c:pt idx="21" formatCode="0">
                  <c:v>11.188811188811188</c:v>
                </c:pt>
                <c:pt idx="22" formatCode="0">
                  <c:v>20.408163265306122</c:v>
                </c:pt>
                <c:pt idx="23" formatCode="0">
                  <c:v>9.1428571428571423</c:v>
                </c:pt>
                <c:pt idx="24" formatCode="0">
                  <c:v>17.777777777777779</c:v>
                </c:pt>
                <c:pt idx="25" formatCode="0">
                  <c:v>8.064516129032258</c:v>
                </c:pt>
                <c:pt idx="27" formatCode="0">
                  <c:v>16.071428571428573</c:v>
                </c:pt>
                <c:pt idx="28" formatCode="0">
                  <c:v>11.764705882352942</c:v>
                </c:pt>
                <c:pt idx="29" formatCode="0">
                  <c:v>15.483870967741936</c:v>
                </c:pt>
                <c:pt idx="30" formatCode="0">
                  <c:v>13.571428571428571</c:v>
                </c:pt>
                <c:pt idx="31" formatCode="0">
                  <c:v>11.428571428571429</c:v>
                </c:pt>
                <c:pt idx="33" formatCode="0">
                  <c:v>13.194444444444445</c:v>
                </c:pt>
                <c:pt idx="34" formatCode="0">
                  <c:v>15.384615384615385</c:v>
                </c:pt>
                <c:pt idx="35" formatCode="0">
                  <c:v>16.438356164383563</c:v>
                </c:pt>
                <c:pt idx="36" formatCode="0">
                  <c:v>10.429447852760736</c:v>
                </c:pt>
                <c:pt idx="37" formatCode="0">
                  <c:v>12.080536912751677</c:v>
                </c:pt>
                <c:pt idx="39" formatCode="0">
                  <c:v>14.899713467048711</c:v>
                </c:pt>
                <c:pt idx="40" formatCode="0">
                  <c:v>10.638297872340425</c:v>
                </c:pt>
                <c:pt idx="41" formatCode="0">
                  <c:v>7.6086956521739131</c:v>
                </c:pt>
                <c:pt idx="42" formatCode="0">
                  <c:v>9.9236641221374047</c:v>
                </c:pt>
                <c:pt idx="43" formatCode="0">
                  <c:v>15.254237288135593</c:v>
                </c:pt>
                <c:pt idx="44" formatCode="0">
                  <c:v>9.4488188976377945</c:v>
                </c:pt>
                <c:pt idx="46" formatCode="0">
                  <c:v>14.899713467048711</c:v>
                </c:pt>
                <c:pt idx="47" formatCode="0">
                  <c:v>10.280373831775702</c:v>
                </c:pt>
                <c:pt idx="48" formatCode="0">
                  <c:v>11.111111111111111</c:v>
                </c:pt>
                <c:pt idx="49" formatCode="0">
                  <c:v>10.671936758893281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78-4308-91FA-89A8EB11FCF5}"/>
            </c:ext>
          </c:extLst>
        </c:ser>
        <c:ser>
          <c:idx val="2"/>
          <c:order val="2"/>
          <c:tx>
            <c:strRef>
              <c:f>Dati!$E$375</c:f>
              <c:strCache>
                <c:ptCount val="1"/>
                <c:pt idx="0">
                  <c:v>Eiropas Ekonomikas zonas (EEZ) finanšu instruments un Norvēģijas finanšu instruments ir vienoti, bet nesaistīti ar ES fondiem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(Dati!$B$376,Dati!$B$377:$B$401,Dati!$B$422:$B$433,Dati!$B$442:$B$453)</c:f>
              <c:strCache>
                <c:ptCount val="50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REĢIONS</c:v>
                </c:pt>
                <c:pt idx="39">
                  <c:v>Rīga, n=349</c:v>
                </c:pt>
                <c:pt idx="40">
                  <c:v>Pierīga, n=188</c:v>
                </c:pt>
                <c:pt idx="41">
                  <c:v>Vidzeme, n=92</c:v>
                </c:pt>
                <c:pt idx="42">
                  <c:v>Kurzeme, n=131</c:v>
                </c:pt>
                <c:pt idx="43">
                  <c:v>Zemgale, n=118</c:v>
                </c:pt>
                <c:pt idx="44">
                  <c:v>Latgale, n=127</c:v>
                </c:pt>
                <c:pt idx="45">
                  <c:v>APDZĪVOTĀS VIETAS TIPS</c:v>
                </c:pt>
                <c:pt idx="46">
                  <c:v>Rīga, n=349</c:v>
                </c:pt>
                <c:pt idx="47">
                  <c:v>Cita lielā pilsēta, n=214</c:v>
                </c:pt>
                <c:pt idx="48">
                  <c:v>Cita pilsēta, n=189</c:v>
                </c:pt>
                <c:pt idx="49">
                  <c:v>Lauki, n=253</c:v>
                </c:pt>
              </c:strCache>
            </c:strRef>
          </c:cat>
          <c:val>
            <c:numRef>
              <c:f>(Dati!$E$376,Dati!$E$377:$E$401,Dati!$E$422:$E$433,Dati!$E$442:$E$453)</c:f>
              <c:numCache>
                <c:formatCode>General</c:formatCode>
                <c:ptCount val="50"/>
                <c:pt idx="0" formatCode="0">
                  <c:v>4.9751243781094523</c:v>
                </c:pt>
                <c:pt idx="2" formatCode="0">
                  <c:v>4.086021505376344</c:v>
                </c:pt>
                <c:pt idx="3" formatCode="0">
                  <c:v>5.7407407407407405</c:v>
                </c:pt>
                <c:pt idx="5" formatCode="0">
                  <c:v>7.9365079365079367</c:v>
                </c:pt>
                <c:pt idx="6" formatCode="0">
                  <c:v>8.1081081081081088</c:v>
                </c:pt>
                <c:pt idx="7" formatCode="0">
                  <c:v>4.4776119402985071</c:v>
                </c:pt>
                <c:pt idx="8" formatCode="0">
                  <c:v>2.8037383177570092</c:v>
                </c:pt>
                <c:pt idx="9" formatCode="0">
                  <c:v>4.3859649122807021</c:v>
                </c:pt>
                <c:pt idx="11" formatCode="0">
                  <c:v>5.8922558922558919</c:v>
                </c:pt>
                <c:pt idx="12" formatCode="0">
                  <c:v>2.9629629629629628</c:v>
                </c:pt>
                <c:pt idx="14" formatCode="0">
                  <c:v>10.344827586206897</c:v>
                </c:pt>
                <c:pt idx="15" formatCode="0">
                  <c:v>1.8276762402088773</c:v>
                </c:pt>
                <c:pt idx="16" formatCode="0">
                  <c:v>6.7453625632377738</c:v>
                </c:pt>
                <c:pt idx="18" formatCode="0">
                  <c:v>3.0303030303030303</c:v>
                </c:pt>
                <c:pt idx="19" formatCode="0">
                  <c:v>4.395604395604396</c:v>
                </c:pt>
                <c:pt idx="20" formatCode="0">
                  <c:v>6.4171122994652405</c:v>
                </c:pt>
                <c:pt idx="21" formatCode="0">
                  <c:v>2.7972027972027971</c:v>
                </c:pt>
                <c:pt idx="22" formatCode="0">
                  <c:v>6.1224489795918364</c:v>
                </c:pt>
                <c:pt idx="23" formatCode="0">
                  <c:v>4</c:v>
                </c:pt>
                <c:pt idx="24" formatCode="0">
                  <c:v>6.666666666666667</c:v>
                </c:pt>
                <c:pt idx="25" formatCode="0">
                  <c:v>4.838709677419355</c:v>
                </c:pt>
                <c:pt idx="27" formatCode="0">
                  <c:v>1.7857142857142858</c:v>
                </c:pt>
                <c:pt idx="28" formatCode="0">
                  <c:v>4.5751633986928102</c:v>
                </c:pt>
                <c:pt idx="29" formatCode="0">
                  <c:v>5.806451612903226</c:v>
                </c:pt>
                <c:pt idx="30" formatCode="0">
                  <c:v>7.8571428571428568</c:v>
                </c:pt>
                <c:pt idx="31" formatCode="0">
                  <c:v>7.1428571428571432</c:v>
                </c:pt>
                <c:pt idx="33" formatCode="0">
                  <c:v>4.166666666666667</c:v>
                </c:pt>
                <c:pt idx="34" formatCode="0">
                  <c:v>6.4102564102564106</c:v>
                </c:pt>
                <c:pt idx="35" formatCode="0">
                  <c:v>4.1095890410958908</c:v>
                </c:pt>
                <c:pt idx="36" formatCode="0">
                  <c:v>6.7484662576687118</c:v>
                </c:pt>
                <c:pt idx="37" formatCode="0">
                  <c:v>6.0402684563758386</c:v>
                </c:pt>
                <c:pt idx="39" formatCode="0">
                  <c:v>6.5902578796561606</c:v>
                </c:pt>
                <c:pt idx="40" formatCode="0">
                  <c:v>3.1914893617021276</c:v>
                </c:pt>
                <c:pt idx="41" formatCode="0">
                  <c:v>6.5217391304347823</c:v>
                </c:pt>
                <c:pt idx="42" formatCode="0">
                  <c:v>3.053435114503817</c:v>
                </c:pt>
                <c:pt idx="43" formatCode="0">
                  <c:v>3.3898305084745761</c:v>
                </c:pt>
                <c:pt idx="44" formatCode="0">
                  <c:v>5.5118110236220472</c:v>
                </c:pt>
                <c:pt idx="46" formatCode="0">
                  <c:v>6.5902578796561606</c:v>
                </c:pt>
                <c:pt idx="47" formatCode="0">
                  <c:v>4.6728971962616823</c:v>
                </c:pt>
                <c:pt idx="48" formatCode="0">
                  <c:v>4.2328042328042326</c:v>
                </c:pt>
                <c:pt idx="49" formatCode="0">
                  <c:v>3.5573122529644268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78-4308-91FA-89A8EB11FCF5}"/>
            </c:ext>
          </c:extLst>
        </c:ser>
        <c:ser>
          <c:idx val="3"/>
          <c:order val="3"/>
          <c:tx>
            <c:strRef>
              <c:f>Dati!$F$375</c:f>
              <c:strCache>
                <c:ptCount val="1"/>
                <c:pt idx="0">
                  <c:v>Gan Eiropas Ekonomikas (EEZ) zonas , gan Norvēģijas finanšu instruments ir ES fondu sastāvdaļa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dLbl>
              <c:idx val="7"/>
              <c:layout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078-4308-91FA-89A8EB11FC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(Dati!$B$376,Dati!$B$377:$B$401,Dati!$B$422:$B$433,Dati!$B$442:$B$453)</c:f>
              <c:strCache>
                <c:ptCount val="50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REĢIONS</c:v>
                </c:pt>
                <c:pt idx="39">
                  <c:v>Rīga, n=349</c:v>
                </c:pt>
                <c:pt idx="40">
                  <c:v>Pierīga, n=188</c:v>
                </c:pt>
                <c:pt idx="41">
                  <c:v>Vidzeme, n=92</c:v>
                </c:pt>
                <c:pt idx="42">
                  <c:v>Kurzeme, n=131</c:v>
                </c:pt>
                <c:pt idx="43">
                  <c:v>Zemgale, n=118</c:v>
                </c:pt>
                <c:pt idx="44">
                  <c:v>Latgale, n=127</c:v>
                </c:pt>
                <c:pt idx="45">
                  <c:v>APDZĪVOTĀS VIETAS TIPS</c:v>
                </c:pt>
                <c:pt idx="46">
                  <c:v>Rīga, n=349</c:v>
                </c:pt>
                <c:pt idx="47">
                  <c:v>Cita lielā pilsēta, n=214</c:v>
                </c:pt>
                <c:pt idx="48">
                  <c:v>Cita pilsēta, n=189</c:v>
                </c:pt>
                <c:pt idx="49">
                  <c:v>Lauki, n=253</c:v>
                </c:pt>
              </c:strCache>
            </c:strRef>
          </c:cat>
          <c:val>
            <c:numRef>
              <c:f>(Dati!$F$376,Dati!$F$377:$F$401,Dati!$F$422:$F$433,Dati!$F$442:$F$453)</c:f>
              <c:numCache>
                <c:formatCode>General</c:formatCode>
                <c:ptCount val="50"/>
                <c:pt idx="0" formatCode="0">
                  <c:v>4.3781094527363198</c:v>
                </c:pt>
                <c:pt idx="2" formatCode="0">
                  <c:v>1.935483870967742</c:v>
                </c:pt>
                <c:pt idx="3" formatCode="0">
                  <c:v>6.4814814814814818</c:v>
                </c:pt>
                <c:pt idx="5" formatCode="0">
                  <c:v>15.873015873015873</c:v>
                </c:pt>
                <c:pt idx="6" formatCode="0">
                  <c:v>5.4054054054054053</c:v>
                </c:pt>
                <c:pt idx="7" formatCode="0">
                  <c:v>2.9850746268656718</c:v>
                </c:pt>
                <c:pt idx="8" formatCode="0">
                  <c:v>1.8691588785046729</c:v>
                </c:pt>
                <c:pt idx="9" formatCode="0">
                  <c:v>4.0935672514619883</c:v>
                </c:pt>
                <c:pt idx="11" formatCode="0">
                  <c:v>4.8821548821548824</c:v>
                </c:pt>
                <c:pt idx="12" formatCode="0">
                  <c:v>2.2222222222222223</c:v>
                </c:pt>
                <c:pt idx="14" formatCode="0">
                  <c:v>10.344827586206897</c:v>
                </c:pt>
                <c:pt idx="15" formatCode="0">
                  <c:v>3.9164490861618799</c:v>
                </c:pt>
                <c:pt idx="16" formatCode="0">
                  <c:v>4.3844856661045535</c:v>
                </c:pt>
                <c:pt idx="18" formatCode="0">
                  <c:v>3.0303030303030303</c:v>
                </c:pt>
                <c:pt idx="19" formatCode="0">
                  <c:v>3.2967032967032965</c:v>
                </c:pt>
                <c:pt idx="20" formatCode="0">
                  <c:v>4.2780748663101607</c:v>
                </c:pt>
                <c:pt idx="21" formatCode="0">
                  <c:v>3.4965034965034967</c:v>
                </c:pt>
                <c:pt idx="22" formatCode="0">
                  <c:v>8.1632653061224492</c:v>
                </c:pt>
                <c:pt idx="23" formatCode="0">
                  <c:v>4.5714285714285712</c:v>
                </c:pt>
                <c:pt idx="24" formatCode="0">
                  <c:v>6.666666666666667</c:v>
                </c:pt>
                <c:pt idx="25" formatCode="0">
                  <c:v>4.838709677419355</c:v>
                </c:pt>
                <c:pt idx="27" formatCode="0">
                  <c:v>6.25</c:v>
                </c:pt>
                <c:pt idx="28" formatCode="0">
                  <c:v>4.5751633986928102</c:v>
                </c:pt>
                <c:pt idx="29" formatCode="0">
                  <c:v>2.5806451612903225</c:v>
                </c:pt>
                <c:pt idx="30" formatCode="0">
                  <c:v>5</c:v>
                </c:pt>
                <c:pt idx="31" formatCode="0">
                  <c:v>4.2857142857142856</c:v>
                </c:pt>
                <c:pt idx="33" formatCode="0">
                  <c:v>6.9444444444444446</c:v>
                </c:pt>
                <c:pt idx="34" formatCode="0">
                  <c:v>5.1282051282051286</c:v>
                </c:pt>
                <c:pt idx="35" formatCode="0">
                  <c:v>3.4246575342465753</c:v>
                </c:pt>
                <c:pt idx="36" formatCode="0">
                  <c:v>4.294478527607362</c:v>
                </c:pt>
                <c:pt idx="37" formatCode="0">
                  <c:v>2.6845637583892619</c:v>
                </c:pt>
                <c:pt idx="39" formatCode="0">
                  <c:v>4.5845272206303722</c:v>
                </c:pt>
                <c:pt idx="40" formatCode="0">
                  <c:v>4.7872340425531918</c:v>
                </c:pt>
                <c:pt idx="41" formatCode="0">
                  <c:v>4.3478260869565215</c:v>
                </c:pt>
                <c:pt idx="42" formatCode="0">
                  <c:v>2.2900763358778624</c:v>
                </c:pt>
                <c:pt idx="43" formatCode="0">
                  <c:v>3.3898305084745761</c:v>
                </c:pt>
                <c:pt idx="44" formatCode="0">
                  <c:v>6.2992125984251972</c:v>
                </c:pt>
                <c:pt idx="46" formatCode="0">
                  <c:v>4.5845272206303722</c:v>
                </c:pt>
                <c:pt idx="47" formatCode="0">
                  <c:v>5.1401869158878508</c:v>
                </c:pt>
                <c:pt idx="48" formatCode="0">
                  <c:v>4.2328042328042326</c:v>
                </c:pt>
                <c:pt idx="49" formatCode="0">
                  <c:v>3.5573122529644268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78-4308-91FA-89A8EB11FCF5}"/>
            </c:ext>
          </c:extLst>
        </c:ser>
        <c:ser>
          <c:idx val="4"/>
          <c:order val="4"/>
          <c:tx>
            <c:strRef>
              <c:f>Dati!$G$375</c:f>
              <c:strCache>
                <c:ptCount val="1"/>
                <c:pt idx="0">
                  <c:v>Norvēģijas finanšu instruments ir ES fondu sastāvdaļa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4142271248763589E-3"/>
                  <c:y val="1.06624017059842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/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078-4308-91FA-89A8EB11FCF5}"/>
                </c:ext>
              </c:extLst>
            </c:dLbl>
            <c:dLbl>
              <c:idx val="2"/>
              <c:layout>
                <c:manualLayout>
                  <c:x val="0"/>
                  <c:y val="9.329601492736238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/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078-4308-91FA-89A8EB11FCF5}"/>
                </c:ext>
              </c:extLst>
            </c:dLbl>
            <c:dLbl>
              <c:idx val="3"/>
              <c:layout>
                <c:manualLayout>
                  <c:x val="0"/>
                  <c:y val="-7.996801279488204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/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078-4308-91FA-89A8EB11FCF5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="1"/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6E95-484D-8C82-B9FF36B1AC4A}"/>
                </c:ext>
              </c:extLst>
            </c:dLbl>
            <c:dLbl>
              <c:idx val="39"/>
              <c:layout>
                <c:manualLayout>
                  <c:x val="0"/>
                  <c:y val="9.329601492736238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/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078-4308-91FA-89A8EB11FCF5}"/>
                </c:ext>
              </c:extLst>
            </c:dLbl>
            <c:dLbl>
              <c:idx val="46"/>
              <c:layout>
                <c:manualLayout>
                  <c:x val="0"/>
                  <c:y val="7.996801279488204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/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078-4308-91FA-89A8EB11FCF5}"/>
                </c:ext>
              </c:extLst>
            </c:dLbl>
            <c:dLbl>
              <c:idx val="49"/>
              <c:layout>
                <c:manualLayout>
                  <c:x val="0"/>
                  <c:y val="-6.664001066240170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/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078-4308-91FA-89A8EB11FC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(Dati!$B$376,Dati!$B$377:$B$401,Dati!$B$422:$B$433,Dati!$B$442:$B$453)</c:f>
              <c:strCache>
                <c:ptCount val="50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REĢIONS</c:v>
                </c:pt>
                <c:pt idx="39">
                  <c:v>Rīga, n=349</c:v>
                </c:pt>
                <c:pt idx="40">
                  <c:v>Pierīga, n=188</c:v>
                </c:pt>
                <c:pt idx="41">
                  <c:v>Vidzeme, n=92</c:v>
                </c:pt>
                <c:pt idx="42">
                  <c:v>Kurzeme, n=131</c:v>
                </c:pt>
                <c:pt idx="43">
                  <c:v>Zemgale, n=118</c:v>
                </c:pt>
                <c:pt idx="44">
                  <c:v>Latgale, n=127</c:v>
                </c:pt>
                <c:pt idx="45">
                  <c:v>APDZĪVOTĀS VIETAS TIPS</c:v>
                </c:pt>
                <c:pt idx="46">
                  <c:v>Rīga, n=349</c:v>
                </c:pt>
                <c:pt idx="47">
                  <c:v>Cita lielā pilsēta, n=214</c:v>
                </c:pt>
                <c:pt idx="48">
                  <c:v>Cita pilsēta, n=189</c:v>
                </c:pt>
                <c:pt idx="49">
                  <c:v>Lauki, n=253</c:v>
                </c:pt>
              </c:strCache>
            </c:strRef>
          </c:cat>
          <c:val>
            <c:numRef>
              <c:f>(Dati!$G$376,Dati!$G$377:$G$401,Dati!$G$422:$G$433,Dati!$G$442:$G$453)</c:f>
              <c:numCache>
                <c:formatCode>General</c:formatCode>
                <c:ptCount val="50"/>
                <c:pt idx="0" formatCode="0.0">
                  <c:v>0.39800995024875602</c:v>
                </c:pt>
                <c:pt idx="2" formatCode="0.0">
                  <c:v>0.43010752688172044</c:v>
                </c:pt>
                <c:pt idx="3" formatCode="0.0">
                  <c:v>0.37037037037037035</c:v>
                </c:pt>
                <c:pt idx="5" formatCode="0">
                  <c:v>1.5873015873015872</c:v>
                </c:pt>
                <c:pt idx="7" formatCode="0.0">
                  <c:v>0.49751243781094528</c:v>
                </c:pt>
                <c:pt idx="9" formatCode="0">
                  <c:v>0.58479532163742687</c:v>
                </c:pt>
                <c:pt idx="11" formatCode="0">
                  <c:v>0.67340067340067344</c:v>
                </c:pt>
                <c:pt idx="14" formatCode="0">
                  <c:v>3.4482758620689653</c:v>
                </c:pt>
                <c:pt idx="15" formatCode="0">
                  <c:v>0.78328981723237601</c:v>
                </c:pt>
                <c:pt idx="20" formatCode="0">
                  <c:v>0.53475935828877008</c:v>
                </c:pt>
                <c:pt idx="21" formatCode="0">
                  <c:v>0.69930069930069927</c:v>
                </c:pt>
                <c:pt idx="22" formatCode="0">
                  <c:v>2.0408163265306123</c:v>
                </c:pt>
                <c:pt idx="28" formatCode="0">
                  <c:v>0.65359477124183007</c:v>
                </c:pt>
                <c:pt idx="33" formatCode="0">
                  <c:v>0.69444444444444442</c:v>
                </c:pt>
                <c:pt idx="34" formatCode="0">
                  <c:v>0.64102564102564108</c:v>
                </c:pt>
                <c:pt idx="39" formatCode="0.0">
                  <c:v>0.28653295128939826</c:v>
                </c:pt>
                <c:pt idx="40" formatCode="0">
                  <c:v>0.53191489361702127</c:v>
                </c:pt>
                <c:pt idx="42" formatCode="0">
                  <c:v>0.76335877862595425</c:v>
                </c:pt>
                <c:pt idx="44" formatCode="0">
                  <c:v>0.78740157480314965</c:v>
                </c:pt>
                <c:pt idx="46" formatCode="0.0">
                  <c:v>0.28653295128939826</c:v>
                </c:pt>
                <c:pt idx="48" formatCode="0">
                  <c:v>1.0582010582010581</c:v>
                </c:pt>
                <c:pt idx="49" formatCode="0.0">
                  <c:v>0.39525691699604742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078-4308-91FA-89A8EB11FCF5}"/>
            </c:ext>
          </c:extLst>
        </c:ser>
        <c:ser>
          <c:idx val="5"/>
          <c:order val="5"/>
          <c:tx>
            <c:strRef>
              <c:f>Dati!$H$375</c:f>
              <c:strCache>
                <c:ptCount val="1"/>
                <c:pt idx="0">
                  <c:v>Neviens no šiem variantiem nav pareizs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7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078-4308-91FA-89A8EB11FCF5}"/>
                </c:ext>
              </c:extLst>
            </c:dLbl>
            <c:dLbl>
              <c:idx val="28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2078-4308-91FA-89A8EB11FCF5}"/>
                </c:ext>
              </c:extLst>
            </c:dLbl>
            <c:dLbl>
              <c:idx val="34"/>
              <c:layout>
                <c:manualLayout>
                  <c:x val="5.656908499504917E-3"/>
                  <c:y val="9.7737553232300622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078-4308-91FA-89A8EB11FCF5}"/>
                </c:ext>
              </c:extLst>
            </c:dLbl>
            <c:dLbl>
              <c:idx val="40"/>
              <c:layout>
                <c:manualLayout>
                  <c:x val="5.723722379420434E-3"/>
                  <c:y val="9.7737553232300622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2078-4308-91FA-89A8EB11FC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(Dati!$B$376,Dati!$B$377:$B$401,Dati!$B$422:$B$433,Dati!$B$442:$B$453)</c:f>
              <c:strCache>
                <c:ptCount val="50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REĢIONS</c:v>
                </c:pt>
                <c:pt idx="39">
                  <c:v>Rīga, n=349</c:v>
                </c:pt>
                <c:pt idx="40">
                  <c:v>Pierīga, n=188</c:v>
                </c:pt>
                <c:pt idx="41">
                  <c:v>Vidzeme, n=92</c:v>
                </c:pt>
                <c:pt idx="42">
                  <c:v>Kurzeme, n=131</c:v>
                </c:pt>
                <c:pt idx="43">
                  <c:v>Zemgale, n=118</c:v>
                </c:pt>
                <c:pt idx="44">
                  <c:v>Latgale, n=127</c:v>
                </c:pt>
                <c:pt idx="45">
                  <c:v>APDZĪVOTĀS VIETAS TIPS</c:v>
                </c:pt>
                <c:pt idx="46">
                  <c:v>Rīga, n=349</c:v>
                </c:pt>
                <c:pt idx="47">
                  <c:v>Cita lielā pilsēta, n=214</c:v>
                </c:pt>
                <c:pt idx="48">
                  <c:v>Cita pilsēta, n=189</c:v>
                </c:pt>
                <c:pt idx="49">
                  <c:v>Lauki, n=253</c:v>
                </c:pt>
              </c:strCache>
            </c:strRef>
          </c:cat>
          <c:val>
            <c:numRef>
              <c:f>(Dati!$H$376,Dati!$H$377:$H$401,Dati!$H$422:$H$433,Dati!$H$442:$H$453)</c:f>
              <c:numCache>
                <c:formatCode>General</c:formatCode>
                <c:ptCount val="50"/>
                <c:pt idx="0" formatCode="0">
                  <c:v>3.283582089552239</c:v>
                </c:pt>
                <c:pt idx="2" formatCode="0">
                  <c:v>4.946236559139785</c:v>
                </c:pt>
                <c:pt idx="3" formatCode="0">
                  <c:v>1.8518518518518519</c:v>
                </c:pt>
                <c:pt idx="6" formatCode="0">
                  <c:v>3.7837837837837838</c:v>
                </c:pt>
                <c:pt idx="7" formatCode="0">
                  <c:v>3.4825870646766171</c:v>
                </c:pt>
                <c:pt idx="8" formatCode="0">
                  <c:v>3.7383177570093458</c:v>
                </c:pt>
                <c:pt idx="9" formatCode="0">
                  <c:v>3.2163742690058479</c:v>
                </c:pt>
                <c:pt idx="11" formatCode="0">
                  <c:v>3.3670033670033672</c:v>
                </c:pt>
                <c:pt idx="12" formatCode="0">
                  <c:v>2.2222222222222223</c:v>
                </c:pt>
                <c:pt idx="15" formatCode="0">
                  <c:v>4.438642297650131</c:v>
                </c:pt>
                <c:pt idx="16" formatCode="0">
                  <c:v>2.6981450252951098</c:v>
                </c:pt>
                <c:pt idx="18" formatCode="0">
                  <c:v>6.0606060606060606</c:v>
                </c:pt>
                <c:pt idx="19" formatCode="0">
                  <c:v>1.098901098901099</c:v>
                </c:pt>
                <c:pt idx="20" formatCode="0">
                  <c:v>3.4759358288770055</c:v>
                </c:pt>
                <c:pt idx="21" formatCode="0">
                  <c:v>5.5944055944055942</c:v>
                </c:pt>
                <c:pt idx="23" formatCode="0">
                  <c:v>2.2857142857142856</c:v>
                </c:pt>
                <c:pt idx="25" formatCode="0">
                  <c:v>4.838709677419355</c:v>
                </c:pt>
                <c:pt idx="27" formatCode="0">
                  <c:v>5.3571428571428568</c:v>
                </c:pt>
                <c:pt idx="28" formatCode="0">
                  <c:v>1.3071895424836601</c:v>
                </c:pt>
                <c:pt idx="29" formatCode="0">
                  <c:v>3.225806451612903</c:v>
                </c:pt>
                <c:pt idx="30" formatCode="0">
                  <c:v>1.4285714285714286</c:v>
                </c:pt>
                <c:pt idx="31" formatCode="0">
                  <c:v>3.5714285714285716</c:v>
                </c:pt>
                <c:pt idx="33" formatCode="0">
                  <c:v>4.8611111111111107</c:v>
                </c:pt>
                <c:pt idx="34" formatCode="0">
                  <c:v>1.9230769230769231</c:v>
                </c:pt>
                <c:pt idx="35" formatCode="0">
                  <c:v>1.3698630136986301</c:v>
                </c:pt>
                <c:pt idx="36" formatCode="0">
                  <c:v>3.6809815950920246</c:v>
                </c:pt>
                <c:pt idx="37" formatCode="0">
                  <c:v>2.6845637583892619</c:v>
                </c:pt>
                <c:pt idx="39" formatCode="0">
                  <c:v>3.151862464183381</c:v>
                </c:pt>
                <c:pt idx="40" formatCode="0">
                  <c:v>1.5957446808510638</c:v>
                </c:pt>
                <c:pt idx="41" formatCode="0">
                  <c:v>3.2608695652173911</c:v>
                </c:pt>
                <c:pt idx="42" formatCode="0">
                  <c:v>3.8167938931297711</c:v>
                </c:pt>
                <c:pt idx="43" formatCode="0">
                  <c:v>4.2372881355932206</c:v>
                </c:pt>
                <c:pt idx="44" formatCode="0">
                  <c:v>4.7244094488188972</c:v>
                </c:pt>
                <c:pt idx="46" formatCode="0">
                  <c:v>3.151862464183381</c:v>
                </c:pt>
                <c:pt idx="47" formatCode="0">
                  <c:v>2.8037383177570092</c:v>
                </c:pt>
                <c:pt idx="48" formatCode="0">
                  <c:v>2.6455026455026456</c:v>
                </c:pt>
                <c:pt idx="49" formatCode="0">
                  <c:v>4.3478260869565215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078-4308-91FA-89A8EB11FCF5}"/>
            </c:ext>
          </c:extLst>
        </c:ser>
        <c:ser>
          <c:idx val="6"/>
          <c:order val="6"/>
          <c:tx>
            <c:strRef>
              <c:f>Dati!$I$375</c:f>
              <c:strCache>
                <c:ptCount val="1"/>
                <c:pt idx="0">
                  <c:v>Nezina, grūti teikt 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(Dati!$B$376,Dati!$B$377:$B$401,Dati!$B$422:$B$433,Dati!$B$442:$B$453)</c:f>
              <c:strCache>
                <c:ptCount val="50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REĢIONS</c:v>
                </c:pt>
                <c:pt idx="39">
                  <c:v>Rīga, n=349</c:v>
                </c:pt>
                <c:pt idx="40">
                  <c:v>Pierīga, n=188</c:v>
                </c:pt>
                <c:pt idx="41">
                  <c:v>Vidzeme, n=92</c:v>
                </c:pt>
                <c:pt idx="42">
                  <c:v>Kurzeme, n=131</c:v>
                </c:pt>
                <c:pt idx="43">
                  <c:v>Zemgale, n=118</c:v>
                </c:pt>
                <c:pt idx="44">
                  <c:v>Latgale, n=127</c:v>
                </c:pt>
                <c:pt idx="45">
                  <c:v>APDZĪVOTĀS VIETAS TIPS</c:v>
                </c:pt>
                <c:pt idx="46">
                  <c:v>Rīga, n=349</c:v>
                </c:pt>
                <c:pt idx="47">
                  <c:v>Cita lielā pilsēta, n=214</c:v>
                </c:pt>
                <c:pt idx="48">
                  <c:v>Cita pilsēta, n=189</c:v>
                </c:pt>
                <c:pt idx="49">
                  <c:v>Lauki, n=253</c:v>
                </c:pt>
              </c:strCache>
            </c:strRef>
          </c:cat>
          <c:val>
            <c:numRef>
              <c:f>(Dati!$I$376,Dati!$I$377:$I$401,Dati!$I$422:$I$433,Dati!$I$442:$I$453)</c:f>
              <c:numCache>
                <c:formatCode>General</c:formatCode>
                <c:ptCount val="50"/>
                <c:pt idx="0" formatCode="0">
                  <c:v>47.363184079601993</c:v>
                </c:pt>
                <c:pt idx="2" formatCode="0">
                  <c:v>44.086021505376344</c:v>
                </c:pt>
                <c:pt idx="3" formatCode="0">
                  <c:v>50.185185185185183</c:v>
                </c:pt>
                <c:pt idx="5" formatCode="0">
                  <c:v>28.571428571428573</c:v>
                </c:pt>
                <c:pt idx="6" formatCode="0">
                  <c:v>36.756756756756758</c:v>
                </c:pt>
                <c:pt idx="7" formatCode="0">
                  <c:v>51.741293532338311</c:v>
                </c:pt>
                <c:pt idx="8" formatCode="0">
                  <c:v>56.542056074766357</c:v>
                </c:pt>
                <c:pt idx="9" formatCode="0">
                  <c:v>48.245614035087719</c:v>
                </c:pt>
                <c:pt idx="11" formatCode="0">
                  <c:v>43.434343434343432</c:v>
                </c:pt>
                <c:pt idx="12" formatCode="0">
                  <c:v>59.25925925925926</c:v>
                </c:pt>
                <c:pt idx="14" formatCode="0">
                  <c:v>48.275862068965516</c:v>
                </c:pt>
                <c:pt idx="15" formatCode="0">
                  <c:v>52.741514360313317</c:v>
                </c:pt>
                <c:pt idx="16" formatCode="0">
                  <c:v>43.844856661045533</c:v>
                </c:pt>
                <c:pt idx="18" formatCode="0">
                  <c:v>48.484848484848484</c:v>
                </c:pt>
                <c:pt idx="19" formatCode="0">
                  <c:v>36.263736263736263</c:v>
                </c:pt>
                <c:pt idx="20" formatCode="0">
                  <c:v>43.582887700534762</c:v>
                </c:pt>
                <c:pt idx="21" formatCode="0">
                  <c:v>55.244755244755247</c:v>
                </c:pt>
                <c:pt idx="22" formatCode="0">
                  <c:v>38.775510204081634</c:v>
                </c:pt>
                <c:pt idx="23" formatCode="0">
                  <c:v>53.142857142857146</c:v>
                </c:pt>
                <c:pt idx="24" formatCode="0">
                  <c:v>44.444444444444443</c:v>
                </c:pt>
                <c:pt idx="25" formatCode="0">
                  <c:v>59.677419354838712</c:v>
                </c:pt>
                <c:pt idx="27" formatCode="0">
                  <c:v>54.464285714285715</c:v>
                </c:pt>
                <c:pt idx="28" formatCode="0">
                  <c:v>47.712418300653596</c:v>
                </c:pt>
                <c:pt idx="29" formatCode="0">
                  <c:v>48.387096774193552</c:v>
                </c:pt>
                <c:pt idx="30" formatCode="0">
                  <c:v>36.428571428571431</c:v>
                </c:pt>
                <c:pt idx="31" formatCode="0">
                  <c:v>34.285714285714285</c:v>
                </c:pt>
                <c:pt idx="33" formatCode="0">
                  <c:v>52.083333333333336</c:v>
                </c:pt>
                <c:pt idx="34" formatCode="0">
                  <c:v>50</c:v>
                </c:pt>
                <c:pt idx="35" formatCode="0">
                  <c:v>43.150684931506852</c:v>
                </c:pt>
                <c:pt idx="36" formatCode="0">
                  <c:v>40.490797546012267</c:v>
                </c:pt>
                <c:pt idx="37" formatCode="0">
                  <c:v>37.583892617449663</c:v>
                </c:pt>
                <c:pt idx="39" formatCode="0">
                  <c:v>43.553008595988537</c:v>
                </c:pt>
                <c:pt idx="40" formatCode="0">
                  <c:v>48.936170212765958</c:v>
                </c:pt>
                <c:pt idx="41" formatCode="0">
                  <c:v>54.347826086956523</c:v>
                </c:pt>
                <c:pt idx="42" formatCode="0">
                  <c:v>56.488549618320612</c:v>
                </c:pt>
                <c:pt idx="43" formatCode="0">
                  <c:v>40.677966101694913</c:v>
                </c:pt>
                <c:pt idx="44" formatCode="0">
                  <c:v>47.244094488188978</c:v>
                </c:pt>
                <c:pt idx="46" formatCode="0">
                  <c:v>43.553008595988537</c:v>
                </c:pt>
                <c:pt idx="47" formatCode="0">
                  <c:v>49.532710280373834</c:v>
                </c:pt>
                <c:pt idx="48" formatCode="0">
                  <c:v>50.264550264550266</c:v>
                </c:pt>
                <c:pt idx="49" formatCode="0">
                  <c:v>48.616600790513836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078-4308-91FA-89A8EB11F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761077272"/>
        <c:axId val="761079624"/>
      </c:barChart>
      <c:catAx>
        <c:axId val="761077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76107962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761079624"/>
        <c:scaling>
          <c:orientation val="minMax"/>
          <c:max val="10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761077272"/>
        <c:crosses val="autoZero"/>
        <c:crossBetween val="between"/>
        <c:majorUnit val="25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lv-LV" sz="1000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8262694012688797"/>
          <c:y val="2.1402848892362259E-2"/>
          <c:w val="0.53651788802294964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B31-498B-8F64-64C6DCEDFD86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FB31-498B-8F64-64C6DCEDFD86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/>
              </a:solidFill>
              <a:ln w="6350">
                <a:noFill/>
              </a:ln>
            </c:spPr>
            <c:extLst>
              <c:ext xmlns:c16="http://schemas.microsoft.com/office/drawing/2014/chart" uri="{C3380CC4-5D6E-409C-BE32-E72D297353CC}">
                <c16:uniqueId val="{00000005-FB31-498B-8F64-64C6DCEDFD86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FB31-498B-8F64-64C6DCEDFD8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B31-498B-8F64-64C6DCEDFD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Dati!$B$460:$B$469</c:f>
              <c:strCache>
                <c:ptCount val="10"/>
                <c:pt idx="0">
                  <c:v>Norvēģija</c:v>
                </c:pt>
                <c:pt idx="1">
                  <c:v>Šveice</c:v>
                </c:pt>
                <c:pt idx="2">
                  <c:v>Zviedrija</c:v>
                </c:pt>
                <c:pt idx="3">
                  <c:v>Islande</c:v>
                </c:pt>
                <c:pt idx="4">
                  <c:v>Nīderlande</c:v>
                </c:pt>
                <c:pt idx="5">
                  <c:v>Luksemburga</c:v>
                </c:pt>
                <c:pt idx="6">
                  <c:v>Lihtenšteina</c:v>
                </c:pt>
                <c:pt idx="7">
                  <c:v>Īrija</c:v>
                </c:pt>
                <c:pt idx="8">
                  <c:v>Visas Eiropas Savienības valstis</c:v>
                </c:pt>
                <c:pt idx="9">
                  <c:v>Citas valstis</c:v>
                </c:pt>
              </c:strCache>
            </c:strRef>
          </c:cat>
          <c:val>
            <c:numRef>
              <c:f>Dati!$C$460:$C$469</c:f>
              <c:numCache>
                <c:formatCode>0</c:formatCode>
                <c:ptCount val="10"/>
                <c:pt idx="0">
                  <c:v>48.955223880597018</c:v>
                </c:pt>
                <c:pt idx="1">
                  <c:v>17.412935323383085</c:v>
                </c:pt>
                <c:pt idx="2">
                  <c:v>16.318407960199004</c:v>
                </c:pt>
                <c:pt idx="3">
                  <c:v>10.547263681592041</c:v>
                </c:pt>
                <c:pt idx="4">
                  <c:v>10.049751243781095</c:v>
                </c:pt>
                <c:pt idx="5">
                  <c:v>9.7512437810945265</c:v>
                </c:pt>
                <c:pt idx="6">
                  <c:v>8.756218905472636</c:v>
                </c:pt>
                <c:pt idx="7">
                  <c:v>4.5771144278606961</c:v>
                </c:pt>
                <c:pt idx="8">
                  <c:v>62.786069651741293</c:v>
                </c:pt>
                <c:pt idx="9">
                  <c:v>7.6616915422885574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B31-498B-8F64-64C6DCEDFD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761074920"/>
        <c:axId val="761073352"/>
      </c:barChart>
      <c:catAx>
        <c:axId val="76107492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761073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1073352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7610749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5592804411415278"/>
          <c:y val="7.192718455582895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9849073963882187"/>
          <c:y val="8.3636608421949393E-2"/>
          <c:w val="0.5812069819943837"/>
          <c:h val="0.9034445080702342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Dati!$C$471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(Dati!$C$472,Dati!$C$476:$C$481,Dati!$C$482:$C$497,Dati!$C$518:$C$529,Dati!$C$538:$C$549)</c:f>
              <c:numCache>
                <c:formatCode>0</c:formatCode>
                <c:ptCount val="4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5</c:v>
                </c:pt>
                <c:pt idx="41">
                  <c:v>5</c:v>
                </c:pt>
                <c:pt idx="42">
                  <c:v>5</c:v>
                </c:pt>
                <c:pt idx="43">
                  <c:v>5</c:v>
                </c:pt>
                <c:pt idx="44">
                  <c:v>5</c:v>
                </c:pt>
                <c:pt idx="45">
                  <c:v>5</c:v>
                </c:pt>
                <c:pt idx="4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DE-4665-BA32-F15A0FD63EA1}"/>
            </c:ext>
          </c:extLst>
        </c:ser>
        <c:ser>
          <c:idx val="1"/>
          <c:order val="1"/>
          <c:tx>
            <c:strRef>
              <c:f>Dati!$D$471</c:f>
              <c:strCache>
                <c:ptCount val="1"/>
                <c:pt idx="0">
                  <c:v>Norvēģija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(Dati!$D$472,Dati!$D$476:$D$481,Dati!$D$482:$D$497,Dati!$D$518:$D$529,Dati!$D$538:$D$549)</c:f>
              <c:numCache>
                <c:formatCode>General</c:formatCode>
                <c:ptCount val="47"/>
                <c:pt idx="0" formatCode="0">
                  <c:v>48.955223880597018</c:v>
                </c:pt>
                <c:pt idx="2" formatCode="0">
                  <c:v>65.079365079365076</c:v>
                </c:pt>
                <c:pt idx="3" formatCode="0">
                  <c:v>52.972972972972975</c:v>
                </c:pt>
                <c:pt idx="4" formatCode="0">
                  <c:v>52.238805970149251</c:v>
                </c:pt>
                <c:pt idx="5" formatCode="0">
                  <c:v>44.859813084112147</c:v>
                </c:pt>
                <c:pt idx="6" formatCode="0">
                  <c:v>44.444444444444443</c:v>
                </c:pt>
                <c:pt idx="8" formatCode="0">
                  <c:v>53.535353535353536</c:v>
                </c:pt>
                <c:pt idx="9" formatCode="0">
                  <c:v>41.111111111111114</c:v>
                </c:pt>
                <c:pt idx="11" formatCode="0">
                  <c:v>48.275862068965516</c:v>
                </c:pt>
                <c:pt idx="12" formatCode="0">
                  <c:v>38.903394255874673</c:v>
                </c:pt>
                <c:pt idx="13" formatCode="0">
                  <c:v>55.480607082630691</c:v>
                </c:pt>
                <c:pt idx="15" formatCode="0">
                  <c:v>46.969696969696969</c:v>
                </c:pt>
                <c:pt idx="16" formatCode="0">
                  <c:v>59.340659340659343</c:v>
                </c:pt>
                <c:pt idx="17" formatCode="0">
                  <c:v>54.545454545454547</c:v>
                </c:pt>
                <c:pt idx="18" formatCode="0">
                  <c:v>39.86013986013986</c:v>
                </c:pt>
                <c:pt idx="19" formatCode="0">
                  <c:v>55.102040816326529</c:v>
                </c:pt>
                <c:pt idx="20" formatCode="0">
                  <c:v>40</c:v>
                </c:pt>
                <c:pt idx="21" formatCode="0">
                  <c:v>44.444444444444443</c:v>
                </c:pt>
                <c:pt idx="22" formatCode="0">
                  <c:v>46.774193548387096</c:v>
                </c:pt>
                <c:pt idx="24" formatCode="0">
                  <c:v>34.821428571428569</c:v>
                </c:pt>
                <c:pt idx="25" formatCode="0">
                  <c:v>45.751633986928105</c:v>
                </c:pt>
                <c:pt idx="26" formatCode="0">
                  <c:v>49.677419354838712</c:v>
                </c:pt>
                <c:pt idx="27" formatCode="0">
                  <c:v>56.428571428571431</c:v>
                </c:pt>
                <c:pt idx="28" formatCode="0">
                  <c:v>63.571428571428569</c:v>
                </c:pt>
                <c:pt idx="30" formatCode="0">
                  <c:v>38.888888888888886</c:v>
                </c:pt>
                <c:pt idx="31" formatCode="0">
                  <c:v>39.743589743589745</c:v>
                </c:pt>
                <c:pt idx="32" formatCode="0">
                  <c:v>52.054794520547944</c:v>
                </c:pt>
                <c:pt idx="33" formatCode="0">
                  <c:v>57.668711656441715</c:v>
                </c:pt>
                <c:pt idx="34" formatCode="0">
                  <c:v>63.087248322147651</c:v>
                </c:pt>
                <c:pt idx="36" formatCode="0">
                  <c:v>53.00859598853868</c:v>
                </c:pt>
                <c:pt idx="37" formatCode="0">
                  <c:v>48.404255319148938</c:v>
                </c:pt>
                <c:pt idx="38" formatCode="0">
                  <c:v>50</c:v>
                </c:pt>
                <c:pt idx="39" formatCode="0">
                  <c:v>42.748091603053432</c:v>
                </c:pt>
                <c:pt idx="40" formatCode="0">
                  <c:v>49.152542372881356</c:v>
                </c:pt>
                <c:pt idx="41" formatCode="0">
                  <c:v>44.094488188976378</c:v>
                </c:pt>
                <c:pt idx="43" formatCode="0">
                  <c:v>53.00859598853868</c:v>
                </c:pt>
                <c:pt idx="44" formatCode="0">
                  <c:v>50</c:v>
                </c:pt>
                <c:pt idx="45" formatCode="0">
                  <c:v>42.328042328042329</c:v>
                </c:pt>
                <c:pt idx="46" formatCode="0">
                  <c:v>47.430830039525695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DE-4665-BA32-F15A0FD63EA1}"/>
            </c:ext>
          </c:extLst>
        </c:ser>
        <c:ser>
          <c:idx val="2"/>
          <c:order val="2"/>
          <c:tx>
            <c:strRef>
              <c:f>Dati!$E$471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(Dati!$E$472,Dati!$E$476:$E$481,Dati!$E$482:$E$497,Dati!$E$518:$E$529,Dati!$E$538:$E$549)</c:f>
              <c:numCache>
                <c:formatCode>0</c:formatCode>
                <c:ptCount val="47"/>
                <c:pt idx="0">
                  <c:v>58.044776119402982</c:v>
                </c:pt>
                <c:pt idx="1">
                  <c:v>107</c:v>
                </c:pt>
                <c:pt idx="2">
                  <c:v>41.920634920634924</c:v>
                </c:pt>
                <c:pt idx="3">
                  <c:v>54.027027027027025</c:v>
                </c:pt>
                <c:pt idx="4">
                  <c:v>54.761194029850749</c:v>
                </c:pt>
                <c:pt idx="5">
                  <c:v>62.140186915887853</c:v>
                </c:pt>
                <c:pt idx="6">
                  <c:v>62.555555555555557</c:v>
                </c:pt>
                <c:pt idx="7">
                  <c:v>107</c:v>
                </c:pt>
                <c:pt idx="8">
                  <c:v>53.464646464646464</c:v>
                </c:pt>
                <c:pt idx="9">
                  <c:v>65.888888888888886</c:v>
                </c:pt>
                <c:pt idx="10">
                  <c:v>107</c:v>
                </c:pt>
                <c:pt idx="11">
                  <c:v>58.724137931034484</c:v>
                </c:pt>
                <c:pt idx="12">
                  <c:v>68.096605744125327</c:v>
                </c:pt>
                <c:pt idx="13">
                  <c:v>51.519392917369309</c:v>
                </c:pt>
                <c:pt idx="14">
                  <c:v>107</c:v>
                </c:pt>
                <c:pt idx="15">
                  <c:v>60.030303030303031</c:v>
                </c:pt>
                <c:pt idx="16">
                  <c:v>47.659340659340657</c:v>
                </c:pt>
                <c:pt idx="17">
                  <c:v>52.454545454545453</c:v>
                </c:pt>
                <c:pt idx="18">
                  <c:v>67.139860139860133</c:v>
                </c:pt>
                <c:pt idx="19">
                  <c:v>51.897959183673471</c:v>
                </c:pt>
                <c:pt idx="20">
                  <c:v>67</c:v>
                </c:pt>
                <c:pt idx="21">
                  <c:v>62.555555555555557</c:v>
                </c:pt>
                <c:pt idx="22">
                  <c:v>60.225806451612904</c:v>
                </c:pt>
                <c:pt idx="23">
                  <c:v>107</c:v>
                </c:pt>
                <c:pt idx="24">
                  <c:v>72.178571428571431</c:v>
                </c:pt>
                <c:pt idx="25">
                  <c:v>61.248366013071895</c:v>
                </c:pt>
                <c:pt idx="26">
                  <c:v>57.322580645161288</c:v>
                </c:pt>
                <c:pt idx="27">
                  <c:v>50.571428571428569</c:v>
                </c:pt>
                <c:pt idx="28">
                  <c:v>43.428571428571431</c:v>
                </c:pt>
                <c:pt idx="29">
                  <c:v>107</c:v>
                </c:pt>
                <c:pt idx="30">
                  <c:v>68.111111111111114</c:v>
                </c:pt>
                <c:pt idx="31">
                  <c:v>67.256410256410248</c:v>
                </c:pt>
                <c:pt idx="32">
                  <c:v>54.945205479452056</c:v>
                </c:pt>
                <c:pt idx="33">
                  <c:v>49.331288343558285</c:v>
                </c:pt>
                <c:pt idx="34">
                  <c:v>43.912751677852349</c:v>
                </c:pt>
                <c:pt idx="35">
                  <c:v>107</c:v>
                </c:pt>
                <c:pt idx="36">
                  <c:v>53.99140401146132</c:v>
                </c:pt>
                <c:pt idx="37">
                  <c:v>58.595744680851062</c:v>
                </c:pt>
                <c:pt idx="38">
                  <c:v>57</c:v>
                </c:pt>
                <c:pt idx="39">
                  <c:v>64.251908396946561</c:v>
                </c:pt>
                <c:pt idx="40">
                  <c:v>57.847457627118644</c:v>
                </c:pt>
                <c:pt idx="41">
                  <c:v>62.905511811023622</c:v>
                </c:pt>
                <c:pt idx="42">
                  <c:v>107</c:v>
                </c:pt>
                <c:pt idx="43">
                  <c:v>53.99140401146132</c:v>
                </c:pt>
                <c:pt idx="44">
                  <c:v>57</c:v>
                </c:pt>
                <c:pt idx="45">
                  <c:v>64.671957671957671</c:v>
                </c:pt>
                <c:pt idx="46">
                  <c:v>59.569169960474305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DE-4665-BA32-F15A0FD63EA1}"/>
            </c:ext>
          </c:extLst>
        </c:ser>
        <c:ser>
          <c:idx val="3"/>
          <c:order val="3"/>
          <c:tx>
            <c:strRef>
              <c:f>Dati!$F$471</c:f>
              <c:strCache>
                <c:ptCount val="1"/>
                <c:pt idx="0">
                  <c:v>Šveice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(Dati!$F$472,Dati!$F$476:$F$481,Dati!$F$482:$F$497,Dati!$F$518:$F$529,Dati!$F$538:$F$549)</c:f>
              <c:numCache>
                <c:formatCode>General</c:formatCode>
                <c:ptCount val="47"/>
                <c:pt idx="0" formatCode="0">
                  <c:v>17.412935323383085</c:v>
                </c:pt>
                <c:pt idx="2" formatCode="0">
                  <c:v>34.920634920634917</c:v>
                </c:pt>
                <c:pt idx="3" formatCode="0">
                  <c:v>27.567567567567568</c:v>
                </c:pt>
                <c:pt idx="4" formatCode="0">
                  <c:v>15.422885572139304</c:v>
                </c:pt>
                <c:pt idx="5" formatCode="0">
                  <c:v>14.018691588785046</c:v>
                </c:pt>
                <c:pt idx="6" formatCode="0">
                  <c:v>11.988304093567251</c:v>
                </c:pt>
                <c:pt idx="8" formatCode="0">
                  <c:v>21.212121212121211</c:v>
                </c:pt>
                <c:pt idx="9" formatCode="0">
                  <c:v>11.851851851851851</c:v>
                </c:pt>
                <c:pt idx="11" formatCode="0">
                  <c:v>31.03448275862069</c:v>
                </c:pt>
                <c:pt idx="12" formatCode="0">
                  <c:v>12.271540469973891</c:v>
                </c:pt>
                <c:pt idx="13" formatCode="0">
                  <c:v>20.067453625632378</c:v>
                </c:pt>
                <c:pt idx="15" formatCode="0">
                  <c:v>25.757575757575758</c:v>
                </c:pt>
                <c:pt idx="16" formatCode="0">
                  <c:v>15.384615384615385</c:v>
                </c:pt>
                <c:pt idx="17" formatCode="0">
                  <c:v>20.320855614973262</c:v>
                </c:pt>
                <c:pt idx="18" formatCode="0">
                  <c:v>10.48951048951049</c:v>
                </c:pt>
                <c:pt idx="19" formatCode="0">
                  <c:v>22.448979591836736</c:v>
                </c:pt>
                <c:pt idx="20" formatCode="0">
                  <c:v>12</c:v>
                </c:pt>
                <c:pt idx="21" formatCode="0">
                  <c:v>22.222222222222221</c:v>
                </c:pt>
                <c:pt idx="22" formatCode="0">
                  <c:v>17.741935483870968</c:v>
                </c:pt>
                <c:pt idx="24" formatCode="0">
                  <c:v>9.8214285714285712</c:v>
                </c:pt>
                <c:pt idx="25" formatCode="0">
                  <c:v>16.33986928104575</c:v>
                </c:pt>
                <c:pt idx="26" formatCode="0">
                  <c:v>17.419354838709676</c:v>
                </c:pt>
                <c:pt idx="27" formatCode="0">
                  <c:v>21.428571428571427</c:v>
                </c:pt>
                <c:pt idx="28" formatCode="0">
                  <c:v>24.285714285714285</c:v>
                </c:pt>
                <c:pt idx="30" formatCode="0">
                  <c:v>15.972222222222221</c:v>
                </c:pt>
                <c:pt idx="31" formatCode="0">
                  <c:v>10.256410256410257</c:v>
                </c:pt>
                <c:pt idx="32" formatCode="0">
                  <c:v>19.863013698630137</c:v>
                </c:pt>
                <c:pt idx="33" formatCode="0">
                  <c:v>22.085889570552148</c:v>
                </c:pt>
                <c:pt idx="34" formatCode="0">
                  <c:v>24.161073825503355</c:v>
                </c:pt>
                <c:pt idx="36" formatCode="0">
                  <c:v>19.770773638968482</c:v>
                </c:pt>
                <c:pt idx="37" formatCode="0">
                  <c:v>18.085106382978722</c:v>
                </c:pt>
                <c:pt idx="38" formatCode="0">
                  <c:v>16.304347826086957</c:v>
                </c:pt>
                <c:pt idx="39" formatCode="0">
                  <c:v>10.687022900763358</c:v>
                </c:pt>
                <c:pt idx="40" formatCode="0">
                  <c:v>18.64406779661017</c:v>
                </c:pt>
                <c:pt idx="41" formatCode="0">
                  <c:v>16.535433070866141</c:v>
                </c:pt>
                <c:pt idx="43" formatCode="0">
                  <c:v>19.770773638968482</c:v>
                </c:pt>
                <c:pt idx="44" formatCode="0">
                  <c:v>15.88785046728972</c:v>
                </c:pt>
                <c:pt idx="45" formatCode="0">
                  <c:v>16.402116402116402</c:v>
                </c:pt>
                <c:pt idx="46" formatCode="0">
                  <c:v>16.205533596837945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DE-4665-BA32-F15A0FD63EA1}"/>
            </c:ext>
          </c:extLst>
        </c:ser>
        <c:ser>
          <c:idx val="4"/>
          <c:order val="4"/>
          <c:tx>
            <c:strRef>
              <c:f>Dati!$G$471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(Dati!$G$472,Dati!$G$476:$G$481,Dati!$G$482:$G$497,Dati!$G$518:$G$529,Dati!$G$538:$G$549)</c:f>
              <c:numCache>
                <c:formatCode>0</c:formatCode>
                <c:ptCount val="47"/>
                <c:pt idx="0">
                  <c:v>29.587064676616915</c:v>
                </c:pt>
                <c:pt idx="1">
                  <c:v>47</c:v>
                </c:pt>
                <c:pt idx="2">
                  <c:v>12.079365079365083</c:v>
                </c:pt>
                <c:pt idx="3">
                  <c:v>19.432432432432432</c:v>
                </c:pt>
                <c:pt idx="4">
                  <c:v>31.577114427860696</c:v>
                </c:pt>
                <c:pt idx="5">
                  <c:v>32.981308411214954</c:v>
                </c:pt>
                <c:pt idx="6">
                  <c:v>35.011695906432749</c:v>
                </c:pt>
                <c:pt idx="7">
                  <c:v>47</c:v>
                </c:pt>
                <c:pt idx="8">
                  <c:v>25.787878787878789</c:v>
                </c:pt>
                <c:pt idx="9">
                  <c:v>35.148148148148152</c:v>
                </c:pt>
                <c:pt idx="10">
                  <c:v>47</c:v>
                </c:pt>
                <c:pt idx="11">
                  <c:v>15.96551724137931</c:v>
                </c:pt>
                <c:pt idx="12">
                  <c:v>34.728459530026107</c:v>
                </c:pt>
                <c:pt idx="13">
                  <c:v>26.932546374367622</c:v>
                </c:pt>
                <c:pt idx="14">
                  <c:v>47</c:v>
                </c:pt>
                <c:pt idx="15">
                  <c:v>21.242424242424242</c:v>
                </c:pt>
                <c:pt idx="16">
                  <c:v>31.615384615384613</c:v>
                </c:pt>
                <c:pt idx="17">
                  <c:v>26.679144385026738</c:v>
                </c:pt>
                <c:pt idx="18">
                  <c:v>36.510489510489506</c:v>
                </c:pt>
                <c:pt idx="19">
                  <c:v>24.551020408163264</c:v>
                </c:pt>
                <c:pt idx="20">
                  <c:v>35</c:v>
                </c:pt>
                <c:pt idx="21">
                  <c:v>24.777777777777779</c:v>
                </c:pt>
                <c:pt idx="22">
                  <c:v>29.258064516129032</c:v>
                </c:pt>
                <c:pt idx="23">
                  <c:v>47</c:v>
                </c:pt>
                <c:pt idx="24">
                  <c:v>37.178571428571431</c:v>
                </c:pt>
                <c:pt idx="25">
                  <c:v>30.66013071895425</c:v>
                </c:pt>
                <c:pt idx="26">
                  <c:v>29.580645161290324</c:v>
                </c:pt>
                <c:pt idx="27">
                  <c:v>25.571428571428573</c:v>
                </c:pt>
                <c:pt idx="28">
                  <c:v>22.714285714285715</c:v>
                </c:pt>
                <c:pt idx="29">
                  <c:v>47</c:v>
                </c:pt>
                <c:pt idx="30">
                  <c:v>31.027777777777779</c:v>
                </c:pt>
                <c:pt idx="31">
                  <c:v>36.743589743589745</c:v>
                </c:pt>
                <c:pt idx="32">
                  <c:v>27.136986301369863</c:v>
                </c:pt>
                <c:pt idx="33">
                  <c:v>24.914110429447852</c:v>
                </c:pt>
                <c:pt idx="34">
                  <c:v>22.838926174496645</c:v>
                </c:pt>
                <c:pt idx="35">
                  <c:v>47</c:v>
                </c:pt>
                <c:pt idx="36">
                  <c:v>27.229226361031518</c:v>
                </c:pt>
                <c:pt idx="37">
                  <c:v>28.914893617021278</c:v>
                </c:pt>
                <c:pt idx="38">
                  <c:v>30.695652173913043</c:v>
                </c:pt>
                <c:pt idx="39">
                  <c:v>36.31297709923664</c:v>
                </c:pt>
                <c:pt idx="40">
                  <c:v>28.35593220338983</c:v>
                </c:pt>
                <c:pt idx="41">
                  <c:v>30.464566929133859</c:v>
                </c:pt>
                <c:pt idx="42">
                  <c:v>47</c:v>
                </c:pt>
                <c:pt idx="43">
                  <c:v>27.229226361031518</c:v>
                </c:pt>
                <c:pt idx="44">
                  <c:v>31.11214953271028</c:v>
                </c:pt>
                <c:pt idx="45">
                  <c:v>30.597883597883598</c:v>
                </c:pt>
                <c:pt idx="46">
                  <c:v>30.794466403162055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DE-4665-BA32-F15A0FD63EA1}"/>
            </c:ext>
          </c:extLst>
        </c:ser>
        <c:ser>
          <c:idx val="5"/>
          <c:order val="5"/>
          <c:tx>
            <c:strRef>
              <c:f>Dati!$H$471</c:f>
              <c:strCache>
                <c:ptCount val="1"/>
                <c:pt idx="0">
                  <c:v>Zviedrija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(Dati!$H$472,Dati!$H$476:$H$481,Dati!$H$482:$H$497,Dati!$H$518:$H$529,Dati!$H$538:$H$549)</c:f>
              <c:numCache>
                <c:formatCode>General</c:formatCode>
                <c:ptCount val="47"/>
                <c:pt idx="0" formatCode="0">
                  <c:v>16.318407960199004</c:v>
                </c:pt>
                <c:pt idx="2" formatCode="0">
                  <c:v>44.444444444444443</c:v>
                </c:pt>
                <c:pt idx="3" formatCode="0">
                  <c:v>20</c:v>
                </c:pt>
                <c:pt idx="4" formatCode="0">
                  <c:v>14.925373134328359</c:v>
                </c:pt>
                <c:pt idx="5" formatCode="0">
                  <c:v>14.953271028037383</c:v>
                </c:pt>
                <c:pt idx="6" formatCode="0">
                  <c:v>10.818713450292398</c:v>
                </c:pt>
                <c:pt idx="8" formatCode="0">
                  <c:v>18.855218855218855</c:v>
                </c:pt>
                <c:pt idx="9" formatCode="0">
                  <c:v>14.444444444444445</c:v>
                </c:pt>
                <c:pt idx="11" formatCode="0">
                  <c:v>27.586206896551722</c:v>
                </c:pt>
                <c:pt idx="12" formatCode="0">
                  <c:v>15.404699738903394</c:v>
                </c:pt>
                <c:pt idx="13" formatCode="0">
                  <c:v>16.357504215851602</c:v>
                </c:pt>
                <c:pt idx="15" formatCode="0">
                  <c:v>16.666666666666668</c:v>
                </c:pt>
                <c:pt idx="16" formatCode="0">
                  <c:v>18.681318681318682</c:v>
                </c:pt>
                <c:pt idx="17" formatCode="0">
                  <c:v>16.042780748663102</c:v>
                </c:pt>
                <c:pt idx="18" formatCode="0">
                  <c:v>13.986013986013987</c:v>
                </c:pt>
                <c:pt idx="19" formatCode="0">
                  <c:v>36.734693877551024</c:v>
                </c:pt>
                <c:pt idx="20" formatCode="0">
                  <c:v>9.7142857142857135</c:v>
                </c:pt>
                <c:pt idx="21" formatCode="0">
                  <c:v>24.444444444444443</c:v>
                </c:pt>
                <c:pt idx="22" formatCode="0">
                  <c:v>16.129032258064516</c:v>
                </c:pt>
                <c:pt idx="24" formatCode="0">
                  <c:v>13.392857142857142</c:v>
                </c:pt>
                <c:pt idx="25" formatCode="0">
                  <c:v>15.686274509803921</c:v>
                </c:pt>
                <c:pt idx="26" formatCode="0">
                  <c:v>12.903225806451612</c:v>
                </c:pt>
                <c:pt idx="27" formatCode="0">
                  <c:v>22.142857142857142</c:v>
                </c:pt>
                <c:pt idx="28" formatCode="0">
                  <c:v>15.714285714285714</c:v>
                </c:pt>
                <c:pt idx="30" formatCode="0">
                  <c:v>20.138888888888889</c:v>
                </c:pt>
                <c:pt idx="31" formatCode="0">
                  <c:v>10.897435897435898</c:v>
                </c:pt>
                <c:pt idx="32" formatCode="0">
                  <c:v>23.287671232876711</c:v>
                </c:pt>
                <c:pt idx="33" formatCode="0">
                  <c:v>14.110429447852761</c:v>
                </c:pt>
                <c:pt idx="34" formatCode="0">
                  <c:v>14.765100671140939</c:v>
                </c:pt>
                <c:pt idx="36" formatCode="0">
                  <c:v>21.203438395415471</c:v>
                </c:pt>
                <c:pt idx="37" formatCode="0">
                  <c:v>15.425531914893616</c:v>
                </c:pt>
                <c:pt idx="38" formatCode="0">
                  <c:v>15.217391304347826</c:v>
                </c:pt>
                <c:pt idx="39" formatCode="0">
                  <c:v>11.450381679389313</c:v>
                </c:pt>
                <c:pt idx="40" formatCode="0">
                  <c:v>13.559322033898304</c:v>
                </c:pt>
                <c:pt idx="41" formatCode="0">
                  <c:v>12.598425196850394</c:v>
                </c:pt>
                <c:pt idx="43" formatCode="0">
                  <c:v>21.203438395415471</c:v>
                </c:pt>
                <c:pt idx="44" formatCode="0">
                  <c:v>14.018691588785046</c:v>
                </c:pt>
                <c:pt idx="45" formatCode="0">
                  <c:v>12.169312169312169</c:v>
                </c:pt>
                <c:pt idx="46" formatCode="0">
                  <c:v>14.624505928853756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7DE-4665-BA32-F15A0FD63EA1}"/>
            </c:ext>
          </c:extLst>
        </c:ser>
        <c:ser>
          <c:idx val="6"/>
          <c:order val="6"/>
          <c:tx>
            <c:strRef>
              <c:f>Dati!$I$471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(Dati!$I$472,Dati!$I$476:$I$481,Dati!$I$482:$I$497,Dati!$I$518:$I$529,Dati!$I$538:$I$549)</c:f>
              <c:numCache>
                <c:formatCode>0</c:formatCode>
                <c:ptCount val="47"/>
                <c:pt idx="0">
                  <c:v>35.126036484245439</c:v>
                </c:pt>
                <c:pt idx="1">
                  <c:v>51.444444444444443</c:v>
                </c:pt>
                <c:pt idx="2">
                  <c:v>7</c:v>
                </c:pt>
                <c:pt idx="3">
                  <c:v>31.444444444444443</c:v>
                </c:pt>
                <c:pt idx="4">
                  <c:v>36.519071310116082</c:v>
                </c:pt>
                <c:pt idx="5">
                  <c:v>36.491173416407058</c:v>
                </c:pt>
                <c:pt idx="6">
                  <c:v>40.625730994152043</c:v>
                </c:pt>
                <c:pt idx="7">
                  <c:v>51.444444444444443</c:v>
                </c:pt>
                <c:pt idx="8">
                  <c:v>32.589225589225592</c:v>
                </c:pt>
                <c:pt idx="9">
                  <c:v>37</c:v>
                </c:pt>
                <c:pt idx="10">
                  <c:v>51.444444444444443</c:v>
                </c:pt>
                <c:pt idx="11">
                  <c:v>23.85823754789272</c:v>
                </c:pt>
                <c:pt idx="12">
                  <c:v>36.039744705541047</c:v>
                </c:pt>
                <c:pt idx="13">
                  <c:v>35.086940228592837</c:v>
                </c:pt>
                <c:pt idx="14">
                  <c:v>51.444444444444443</c:v>
                </c:pt>
                <c:pt idx="15">
                  <c:v>34.777777777777771</c:v>
                </c:pt>
                <c:pt idx="16">
                  <c:v>32.763125763125757</c:v>
                </c:pt>
                <c:pt idx="17">
                  <c:v>35.401663695781338</c:v>
                </c:pt>
                <c:pt idx="18">
                  <c:v>37.458430458430456</c:v>
                </c:pt>
                <c:pt idx="19">
                  <c:v>14.709750566893419</c:v>
                </c:pt>
                <c:pt idx="20">
                  <c:v>41.730158730158728</c:v>
                </c:pt>
                <c:pt idx="21">
                  <c:v>27</c:v>
                </c:pt>
                <c:pt idx="22">
                  <c:v>35.31541218637993</c:v>
                </c:pt>
                <c:pt idx="23">
                  <c:v>51.444444444444443</c:v>
                </c:pt>
                <c:pt idx="24">
                  <c:v>38.051587301587304</c:v>
                </c:pt>
                <c:pt idx="25">
                  <c:v>35.75816993464052</c:v>
                </c:pt>
                <c:pt idx="26">
                  <c:v>38.541218637992827</c:v>
                </c:pt>
                <c:pt idx="27">
                  <c:v>29.301587301587301</c:v>
                </c:pt>
                <c:pt idx="28">
                  <c:v>35.730158730158728</c:v>
                </c:pt>
                <c:pt idx="29">
                  <c:v>51.444444444444443</c:v>
                </c:pt>
                <c:pt idx="30">
                  <c:v>31.305555555555554</c:v>
                </c:pt>
                <c:pt idx="31">
                  <c:v>40.547008547008545</c:v>
                </c:pt>
                <c:pt idx="32">
                  <c:v>28.156773211567732</c:v>
                </c:pt>
                <c:pt idx="33">
                  <c:v>37.334014996591684</c:v>
                </c:pt>
                <c:pt idx="34">
                  <c:v>36.679343773303501</c:v>
                </c:pt>
                <c:pt idx="35">
                  <c:v>51.444444444444443</c:v>
                </c:pt>
                <c:pt idx="36">
                  <c:v>30.241006049028972</c:v>
                </c:pt>
                <c:pt idx="37">
                  <c:v>36.018912529550825</c:v>
                </c:pt>
                <c:pt idx="38">
                  <c:v>36.227053140096615</c:v>
                </c:pt>
                <c:pt idx="39">
                  <c:v>39.994062765055133</c:v>
                </c:pt>
                <c:pt idx="40">
                  <c:v>37.885122410546138</c:v>
                </c:pt>
                <c:pt idx="41">
                  <c:v>38.84601924759405</c:v>
                </c:pt>
                <c:pt idx="42">
                  <c:v>51.444444444444443</c:v>
                </c:pt>
                <c:pt idx="43">
                  <c:v>30.241006049028972</c:v>
                </c:pt>
                <c:pt idx="44">
                  <c:v>37.425752855659397</c:v>
                </c:pt>
                <c:pt idx="45">
                  <c:v>39.275132275132272</c:v>
                </c:pt>
                <c:pt idx="46">
                  <c:v>36.819938515590685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DE-4665-BA32-F15A0FD63EA1}"/>
            </c:ext>
          </c:extLst>
        </c:ser>
        <c:ser>
          <c:idx val="7"/>
          <c:order val="7"/>
          <c:tx>
            <c:strRef>
              <c:f>Dati!$J$471</c:f>
              <c:strCache>
                <c:ptCount val="1"/>
                <c:pt idx="0">
                  <c:v>Islande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dLbl>
              <c:idx val="1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7DE-4665-BA32-F15A0FD63EA1}"/>
                </c:ext>
              </c:extLst>
            </c:dLbl>
            <c:dLbl>
              <c:idx val="24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7DE-4665-BA32-F15A0FD63EA1}"/>
                </c:ext>
              </c:extLst>
            </c:dLbl>
            <c:dLbl>
              <c:idx val="31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7DE-4665-BA32-F15A0FD63EA1}"/>
                </c:ext>
              </c:extLst>
            </c:dLbl>
            <c:dLbl>
              <c:idx val="39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7DE-4665-BA32-F15A0FD63E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(Dati!$J$472,Dati!$J$476:$J$481,Dati!$J$482:$J$497,Dati!$J$518:$J$529,Dati!$J$538:$J$549)</c:f>
              <c:numCache>
                <c:formatCode>General</c:formatCode>
                <c:ptCount val="47"/>
                <c:pt idx="0" formatCode="0">
                  <c:v>10.547263681592041</c:v>
                </c:pt>
                <c:pt idx="2" formatCode="0">
                  <c:v>15.873015873015873</c:v>
                </c:pt>
                <c:pt idx="3" formatCode="0">
                  <c:v>15.135135135135135</c:v>
                </c:pt>
                <c:pt idx="4" formatCode="0">
                  <c:v>9.4527363184079594</c:v>
                </c:pt>
                <c:pt idx="5" formatCode="0">
                  <c:v>8.4112149532710276</c:v>
                </c:pt>
                <c:pt idx="6" formatCode="0">
                  <c:v>9.064327485380117</c:v>
                </c:pt>
                <c:pt idx="8" formatCode="0">
                  <c:v>13.131313131313131</c:v>
                </c:pt>
                <c:pt idx="9" formatCode="0">
                  <c:v>6.666666666666667</c:v>
                </c:pt>
                <c:pt idx="11" formatCode="0">
                  <c:v>0</c:v>
                </c:pt>
                <c:pt idx="12" formatCode="0">
                  <c:v>6.7885117493472587</c:v>
                </c:pt>
                <c:pt idx="13" formatCode="0">
                  <c:v>13.490725126475548</c:v>
                </c:pt>
                <c:pt idx="15" formatCode="0">
                  <c:v>10.606060606060606</c:v>
                </c:pt>
                <c:pt idx="16" formatCode="0">
                  <c:v>10.989010989010989</c:v>
                </c:pt>
                <c:pt idx="17" formatCode="0">
                  <c:v>13.101604278074866</c:v>
                </c:pt>
                <c:pt idx="18" formatCode="0">
                  <c:v>7.6923076923076925</c:v>
                </c:pt>
                <c:pt idx="19" formatCode="0">
                  <c:v>14.285714285714286</c:v>
                </c:pt>
                <c:pt idx="20" formatCode="0">
                  <c:v>7.4285714285714288</c:v>
                </c:pt>
                <c:pt idx="21" formatCode="0">
                  <c:v>8.8888888888888893</c:v>
                </c:pt>
                <c:pt idx="22" formatCode="0">
                  <c:v>8.064516129032258</c:v>
                </c:pt>
                <c:pt idx="24" formatCode="0">
                  <c:v>4.4642857142857144</c:v>
                </c:pt>
                <c:pt idx="25" formatCode="0">
                  <c:v>7.8431372549019605</c:v>
                </c:pt>
                <c:pt idx="26" formatCode="0">
                  <c:v>10.32258064516129</c:v>
                </c:pt>
                <c:pt idx="27" formatCode="0">
                  <c:v>14.285714285714286</c:v>
                </c:pt>
                <c:pt idx="28" formatCode="0">
                  <c:v>16.428571428571427</c:v>
                </c:pt>
                <c:pt idx="30" formatCode="0">
                  <c:v>9.0277777777777786</c:v>
                </c:pt>
                <c:pt idx="31" formatCode="0">
                  <c:v>4.4871794871794872</c:v>
                </c:pt>
                <c:pt idx="32" formatCode="0">
                  <c:v>10.273972602739725</c:v>
                </c:pt>
                <c:pt idx="33" formatCode="0">
                  <c:v>15.337423312883436</c:v>
                </c:pt>
                <c:pt idx="34" formatCode="0">
                  <c:v>15.436241610738255</c:v>
                </c:pt>
                <c:pt idx="36" formatCode="0">
                  <c:v>12.893982808022923</c:v>
                </c:pt>
                <c:pt idx="37" formatCode="0">
                  <c:v>11.170212765957446</c:v>
                </c:pt>
                <c:pt idx="38" formatCode="0">
                  <c:v>11.956521739130435</c:v>
                </c:pt>
                <c:pt idx="39" formatCode="0">
                  <c:v>3.8167938931297711</c:v>
                </c:pt>
                <c:pt idx="40" formatCode="0">
                  <c:v>7.6271186440677967</c:v>
                </c:pt>
                <c:pt idx="41" formatCode="0">
                  <c:v>11.811023622047244</c:v>
                </c:pt>
                <c:pt idx="43" formatCode="0">
                  <c:v>12.893982808022923</c:v>
                </c:pt>
                <c:pt idx="44" formatCode="0">
                  <c:v>8.878504672897197</c:v>
                </c:pt>
                <c:pt idx="45" formatCode="0">
                  <c:v>8.4656084656084651</c:v>
                </c:pt>
                <c:pt idx="46" formatCode="0">
                  <c:v>10.276679841897232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7DE-4665-BA32-F15A0FD63EA1}"/>
            </c:ext>
          </c:extLst>
        </c:ser>
        <c:ser>
          <c:idx val="8"/>
          <c:order val="8"/>
          <c:tx>
            <c:strRef>
              <c:f>Dati!$K$471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(Dati!$K$472,Dati!$K$476:$K$481,Dati!$K$482:$K$497,Dati!$K$518:$K$529,Dati!$K$538:$K$549)</c:f>
              <c:numCache>
                <c:formatCode>0</c:formatCode>
                <c:ptCount val="47"/>
                <c:pt idx="0">
                  <c:v>22.76852579209217</c:v>
                </c:pt>
                <c:pt idx="1">
                  <c:v>33.315789473684205</c:v>
                </c:pt>
                <c:pt idx="2">
                  <c:v>17.442773600668335</c:v>
                </c:pt>
                <c:pt idx="3">
                  <c:v>18.180654338549076</c:v>
                </c:pt>
                <c:pt idx="4">
                  <c:v>23.863053155276248</c:v>
                </c:pt>
                <c:pt idx="5">
                  <c:v>24.904574520413181</c:v>
                </c:pt>
                <c:pt idx="6">
                  <c:v>24.251461988304094</c:v>
                </c:pt>
                <c:pt idx="7">
                  <c:v>33.315789473684205</c:v>
                </c:pt>
                <c:pt idx="8">
                  <c:v>20.184476342371077</c:v>
                </c:pt>
                <c:pt idx="9">
                  <c:v>26.649122807017541</c:v>
                </c:pt>
                <c:pt idx="10">
                  <c:v>33.315789473684205</c:v>
                </c:pt>
                <c:pt idx="11">
                  <c:v>33.315789473684205</c:v>
                </c:pt>
                <c:pt idx="12">
                  <c:v>26.527277724336951</c:v>
                </c:pt>
                <c:pt idx="13">
                  <c:v>19.825064347208659</c:v>
                </c:pt>
                <c:pt idx="14">
                  <c:v>33.315789473684205</c:v>
                </c:pt>
                <c:pt idx="15">
                  <c:v>22.709728867623603</c:v>
                </c:pt>
                <c:pt idx="16">
                  <c:v>22.32677848467322</c:v>
                </c:pt>
                <c:pt idx="17">
                  <c:v>20.214185195609343</c:v>
                </c:pt>
                <c:pt idx="18">
                  <c:v>25.623481781376515</c:v>
                </c:pt>
                <c:pt idx="19">
                  <c:v>19.030075187969921</c:v>
                </c:pt>
                <c:pt idx="20">
                  <c:v>25.887218045112782</c:v>
                </c:pt>
                <c:pt idx="21">
                  <c:v>24.42690058479532</c:v>
                </c:pt>
                <c:pt idx="22">
                  <c:v>25.251273344651949</c:v>
                </c:pt>
                <c:pt idx="23">
                  <c:v>33.315789473684205</c:v>
                </c:pt>
                <c:pt idx="24">
                  <c:v>28.851503759398494</c:v>
                </c:pt>
                <c:pt idx="25">
                  <c:v>25.472652218782248</c:v>
                </c:pt>
                <c:pt idx="26">
                  <c:v>22.993208828522917</c:v>
                </c:pt>
                <c:pt idx="27">
                  <c:v>19.030075187969921</c:v>
                </c:pt>
                <c:pt idx="28">
                  <c:v>16.887218045112782</c:v>
                </c:pt>
                <c:pt idx="29">
                  <c:v>33.315789473684205</c:v>
                </c:pt>
                <c:pt idx="30">
                  <c:v>24.28801169590643</c:v>
                </c:pt>
                <c:pt idx="31">
                  <c:v>28.828609986504723</c:v>
                </c:pt>
                <c:pt idx="32">
                  <c:v>23.041816870944483</c:v>
                </c:pt>
                <c:pt idx="33">
                  <c:v>17.978366160800775</c:v>
                </c:pt>
                <c:pt idx="34">
                  <c:v>17.879547862945955</c:v>
                </c:pt>
                <c:pt idx="35">
                  <c:v>33.315789473684205</c:v>
                </c:pt>
                <c:pt idx="36">
                  <c:v>20.421806665661286</c:v>
                </c:pt>
                <c:pt idx="37">
                  <c:v>22.145576707726761</c:v>
                </c:pt>
                <c:pt idx="38">
                  <c:v>21.359267734553775</c:v>
                </c:pt>
                <c:pt idx="39">
                  <c:v>29.498995580554439</c:v>
                </c:pt>
                <c:pt idx="40">
                  <c:v>25.688670829616413</c:v>
                </c:pt>
                <c:pt idx="41">
                  <c:v>21.504765851636964</c:v>
                </c:pt>
                <c:pt idx="42">
                  <c:v>33.315789473684205</c:v>
                </c:pt>
                <c:pt idx="43">
                  <c:v>20.421806665661286</c:v>
                </c:pt>
                <c:pt idx="44">
                  <c:v>24.437284800787012</c:v>
                </c:pt>
                <c:pt idx="45">
                  <c:v>24.850181008075744</c:v>
                </c:pt>
                <c:pt idx="46">
                  <c:v>23.039109631786978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7DE-4665-BA32-F15A0FD63EA1}"/>
            </c:ext>
          </c:extLst>
        </c:ser>
        <c:ser>
          <c:idx val="9"/>
          <c:order val="9"/>
          <c:tx>
            <c:strRef>
              <c:f>Dati!$L$471</c:f>
              <c:strCache>
                <c:ptCount val="1"/>
                <c:pt idx="0">
                  <c:v>Nīderlande</c:v>
                </c:pt>
              </c:strCache>
            </c:strRef>
          </c:tx>
          <c:spPr>
            <a:solidFill>
              <a:srgbClr val="4472C4">
                <a:lumMod val="20000"/>
                <a:lumOff val="80000"/>
              </a:srgbClr>
            </a:solidFill>
          </c:spPr>
          <c:invertIfNegative val="0"/>
          <c:dLbls>
            <c:dLbl>
              <c:idx val="38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7DE-4665-BA32-F15A0FD63E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(Dati!$B$472,Dati!$B$476:$B$481,Dati!$B$482:$B$497,Dati!$B$518:$B$529,Dati!$B$538:$B$549)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(Dati!$L$472,Dati!$L$476:$L$481,Dati!$L$482:$L$497,Dati!$L$518:$L$529,Dati!$L$538:$L$549)</c:f>
              <c:numCache>
                <c:formatCode>General</c:formatCode>
                <c:ptCount val="47"/>
                <c:pt idx="0" formatCode="0">
                  <c:v>10.049751243781095</c:v>
                </c:pt>
                <c:pt idx="2" formatCode="0">
                  <c:v>23.80952380952381</c:v>
                </c:pt>
                <c:pt idx="3" formatCode="0">
                  <c:v>15.675675675675675</c:v>
                </c:pt>
                <c:pt idx="4" formatCode="0">
                  <c:v>8.9552238805970141</c:v>
                </c:pt>
                <c:pt idx="5" formatCode="0">
                  <c:v>7.4766355140186915</c:v>
                </c:pt>
                <c:pt idx="6" formatCode="0">
                  <c:v>6.7251461988304095</c:v>
                </c:pt>
                <c:pt idx="8" formatCode="0">
                  <c:v>11.447811447811448</c:v>
                </c:pt>
                <c:pt idx="9" formatCode="0">
                  <c:v>8.518518518518519</c:v>
                </c:pt>
                <c:pt idx="11" formatCode="0">
                  <c:v>20.689655172413794</c:v>
                </c:pt>
                <c:pt idx="12" formatCode="0">
                  <c:v>9.1383812010443872</c:v>
                </c:pt>
                <c:pt idx="13" formatCode="0">
                  <c:v>10.118043844856661</c:v>
                </c:pt>
                <c:pt idx="15" formatCode="0">
                  <c:v>12.121212121212121</c:v>
                </c:pt>
                <c:pt idx="16" formatCode="0">
                  <c:v>9.8901098901098905</c:v>
                </c:pt>
                <c:pt idx="17" formatCode="0">
                  <c:v>9.8930481283422456</c:v>
                </c:pt>
                <c:pt idx="18" formatCode="0">
                  <c:v>7.6923076923076925</c:v>
                </c:pt>
                <c:pt idx="19" formatCode="0">
                  <c:v>22.448979591836736</c:v>
                </c:pt>
                <c:pt idx="20" formatCode="0">
                  <c:v>8</c:v>
                </c:pt>
                <c:pt idx="21" formatCode="0">
                  <c:v>15.555555555555555</c:v>
                </c:pt>
                <c:pt idx="22" formatCode="0">
                  <c:v>6.4516129032258061</c:v>
                </c:pt>
                <c:pt idx="24" formatCode="0">
                  <c:v>6.25</c:v>
                </c:pt>
                <c:pt idx="25" formatCode="0">
                  <c:v>10.457516339869281</c:v>
                </c:pt>
                <c:pt idx="26" formatCode="0">
                  <c:v>7.096774193548387</c:v>
                </c:pt>
                <c:pt idx="27" formatCode="0">
                  <c:v>11.428571428571429</c:v>
                </c:pt>
                <c:pt idx="28" formatCode="0">
                  <c:v>15.714285714285714</c:v>
                </c:pt>
                <c:pt idx="30" formatCode="0">
                  <c:v>12.5</c:v>
                </c:pt>
                <c:pt idx="31" formatCode="0">
                  <c:v>7.0512820512820511</c:v>
                </c:pt>
                <c:pt idx="32" formatCode="0">
                  <c:v>10.95890410958904</c:v>
                </c:pt>
                <c:pt idx="33" formatCode="0">
                  <c:v>12.269938650306749</c:v>
                </c:pt>
                <c:pt idx="34" formatCode="0">
                  <c:v>10.067114093959731</c:v>
                </c:pt>
                <c:pt idx="36" formatCode="0">
                  <c:v>12.607449856733524</c:v>
                </c:pt>
                <c:pt idx="37" formatCode="0">
                  <c:v>10.106382978723405</c:v>
                </c:pt>
                <c:pt idx="38" formatCode="0">
                  <c:v>5.4347826086956523</c:v>
                </c:pt>
                <c:pt idx="39" formatCode="0">
                  <c:v>6.106870229007634</c:v>
                </c:pt>
                <c:pt idx="40" formatCode="0">
                  <c:v>11.864406779661017</c:v>
                </c:pt>
                <c:pt idx="41" formatCode="0">
                  <c:v>8.6614173228346463</c:v>
                </c:pt>
                <c:pt idx="43" formatCode="0">
                  <c:v>12.607449856733524</c:v>
                </c:pt>
                <c:pt idx="44" formatCode="0">
                  <c:v>9.8130841121495322</c:v>
                </c:pt>
                <c:pt idx="45" formatCode="0">
                  <c:v>7.4074074074074074</c:v>
                </c:pt>
                <c:pt idx="46" formatCode="0">
                  <c:v>8.695652173913043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7DE-4665-BA32-F15A0FD63E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625347968"/>
        <c:axId val="625341696"/>
      </c:barChart>
      <c:catAx>
        <c:axId val="6253479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62534169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625341696"/>
        <c:scaling>
          <c:orientation val="minMax"/>
          <c:max val="29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5347968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5399709755503026"/>
          <c:y val="7.862453019178283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9825379091317625"/>
          <c:y val="7.9454428325668638E-2"/>
          <c:w val="0.60174620908682375"/>
          <c:h val="0.9076266444937995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Dati!$C$552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(Dati!$C$553,Dati!$C$557:$C$569,Dati!$C$570:$C$578,Dati!$C$599:$C$610,Dati!$C$619:$C$630)</c:f>
              <c:numCache>
                <c:formatCode>0</c:formatCode>
                <c:ptCount val="4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5</c:v>
                </c:pt>
                <c:pt idx="41">
                  <c:v>5</c:v>
                </c:pt>
                <c:pt idx="42">
                  <c:v>5</c:v>
                </c:pt>
                <c:pt idx="43">
                  <c:v>5</c:v>
                </c:pt>
                <c:pt idx="44">
                  <c:v>5</c:v>
                </c:pt>
                <c:pt idx="45">
                  <c:v>5</c:v>
                </c:pt>
                <c:pt idx="4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C9-4D5F-AF14-FAD7FE878B65}"/>
            </c:ext>
          </c:extLst>
        </c:ser>
        <c:ser>
          <c:idx val="1"/>
          <c:order val="1"/>
          <c:tx>
            <c:strRef>
              <c:f>Dati!$D$552</c:f>
              <c:strCache>
                <c:ptCount val="1"/>
                <c:pt idx="0">
                  <c:v>Luksemburga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dLbl>
              <c:idx val="5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CBD-46C4-BF6C-D6C0F107FF92}"/>
                </c:ext>
              </c:extLst>
            </c:dLbl>
            <c:dLbl>
              <c:idx val="3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CBD-46C4-BF6C-D6C0F107FF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(Dati!$D$553,Dati!$D$557:$D$569,Dati!$D$570:$D$578,Dati!$D$599:$D$610,Dati!$D$619:$D$630)</c:f>
              <c:numCache>
                <c:formatCode>General</c:formatCode>
                <c:ptCount val="47"/>
                <c:pt idx="0" formatCode="0">
                  <c:v>9.7512437810945265</c:v>
                </c:pt>
                <c:pt idx="2" formatCode="0">
                  <c:v>25.396825396825395</c:v>
                </c:pt>
                <c:pt idx="3" formatCode="0">
                  <c:v>15.675675675675675</c:v>
                </c:pt>
                <c:pt idx="4" formatCode="0">
                  <c:v>9.4527363184079594</c:v>
                </c:pt>
                <c:pt idx="5" formatCode="0">
                  <c:v>4.2056074766355138</c:v>
                </c:pt>
                <c:pt idx="6" formatCode="0">
                  <c:v>7.3099415204678362</c:v>
                </c:pt>
                <c:pt idx="8" formatCode="0">
                  <c:v>11.111111111111111</c:v>
                </c:pt>
                <c:pt idx="9" formatCode="0">
                  <c:v>8.518518518518519</c:v>
                </c:pt>
                <c:pt idx="11" formatCode="0">
                  <c:v>17.241379310344829</c:v>
                </c:pt>
                <c:pt idx="12" formatCode="0">
                  <c:v>7.8328981723237598</c:v>
                </c:pt>
                <c:pt idx="13" formatCode="0">
                  <c:v>10.623946037099493</c:v>
                </c:pt>
                <c:pt idx="15" formatCode="0">
                  <c:v>12.121212121212121</c:v>
                </c:pt>
                <c:pt idx="16" formatCode="0">
                  <c:v>10.989010989010989</c:v>
                </c:pt>
                <c:pt idx="17" formatCode="0">
                  <c:v>8.8235294117647065</c:v>
                </c:pt>
                <c:pt idx="18" formatCode="0">
                  <c:v>6.9930069930069934</c:v>
                </c:pt>
                <c:pt idx="19" formatCode="0">
                  <c:v>18.367346938775512</c:v>
                </c:pt>
                <c:pt idx="20" formatCode="0">
                  <c:v>7.4285714285714288</c:v>
                </c:pt>
                <c:pt idx="21" formatCode="0">
                  <c:v>15.555555555555555</c:v>
                </c:pt>
                <c:pt idx="22" formatCode="0">
                  <c:v>12.903225806451612</c:v>
                </c:pt>
                <c:pt idx="24" formatCode="0">
                  <c:v>8.9285714285714288</c:v>
                </c:pt>
                <c:pt idx="25" formatCode="0">
                  <c:v>8.4967320261437909</c:v>
                </c:pt>
                <c:pt idx="26" formatCode="0">
                  <c:v>7.096774193548387</c:v>
                </c:pt>
                <c:pt idx="27" formatCode="0">
                  <c:v>10</c:v>
                </c:pt>
                <c:pt idx="28" formatCode="0">
                  <c:v>13.571428571428571</c:v>
                </c:pt>
                <c:pt idx="30" formatCode="0">
                  <c:v>12.5</c:v>
                </c:pt>
                <c:pt idx="31" formatCode="0">
                  <c:v>6.4102564102564106</c:v>
                </c:pt>
                <c:pt idx="32" formatCode="0">
                  <c:v>11.643835616438356</c:v>
                </c:pt>
                <c:pt idx="33" formatCode="0">
                  <c:v>7.9754601226993866</c:v>
                </c:pt>
                <c:pt idx="34" formatCode="0">
                  <c:v>10.738255033557047</c:v>
                </c:pt>
                <c:pt idx="36" formatCode="0">
                  <c:v>12.893982808022923</c:v>
                </c:pt>
                <c:pt idx="37" formatCode="0">
                  <c:v>11.702127659574469</c:v>
                </c:pt>
                <c:pt idx="38" formatCode="0">
                  <c:v>5.4347826086956523</c:v>
                </c:pt>
                <c:pt idx="39" formatCode="0">
                  <c:v>3.8167938931297711</c:v>
                </c:pt>
                <c:pt idx="40" formatCode="0">
                  <c:v>9.3220338983050848</c:v>
                </c:pt>
                <c:pt idx="41" formatCode="0">
                  <c:v>7.8740157480314963</c:v>
                </c:pt>
                <c:pt idx="43" formatCode="0">
                  <c:v>12.893982808022923</c:v>
                </c:pt>
                <c:pt idx="44" formatCode="0">
                  <c:v>9.3457943925233646</c:v>
                </c:pt>
                <c:pt idx="45" formatCode="0">
                  <c:v>6.8783068783068781</c:v>
                </c:pt>
                <c:pt idx="46" formatCode="0">
                  <c:v>7.9051383399209483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C9-4D5F-AF14-FAD7FE878B65}"/>
            </c:ext>
          </c:extLst>
        </c:ser>
        <c:ser>
          <c:idx val="2"/>
          <c:order val="2"/>
          <c:tx>
            <c:strRef>
              <c:f>Dati!$E$552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(Dati!$E$553,Dati!$E$557:$E$569,Dati!$E$570:$E$578,Dati!$E$599:$E$610,Dati!$E$619:$E$630)</c:f>
              <c:numCache>
                <c:formatCode>0</c:formatCode>
                <c:ptCount val="47"/>
                <c:pt idx="0">
                  <c:v>26.660520924787825</c:v>
                </c:pt>
                <c:pt idx="1">
                  <c:v>36.411764705882348</c:v>
                </c:pt>
                <c:pt idx="2">
                  <c:v>11.014939309056956</c:v>
                </c:pt>
                <c:pt idx="3">
                  <c:v>20.736089030206678</c:v>
                </c:pt>
                <c:pt idx="4">
                  <c:v>26.95902838747439</c:v>
                </c:pt>
                <c:pt idx="5">
                  <c:v>32.206157229246841</c:v>
                </c:pt>
                <c:pt idx="6">
                  <c:v>29.101823185414517</c:v>
                </c:pt>
                <c:pt idx="7">
                  <c:v>36.411764705882348</c:v>
                </c:pt>
                <c:pt idx="8">
                  <c:v>25.300653594771241</c:v>
                </c:pt>
                <c:pt idx="9">
                  <c:v>27.893246187363832</c:v>
                </c:pt>
                <c:pt idx="10">
                  <c:v>36.411764705882348</c:v>
                </c:pt>
                <c:pt idx="11">
                  <c:v>19.170385395537522</c:v>
                </c:pt>
                <c:pt idx="12">
                  <c:v>28.578866533558593</c:v>
                </c:pt>
                <c:pt idx="13">
                  <c:v>25.787818668782858</c:v>
                </c:pt>
                <c:pt idx="14">
                  <c:v>36.411764705882348</c:v>
                </c:pt>
                <c:pt idx="15">
                  <c:v>24.29055258467023</c:v>
                </c:pt>
                <c:pt idx="16">
                  <c:v>25.422753716871362</c:v>
                </c:pt>
                <c:pt idx="17">
                  <c:v>27.588235294117645</c:v>
                </c:pt>
                <c:pt idx="18">
                  <c:v>29.418757712875358</c:v>
                </c:pt>
                <c:pt idx="19">
                  <c:v>18.04441776710684</c:v>
                </c:pt>
                <c:pt idx="20">
                  <c:v>28.983193277310924</c:v>
                </c:pt>
                <c:pt idx="21">
                  <c:v>20.856209150326798</c:v>
                </c:pt>
                <c:pt idx="22">
                  <c:v>23.508538899430739</c:v>
                </c:pt>
                <c:pt idx="23">
                  <c:v>36.411764705882348</c:v>
                </c:pt>
                <c:pt idx="24">
                  <c:v>27.483193277310924</c:v>
                </c:pt>
                <c:pt idx="25">
                  <c:v>27.915032679738559</c:v>
                </c:pt>
                <c:pt idx="26">
                  <c:v>29.314990512333964</c:v>
                </c:pt>
                <c:pt idx="27">
                  <c:v>26.411764705882351</c:v>
                </c:pt>
                <c:pt idx="28">
                  <c:v>22.840336134453779</c:v>
                </c:pt>
                <c:pt idx="29">
                  <c:v>36.411764705882348</c:v>
                </c:pt>
                <c:pt idx="30">
                  <c:v>23.911764705882351</c:v>
                </c:pt>
                <c:pt idx="31">
                  <c:v>30.001508295625939</c:v>
                </c:pt>
                <c:pt idx="32">
                  <c:v>24.767929089443996</c:v>
                </c:pt>
                <c:pt idx="33">
                  <c:v>28.436304583182967</c:v>
                </c:pt>
                <c:pt idx="34">
                  <c:v>25.673509672325302</c:v>
                </c:pt>
                <c:pt idx="35">
                  <c:v>36.411764705882348</c:v>
                </c:pt>
                <c:pt idx="36">
                  <c:v>23.517781897859429</c:v>
                </c:pt>
                <c:pt idx="37">
                  <c:v>24.709637046307883</c:v>
                </c:pt>
                <c:pt idx="38">
                  <c:v>30.976982097186699</c:v>
                </c:pt>
                <c:pt idx="39">
                  <c:v>32.594970812752578</c:v>
                </c:pt>
                <c:pt idx="40">
                  <c:v>27.089730807577268</c:v>
                </c:pt>
                <c:pt idx="41">
                  <c:v>28.537748957850855</c:v>
                </c:pt>
                <c:pt idx="42">
                  <c:v>36.411764705882348</c:v>
                </c:pt>
                <c:pt idx="43">
                  <c:v>23.517781897859429</c:v>
                </c:pt>
                <c:pt idx="44">
                  <c:v>27.065970313358989</c:v>
                </c:pt>
                <c:pt idx="45">
                  <c:v>29.533457827575475</c:v>
                </c:pt>
                <c:pt idx="46">
                  <c:v>28.506626365961402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C9-4D5F-AF14-FAD7FE878B65}"/>
            </c:ext>
          </c:extLst>
        </c:ser>
        <c:ser>
          <c:idx val="3"/>
          <c:order val="3"/>
          <c:tx>
            <c:strRef>
              <c:f>Dati!$F$552</c:f>
              <c:strCache>
                <c:ptCount val="1"/>
                <c:pt idx="0">
                  <c:v>Lihtenšteina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dLbl>
              <c:idx val="11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B9C9-4D5F-AF14-FAD7FE878B65}"/>
                </c:ext>
              </c:extLst>
            </c:dLbl>
            <c:dLbl>
              <c:idx val="24"/>
              <c:layout>
                <c:manualLayout>
                  <c:x val="1.5061393513715753E-2"/>
                  <c:y val="9.8371244332327944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9C9-4D5F-AF14-FAD7FE878B65}"/>
                </c:ext>
              </c:extLst>
            </c:dLbl>
            <c:dLbl>
              <c:idx val="31"/>
              <c:layout>
                <c:manualLayout>
                  <c:x val="1.951860686938157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CBD-46C4-BF6C-D6C0F107FF92}"/>
                </c:ext>
              </c:extLst>
            </c:dLbl>
            <c:dLbl>
              <c:idx val="3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CBD-46C4-BF6C-D6C0F107FF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(Dati!$F$553,Dati!$F$557:$F$569,Dati!$F$570:$F$578,Dati!$F$599:$F$610,Dati!$F$619:$F$630)</c:f>
              <c:numCache>
                <c:formatCode>General</c:formatCode>
                <c:ptCount val="47"/>
                <c:pt idx="0" formatCode="0">
                  <c:v>8.756218905472636</c:v>
                </c:pt>
                <c:pt idx="2" formatCode="0">
                  <c:v>14.285714285714286</c:v>
                </c:pt>
                <c:pt idx="3" formatCode="0">
                  <c:v>14.054054054054054</c:v>
                </c:pt>
                <c:pt idx="4" formatCode="0">
                  <c:v>10.447761194029852</c:v>
                </c:pt>
                <c:pt idx="5" formatCode="0">
                  <c:v>5.1401869158878508</c:v>
                </c:pt>
                <c:pt idx="6" formatCode="0">
                  <c:v>6.1403508771929829</c:v>
                </c:pt>
                <c:pt idx="8" formatCode="0">
                  <c:v>11.27946127946128</c:v>
                </c:pt>
                <c:pt idx="9" formatCode="0">
                  <c:v>5.1851851851851851</c:v>
                </c:pt>
                <c:pt idx="11" formatCode="0">
                  <c:v>3.4482758620689653</c:v>
                </c:pt>
                <c:pt idx="12" formatCode="0">
                  <c:v>4.9608355091383816</c:v>
                </c:pt>
                <c:pt idx="13" formatCode="0">
                  <c:v>11.467116357504215</c:v>
                </c:pt>
                <c:pt idx="15" formatCode="0">
                  <c:v>10.606060606060606</c:v>
                </c:pt>
                <c:pt idx="16" formatCode="0">
                  <c:v>7.6923076923076925</c:v>
                </c:pt>
                <c:pt idx="17" formatCode="0">
                  <c:v>11.497326203208557</c:v>
                </c:pt>
                <c:pt idx="18" formatCode="0">
                  <c:v>5.5944055944055942</c:v>
                </c:pt>
                <c:pt idx="19" formatCode="0">
                  <c:v>10.204081632653061</c:v>
                </c:pt>
                <c:pt idx="20" formatCode="0">
                  <c:v>5.1428571428571432</c:v>
                </c:pt>
                <c:pt idx="21" formatCode="0">
                  <c:v>11.111111111111111</c:v>
                </c:pt>
                <c:pt idx="22" formatCode="0">
                  <c:v>6.4516129032258061</c:v>
                </c:pt>
                <c:pt idx="24" formatCode="0">
                  <c:v>3.5714285714285716</c:v>
                </c:pt>
                <c:pt idx="25" formatCode="0">
                  <c:v>5.882352941176471</c:v>
                </c:pt>
                <c:pt idx="26" formatCode="0">
                  <c:v>10.32258064516129</c:v>
                </c:pt>
                <c:pt idx="27" formatCode="0">
                  <c:v>10.714285714285714</c:v>
                </c:pt>
                <c:pt idx="28" formatCode="0">
                  <c:v>13.571428571428571</c:v>
                </c:pt>
                <c:pt idx="30" formatCode="0">
                  <c:v>7.6388888888888893</c:v>
                </c:pt>
                <c:pt idx="31" formatCode="0">
                  <c:v>4.4871794871794872</c:v>
                </c:pt>
                <c:pt idx="32" formatCode="0">
                  <c:v>8.2191780821917817</c:v>
                </c:pt>
                <c:pt idx="33" formatCode="0">
                  <c:v>13.496932515337424</c:v>
                </c:pt>
                <c:pt idx="34" formatCode="0">
                  <c:v>10.738255033557047</c:v>
                </c:pt>
                <c:pt idx="36" formatCode="0">
                  <c:v>10.888252148997134</c:v>
                </c:pt>
                <c:pt idx="37" formatCode="0">
                  <c:v>7.4468085106382977</c:v>
                </c:pt>
                <c:pt idx="38" formatCode="0">
                  <c:v>6.5217391304347823</c:v>
                </c:pt>
                <c:pt idx="39" formatCode="0">
                  <c:v>3.8167938931297711</c:v>
                </c:pt>
                <c:pt idx="40" formatCode="0">
                  <c:v>11.016949152542374</c:v>
                </c:pt>
                <c:pt idx="41" formatCode="0">
                  <c:v>9.4488188976377945</c:v>
                </c:pt>
                <c:pt idx="43" formatCode="0">
                  <c:v>10.888252148997134</c:v>
                </c:pt>
                <c:pt idx="44" formatCode="0">
                  <c:v>9.3457943925233646</c:v>
                </c:pt>
                <c:pt idx="45" formatCode="0">
                  <c:v>5.8201058201058204</c:v>
                </c:pt>
                <c:pt idx="46" formatCode="0">
                  <c:v>7.5098814229249014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C9-4D5F-AF14-FAD7FE878B65}"/>
            </c:ext>
          </c:extLst>
        </c:ser>
        <c:ser>
          <c:idx val="4"/>
          <c:order val="4"/>
          <c:tx>
            <c:strRef>
              <c:f>Dati!$G$552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(Dati!$G$553,Dati!$G$557:$G$569,Dati!$G$570:$G$578,Dati!$G$599:$G$610,Dati!$G$619:$G$630)</c:f>
              <c:numCache>
                <c:formatCode>0</c:formatCode>
                <c:ptCount val="47"/>
                <c:pt idx="0">
                  <c:v>18.243781094527364</c:v>
                </c:pt>
                <c:pt idx="1">
                  <c:v>27</c:v>
                </c:pt>
                <c:pt idx="2">
                  <c:v>12.714285714285714</c:v>
                </c:pt>
                <c:pt idx="3">
                  <c:v>12.945945945945946</c:v>
                </c:pt>
                <c:pt idx="4">
                  <c:v>16.552238805970148</c:v>
                </c:pt>
                <c:pt idx="5">
                  <c:v>21.859813084112147</c:v>
                </c:pt>
                <c:pt idx="6">
                  <c:v>20.859649122807017</c:v>
                </c:pt>
                <c:pt idx="7">
                  <c:v>27</c:v>
                </c:pt>
                <c:pt idx="8">
                  <c:v>15.72053872053872</c:v>
                </c:pt>
                <c:pt idx="9">
                  <c:v>21.814814814814817</c:v>
                </c:pt>
                <c:pt idx="10">
                  <c:v>27</c:v>
                </c:pt>
                <c:pt idx="11">
                  <c:v>23.551724137931036</c:v>
                </c:pt>
                <c:pt idx="12">
                  <c:v>22.039164490861619</c:v>
                </c:pt>
                <c:pt idx="13">
                  <c:v>15.532883642495785</c:v>
                </c:pt>
                <c:pt idx="14">
                  <c:v>27</c:v>
                </c:pt>
                <c:pt idx="15">
                  <c:v>16.393939393939394</c:v>
                </c:pt>
                <c:pt idx="16">
                  <c:v>19.307692307692307</c:v>
                </c:pt>
                <c:pt idx="17">
                  <c:v>15.502673796791443</c:v>
                </c:pt>
                <c:pt idx="18">
                  <c:v>21.405594405594407</c:v>
                </c:pt>
                <c:pt idx="19">
                  <c:v>16.795918367346939</c:v>
                </c:pt>
                <c:pt idx="20">
                  <c:v>21.857142857142858</c:v>
                </c:pt>
                <c:pt idx="21">
                  <c:v>15.888888888888889</c:v>
                </c:pt>
                <c:pt idx="22">
                  <c:v>20.548387096774192</c:v>
                </c:pt>
                <c:pt idx="23">
                  <c:v>27</c:v>
                </c:pt>
                <c:pt idx="24">
                  <c:v>23.428571428571427</c:v>
                </c:pt>
                <c:pt idx="25">
                  <c:v>21.117647058823529</c:v>
                </c:pt>
                <c:pt idx="26">
                  <c:v>16.677419354838712</c:v>
                </c:pt>
                <c:pt idx="27">
                  <c:v>16.285714285714285</c:v>
                </c:pt>
                <c:pt idx="28">
                  <c:v>13.428571428571429</c:v>
                </c:pt>
                <c:pt idx="29">
                  <c:v>27</c:v>
                </c:pt>
                <c:pt idx="30">
                  <c:v>19.361111111111111</c:v>
                </c:pt>
                <c:pt idx="31">
                  <c:v>22.512820512820511</c:v>
                </c:pt>
                <c:pt idx="32">
                  <c:v>18.780821917808218</c:v>
                </c:pt>
                <c:pt idx="33">
                  <c:v>13.503067484662576</c:v>
                </c:pt>
                <c:pt idx="34">
                  <c:v>16.261744966442954</c:v>
                </c:pt>
                <c:pt idx="35">
                  <c:v>27</c:v>
                </c:pt>
                <c:pt idx="36">
                  <c:v>16.111747851002868</c:v>
                </c:pt>
                <c:pt idx="37">
                  <c:v>19.553191489361701</c:v>
                </c:pt>
                <c:pt idx="38">
                  <c:v>20.478260869565219</c:v>
                </c:pt>
                <c:pt idx="39">
                  <c:v>23.18320610687023</c:v>
                </c:pt>
                <c:pt idx="40">
                  <c:v>15.983050847457626</c:v>
                </c:pt>
                <c:pt idx="41">
                  <c:v>17.551181102362207</c:v>
                </c:pt>
                <c:pt idx="42">
                  <c:v>27</c:v>
                </c:pt>
                <c:pt idx="43">
                  <c:v>16.111747851002868</c:v>
                </c:pt>
                <c:pt idx="44">
                  <c:v>17.654205607476634</c:v>
                </c:pt>
                <c:pt idx="45">
                  <c:v>21.17989417989418</c:v>
                </c:pt>
                <c:pt idx="46">
                  <c:v>19.490118577075098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C9-4D5F-AF14-FAD7FE878B65}"/>
            </c:ext>
          </c:extLst>
        </c:ser>
        <c:ser>
          <c:idx val="5"/>
          <c:order val="5"/>
          <c:tx>
            <c:strRef>
              <c:f>Dati!$H$552</c:f>
              <c:strCache>
                <c:ptCount val="1"/>
                <c:pt idx="0">
                  <c:v>Īrija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dLbl>
              <c:idx val="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9C9-4D5F-AF14-FAD7FE878B65}"/>
                </c:ext>
              </c:extLst>
            </c:dLbl>
            <c:dLbl>
              <c:idx val="5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9C9-4D5F-AF14-FAD7FE878B65}"/>
                </c:ext>
              </c:extLst>
            </c:dLbl>
            <c:dLbl>
              <c:idx val="6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B9C9-4D5F-AF14-FAD7FE878B65}"/>
                </c:ext>
              </c:extLst>
            </c:dLbl>
            <c:dLbl>
              <c:idx val="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B9C9-4D5F-AF14-FAD7FE878B65}"/>
                </c:ext>
              </c:extLst>
            </c:dLbl>
            <c:dLbl>
              <c:idx val="1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CBD-46C4-BF6C-D6C0F107FF92}"/>
                </c:ext>
              </c:extLst>
            </c:dLbl>
            <c:dLbl>
              <c:idx val="13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CBD-46C4-BF6C-D6C0F107FF92}"/>
                </c:ext>
              </c:extLst>
            </c:dLbl>
            <c:dLbl>
              <c:idx val="17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B9C9-4D5F-AF14-FAD7FE878B65}"/>
                </c:ext>
              </c:extLst>
            </c:dLbl>
            <c:dLbl>
              <c:idx val="20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B9C9-4D5F-AF14-FAD7FE878B65}"/>
                </c:ext>
              </c:extLst>
            </c:dLbl>
            <c:dLbl>
              <c:idx val="2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B9C9-4D5F-AF14-FAD7FE878B65}"/>
                </c:ext>
              </c:extLst>
            </c:dLbl>
            <c:dLbl>
              <c:idx val="2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B9C9-4D5F-AF14-FAD7FE878B65}"/>
                </c:ext>
              </c:extLst>
            </c:dLbl>
            <c:dLbl>
              <c:idx val="26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B9C9-4D5F-AF14-FAD7FE878B65}"/>
                </c:ext>
              </c:extLst>
            </c:dLbl>
            <c:dLbl>
              <c:idx val="30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CBD-46C4-BF6C-D6C0F107FF92}"/>
                </c:ext>
              </c:extLst>
            </c:dLbl>
            <c:dLbl>
              <c:idx val="31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CBD-46C4-BF6C-D6C0F107FF92}"/>
                </c:ext>
              </c:extLst>
            </c:dLbl>
            <c:dLbl>
              <c:idx val="3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C37-45B2-B005-595FD58ED490}"/>
                </c:ext>
              </c:extLst>
            </c:dLbl>
            <c:dLbl>
              <c:idx val="37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CBD-46C4-BF6C-D6C0F107FF92}"/>
                </c:ext>
              </c:extLst>
            </c:dLbl>
            <c:dLbl>
              <c:idx val="3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B9C9-4D5F-AF14-FAD7FE878B65}"/>
                </c:ext>
              </c:extLst>
            </c:dLbl>
            <c:dLbl>
              <c:idx val="40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CBD-46C4-BF6C-D6C0F107FF92}"/>
                </c:ext>
              </c:extLst>
            </c:dLbl>
            <c:dLbl>
              <c:idx val="4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B9C9-4D5F-AF14-FAD7FE878B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(Dati!$H$553,Dati!$H$557:$H$569,Dati!$H$570:$H$578,Dati!$H$599:$H$610,Dati!$H$619:$H$630)</c:f>
              <c:numCache>
                <c:formatCode>General</c:formatCode>
                <c:ptCount val="47"/>
                <c:pt idx="0" formatCode="0">
                  <c:v>4.5771144278606961</c:v>
                </c:pt>
                <c:pt idx="2" formatCode="0">
                  <c:v>14.285714285714286</c:v>
                </c:pt>
                <c:pt idx="3" formatCode="0">
                  <c:v>7.0270270270270272</c:v>
                </c:pt>
                <c:pt idx="4" formatCode="0">
                  <c:v>2.9850746268656718</c:v>
                </c:pt>
                <c:pt idx="5" formatCode="0">
                  <c:v>3.2710280373831777</c:v>
                </c:pt>
                <c:pt idx="6" formatCode="0">
                  <c:v>3.2163742690058479</c:v>
                </c:pt>
                <c:pt idx="8" formatCode="0">
                  <c:v>5.7239057239057241</c:v>
                </c:pt>
                <c:pt idx="9" formatCode="0">
                  <c:v>3.3333333333333335</c:v>
                </c:pt>
                <c:pt idx="11" formatCode="0">
                  <c:v>10.344827586206897</c:v>
                </c:pt>
                <c:pt idx="12" formatCode="0">
                  <c:v>4.438642297650131</c:v>
                </c:pt>
                <c:pt idx="13" formatCode="0">
                  <c:v>4.3844856661045535</c:v>
                </c:pt>
                <c:pt idx="15" formatCode="0">
                  <c:v>4.5454545454545459</c:v>
                </c:pt>
                <c:pt idx="16" formatCode="0">
                  <c:v>6.5934065934065931</c:v>
                </c:pt>
                <c:pt idx="17" formatCode="0">
                  <c:v>3.2085561497326203</c:v>
                </c:pt>
                <c:pt idx="18" formatCode="0">
                  <c:v>5.5944055944055942</c:v>
                </c:pt>
                <c:pt idx="19" formatCode="0">
                  <c:v>12.244897959183673</c:v>
                </c:pt>
                <c:pt idx="20" formatCode="0">
                  <c:v>4</c:v>
                </c:pt>
                <c:pt idx="21" formatCode="0">
                  <c:v>6.666666666666667</c:v>
                </c:pt>
                <c:pt idx="22" formatCode="0">
                  <c:v>1.6129032258064515</c:v>
                </c:pt>
                <c:pt idx="24" formatCode="0">
                  <c:v>2.6785714285714284</c:v>
                </c:pt>
                <c:pt idx="25" formatCode="0">
                  <c:v>4.5751633986928102</c:v>
                </c:pt>
                <c:pt idx="26" formatCode="0">
                  <c:v>2.5806451612903225</c:v>
                </c:pt>
                <c:pt idx="27" formatCode="0">
                  <c:v>8.5714285714285712</c:v>
                </c:pt>
                <c:pt idx="28" formatCode="0">
                  <c:v>6.4285714285714288</c:v>
                </c:pt>
                <c:pt idx="30" formatCode="0">
                  <c:v>4.166666666666667</c:v>
                </c:pt>
                <c:pt idx="31" formatCode="0">
                  <c:v>3.8461538461538463</c:v>
                </c:pt>
                <c:pt idx="32" formatCode="0">
                  <c:v>8.9041095890410951</c:v>
                </c:pt>
                <c:pt idx="33" formatCode="0">
                  <c:v>4.9079754601226995</c:v>
                </c:pt>
                <c:pt idx="34" formatCode="0">
                  <c:v>3.3557046979865772</c:v>
                </c:pt>
                <c:pt idx="36" formatCode="0">
                  <c:v>5.4441260744985671</c:v>
                </c:pt>
                <c:pt idx="37" formatCode="0">
                  <c:v>4.2553191489361701</c:v>
                </c:pt>
                <c:pt idx="38" formatCode="0">
                  <c:v>5.4347826086956523</c:v>
                </c:pt>
                <c:pt idx="39" formatCode="0">
                  <c:v>1.5267175572519085</c:v>
                </c:pt>
                <c:pt idx="40" formatCode="0">
                  <c:v>4.2372881355932206</c:v>
                </c:pt>
                <c:pt idx="41" formatCode="0">
                  <c:v>5.5118110236220472</c:v>
                </c:pt>
                <c:pt idx="43" formatCode="0">
                  <c:v>5.4441260744985671</c:v>
                </c:pt>
                <c:pt idx="44" formatCode="0">
                  <c:v>1.8691588785046729</c:v>
                </c:pt>
                <c:pt idx="45" formatCode="0">
                  <c:v>4.7619047619047619</c:v>
                </c:pt>
                <c:pt idx="46" formatCode="0">
                  <c:v>5.5335968379446641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9C9-4D5F-AF14-FAD7FE878B65}"/>
            </c:ext>
          </c:extLst>
        </c:ser>
        <c:ser>
          <c:idx val="6"/>
          <c:order val="6"/>
          <c:tx>
            <c:strRef>
              <c:f>Dati!$I$552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(Dati!$I$553,Dati!$I$557:$I$569,Dati!$I$570:$I$578,Dati!$I$599:$I$610,Dati!$I$619:$I$630)</c:f>
              <c:numCache>
                <c:formatCode>0</c:formatCode>
                <c:ptCount val="47"/>
                <c:pt idx="0">
                  <c:v>20.069944395668717</c:v>
                </c:pt>
                <c:pt idx="1">
                  <c:v>24.647058823529413</c:v>
                </c:pt>
                <c:pt idx="2">
                  <c:v>10.361344537815127</c:v>
                </c:pt>
                <c:pt idx="3">
                  <c:v>17.620031796502385</c:v>
                </c:pt>
                <c:pt idx="4">
                  <c:v>21.661984196663742</c:v>
                </c:pt>
                <c:pt idx="5">
                  <c:v>21.376030786146234</c:v>
                </c:pt>
                <c:pt idx="6">
                  <c:v>21.430684554523566</c:v>
                </c:pt>
                <c:pt idx="7">
                  <c:v>24.647058823529413</c:v>
                </c:pt>
                <c:pt idx="8">
                  <c:v>18.92315309962369</c:v>
                </c:pt>
                <c:pt idx="9">
                  <c:v>21.313725490196077</c:v>
                </c:pt>
                <c:pt idx="10">
                  <c:v>24.647058823529413</c:v>
                </c:pt>
                <c:pt idx="11">
                  <c:v>14.302231237322516</c:v>
                </c:pt>
                <c:pt idx="12">
                  <c:v>20.208416525879283</c:v>
                </c:pt>
                <c:pt idx="13">
                  <c:v>20.26257315742486</c:v>
                </c:pt>
                <c:pt idx="14">
                  <c:v>24.647058823529413</c:v>
                </c:pt>
                <c:pt idx="15">
                  <c:v>20.101604278074866</c:v>
                </c:pt>
                <c:pt idx="16">
                  <c:v>18.053652230122822</c:v>
                </c:pt>
                <c:pt idx="17">
                  <c:v>21.438502673796791</c:v>
                </c:pt>
                <c:pt idx="18">
                  <c:v>19.05265322912382</c:v>
                </c:pt>
                <c:pt idx="19">
                  <c:v>12.40216086434574</c:v>
                </c:pt>
                <c:pt idx="20">
                  <c:v>20.647058823529413</c:v>
                </c:pt>
                <c:pt idx="21">
                  <c:v>17.980392156862745</c:v>
                </c:pt>
                <c:pt idx="22">
                  <c:v>23.034155597722961</c:v>
                </c:pt>
                <c:pt idx="23">
                  <c:v>24.647058823529413</c:v>
                </c:pt>
                <c:pt idx="24">
                  <c:v>21.968487394957982</c:v>
                </c:pt>
                <c:pt idx="25">
                  <c:v>20.071895424836605</c:v>
                </c:pt>
                <c:pt idx="26">
                  <c:v>22.066413662239093</c:v>
                </c:pt>
                <c:pt idx="27">
                  <c:v>16.075630252100844</c:v>
                </c:pt>
                <c:pt idx="28">
                  <c:v>18.218487394957982</c:v>
                </c:pt>
                <c:pt idx="29">
                  <c:v>24.647058823529413</c:v>
                </c:pt>
                <c:pt idx="30">
                  <c:v>20.480392156862745</c:v>
                </c:pt>
                <c:pt idx="31">
                  <c:v>20.800904977375566</c:v>
                </c:pt>
                <c:pt idx="32">
                  <c:v>15.742949234488318</c:v>
                </c:pt>
                <c:pt idx="33">
                  <c:v>19.739083363406714</c:v>
                </c:pt>
                <c:pt idx="34">
                  <c:v>21.291354125542835</c:v>
                </c:pt>
                <c:pt idx="35">
                  <c:v>24.647058823529413</c:v>
                </c:pt>
                <c:pt idx="36">
                  <c:v>19.202932749030847</c:v>
                </c:pt>
                <c:pt idx="37">
                  <c:v>20.391739674593243</c:v>
                </c:pt>
                <c:pt idx="38">
                  <c:v>19.212276214833761</c:v>
                </c:pt>
                <c:pt idx="39">
                  <c:v>23.120341266277503</c:v>
                </c:pt>
                <c:pt idx="40">
                  <c:v>20.409770687936192</c:v>
                </c:pt>
                <c:pt idx="41">
                  <c:v>19.135247799907365</c:v>
                </c:pt>
                <c:pt idx="42">
                  <c:v>24.647058823529413</c:v>
                </c:pt>
                <c:pt idx="43">
                  <c:v>19.202932749030847</c:v>
                </c:pt>
                <c:pt idx="44">
                  <c:v>22.777899945024743</c:v>
                </c:pt>
                <c:pt idx="45">
                  <c:v>19.88515406162465</c:v>
                </c:pt>
                <c:pt idx="46">
                  <c:v>19.113461985584749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9C9-4D5F-AF14-FAD7FE878B65}"/>
            </c:ext>
          </c:extLst>
        </c:ser>
        <c:ser>
          <c:idx val="7"/>
          <c:order val="7"/>
          <c:tx>
            <c:strRef>
              <c:f>Dati!$J$552</c:f>
              <c:strCache>
                <c:ptCount val="1"/>
                <c:pt idx="0">
                  <c:v>Visas Eiropas Savienības valstis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(Dati!$J$553,Dati!$J$557:$J$569,Dati!$J$570:$J$578,Dati!$J$599:$J$610,Dati!$J$619:$J$630)</c:f>
              <c:numCache>
                <c:formatCode>General</c:formatCode>
                <c:ptCount val="47"/>
                <c:pt idx="0" formatCode="0">
                  <c:v>62.786069651741293</c:v>
                </c:pt>
                <c:pt idx="2" formatCode="0">
                  <c:v>58.730158730158728</c:v>
                </c:pt>
                <c:pt idx="3" formatCode="0">
                  <c:v>63.783783783783782</c:v>
                </c:pt>
                <c:pt idx="4" formatCode="0">
                  <c:v>58.706467661691541</c:v>
                </c:pt>
                <c:pt idx="5" formatCode="0">
                  <c:v>63.55140186915888</c:v>
                </c:pt>
                <c:pt idx="6" formatCode="0">
                  <c:v>64.912280701754383</c:v>
                </c:pt>
                <c:pt idx="8" formatCode="0">
                  <c:v>62.289562289562291</c:v>
                </c:pt>
                <c:pt idx="9" formatCode="0">
                  <c:v>61.851851851851855</c:v>
                </c:pt>
                <c:pt idx="11" formatCode="0">
                  <c:v>65.517241379310349</c:v>
                </c:pt>
                <c:pt idx="12" formatCode="0">
                  <c:v>63.185378590078329</c:v>
                </c:pt>
                <c:pt idx="13" formatCode="0">
                  <c:v>62.394603709949408</c:v>
                </c:pt>
                <c:pt idx="15" formatCode="0">
                  <c:v>68.181818181818187</c:v>
                </c:pt>
                <c:pt idx="16" formatCode="0">
                  <c:v>67.032967032967036</c:v>
                </c:pt>
                <c:pt idx="17" formatCode="0">
                  <c:v>59.62566844919786</c:v>
                </c:pt>
                <c:pt idx="18" formatCode="0">
                  <c:v>62.23776223776224</c:v>
                </c:pt>
                <c:pt idx="19" formatCode="0">
                  <c:v>65.306122448979593</c:v>
                </c:pt>
                <c:pt idx="20" formatCode="0">
                  <c:v>66.285714285714292</c:v>
                </c:pt>
                <c:pt idx="21" formatCode="0">
                  <c:v>73.333333333333329</c:v>
                </c:pt>
                <c:pt idx="22" formatCode="0">
                  <c:v>51.612903225806448</c:v>
                </c:pt>
                <c:pt idx="24" formatCode="0">
                  <c:v>65.178571428571431</c:v>
                </c:pt>
                <c:pt idx="25" formatCode="0">
                  <c:v>72.549019607843135</c:v>
                </c:pt>
                <c:pt idx="26" formatCode="0">
                  <c:v>60</c:v>
                </c:pt>
                <c:pt idx="27" formatCode="0">
                  <c:v>60.714285714285715</c:v>
                </c:pt>
                <c:pt idx="28" formatCode="0">
                  <c:v>55</c:v>
                </c:pt>
                <c:pt idx="30" formatCode="0">
                  <c:v>62.5</c:v>
                </c:pt>
                <c:pt idx="31" formatCode="0">
                  <c:v>64.102564102564102</c:v>
                </c:pt>
                <c:pt idx="32" formatCode="0">
                  <c:v>60.958904109589042</c:v>
                </c:pt>
                <c:pt idx="33" formatCode="0">
                  <c:v>61.349693251533743</c:v>
                </c:pt>
                <c:pt idx="34" formatCode="0">
                  <c:v>61.744966442953022</c:v>
                </c:pt>
                <c:pt idx="36" formatCode="0">
                  <c:v>59.598853868194844</c:v>
                </c:pt>
                <c:pt idx="37" formatCode="0">
                  <c:v>65.425531914893611</c:v>
                </c:pt>
                <c:pt idx="38" formatCode="0">
                  <c:v>66.304347826086953</c:v>
                </c:pt>
                <c:pt idx="39" formatCode="0">
                  <c:v>61.068702290076338</c:v>
                </c:pt>
                <c:pt idx="40" formatCode="0">
                  <c:v>60.16949152542373</c:v>
                </c:pt>
                <c:pt idx="41" formatCode="0">
                  <c:v>69.29133858267717</c:v>
                </c:pt>
                <c:pt idx="43" formatCode="0">
                  <c:v>59.598853868194844</c:v>
                </c:pt>
                <c:pt idx="44" formatCode="0">
                  <c:v>61.682242990654203</c:v>
                </c:pt>
                <c:pt idx="45" formatCode="0">
                  <c:v>65.079365079365076</c:v>
                </c:pt>
                <c:pt idx="46" formatCode="0">
                  <c:v>66.403162055335969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9C9-4D5F-AF14-FAD7FE878B65}"/>
            </c:ext>
          </c:extLst>
        </c:ser>
        <c:ser>
          <c:idx val="8"/>
          <c:order val="8"/>
          <c:tx>
            <c:strRef>
              <c:f>Dati!$K$552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(Dati!$K$553,Dati!$K$557:$K$569,Dati!$K$570:$K$578,Dati!$K$599:$K$610,Dati!$K$619:$K$630)</c:f>
              <c:numCache>
                <c:formatCode>0</c:formatCode>
                <c:ptCount val="47"/>
                <c:pt idx="0">
                  <c:v>22.785358919687276</c:v>
                </c:pt>
                <c:pt idx="1">
                  <c:v>85.571428571428569</c:v>
                </c:pt>
                <c:pt idx="2">
                  <c:v>26.841269841269842</c:v>
                </c:pt>
                <c:pt idx="3">
                  <c:v>21.787644787644787</c:v>
                </c:pt>
                <c:pt idx="4">
                  <c:v>26.864960909737029</c:v>
                </c:pt>
                <c:pt idx="5">
                  <c:v>22.020026702269689</c:v>
                </c:pt>
                <c:pt idx="6">
                  <c:v>20.659147869674186</c:v>
                </c:pt>
                <c:pt idx="7">
                  <c:v>85.571428571428569</c:v>
                </c:pt>
                <c:pt idx="8">
                  <c:v>23.281866281866279</c:v>
                </c:pt>
                <c:pt idx="9">
                  <c:v>23.719576719576715</c:v>
                </c:pt>
                <c:pt idx="10">
                  <c:v>85.571428571428569</c:v>
                </c:pt>
                <c:pt idx="11">
                  <c:v>20.054187192118221</c:v>
                </c:pt>
                <c:pt idx="12">
                  <c:v>22.38604998135024</c:v>
                </c:pt>
                <c:pt idx="13">
                  <c:v>23.176824861479162</c:v>
                </c:pt>
                <c:pt idx="14">
                  <c:v>85.571428571428569</c:v>
                </c:pt>
                <c:pt idx="15">
                  <c:v>17.389610389610382</c:v>
                </c:pt>
                <c:pt idx="16">
                  <c:v>18.538461538461533</c:v>
                </c:pt>
                <c:pt idx="17">
                  <c:v>25.945760122230709</c:v>
                </c:pt>
                <c:pt idx="18">
                  <c:v>23.333666333666329</c:v>
                </c:pt>
                <c:pt idx="19">
                  <c:v>20.265306122448976</c:v>
                </c:pt>
                <c:pt idx="20">
                  <c:v>19.285714285714278</c:v>
                </c:pt>
                <c:pt idx="21">
                  <c:v>12.238095238095241</c:v>
                </c:pt>
                <c:pt idx="22">
                  <c:v>33.958525345622121</c:v>
                </c:pt>
                <c:pt idx="23">
                  <c:v>85.571428571428569</c:v>
                </c:pt>
                <c:pt idx="24">
                  <c:v>20.392857142857139</c:v>
                </c:pt>
                <c:pt idx="25">
                  <c:v>13.022408963585434</c:v>
                </c:pt>
                <c:pt idx="26">
                  <c:v>25.571428571428569</c:v>
                </c:pt>
                <c:pt idx="27">
                  <c:v>24.857142857142854</c:v>
                </c:pt>
                <c:pt idx="28">
                  <c:v>30.571428571428569</c:v>
                </c:pt>
                <c:pt idx="29">
                  <c:v>85.571428571428569</c:v>
                </c:pt>
                <c:pt idx="30">
                  <c:v>23.071428571428569</c:v>
                </c:pt>
                <c:pt idx="31">
                  <c:v>21.468864468864467</c:v>
                </c:pt>
                <c:pt idx="32">
                  <c:v>24.612524461839527</c:v>
                </c:pt>
                <c:pt idx="33">
                  <c:v>24.221735319894826</c:v>
                </c:pt>
                <c:pt idx="34">
                  <c:v>23.826462128475548</c:v>
                </c:pt>
                <c:pt idx="35">
                  <c:v>85.571428571428569</c:v>
                </c:pt>
                <c:pt idx="36">
                  <c:v>25.972574703233725</c:v>
                </c:pt>
                <c:pt idx="37">
                  <c:v>20.145896656534958</c:v>
                </c:pt>
                <c:pt idx="38">
                  <c:v>19.267080745341616</c:v>
                </c:pt>
                <c:pt idx="39">
                  <c:v>24.502726281352231</c:v>
                </c:pt>
                <c:pt idx="40">
                  <c:v>25.401937046004839</c:v>
                </c:pt>
                <c:pt idx="41">
                  <c:v>16.280089988751399</c:v>
                </c:pt>
                <c:pt idx="42">
                  <c:v>85.571428571428569</c:v>
                </c:pt>
                <c:pt idx="43">
                  <c:v>25.972574703233725</c:v>
                </c:pt>
                <c:pt idx="44">
                  <c:v>23.889185580774367</c:v>
                </c:pt>
                <c:pt idx="45">
                  <c:v>20.492063492063494</c:v>
                </c:pt>
                <c:pt idx="46">
                  <c:v>19.168266516092601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9C9-4D5F-AF14-FAD7FE878B65}"/>
            </c:ext>
          </c:extLst>
        </c:ser>
        <c:ser>
          <c:idx val="9"/>
          <c:order val="9"/>
          <c:tx>
            <c:strRef>
              <c:f>Dati!$L$552</c:f>
              <c:strCache>
                <c:ptCount val="1"/>
                <c:pt idx="0">
                  <c:v>Citas valstis</c:v>
                </c:pt>
              </c:strCache>
            </c:strRef>
          </c:tx>
          <c:spPr>
            <a:solidFill>
              <a:srgbClr val="4472C4">
                <a:lumMod val="20000"/>
                <a:lumOff val="80000"/>
              </a:srgbClr>
            </a:solidFill>
          </c:spPr>
          <c:invertIfNegative val="0"/>
          <c:dLbls>
            <c:dLbl>
              <c:idx val="11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B9C9-4D5F-AF14-FAD7FE878B65}"/>
                </c:ext>
              </c:extLst>
            </c:dLbl>
            <c:dLbl>
              <c:idx val="33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B9C9-4D5F-AF14-FAD7FE878B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(Dati!$B$553,Dati!$B$557:$B$569,Dati!$B$570:$B$578,Dati!$B$599:$B$610,Dati!$B$619:$B$630)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(Dati!$L$553,Dati!$L$557:$L$569,Dati!$L$570:$L$578,Dati!$L$599:$L$610,Dati!$L$619:$L$630)</c:f>
              <c:numCache>
                <c:formatCode>General</c:formatCode>
                <c:ptCount val="47"/>
                <c:pt idx="0" formatCode="0">
                  <c:v>7.6616915422885574</c:v>
                </c:pt>
                <c:pt idx="2" formatCode="0">
                  <c:v>7.9365079365079367</c:v>
                </c:pt>
                <c:pt idx="3" formatCode="0">
                  <c:v>4.8648648648648649</c:v>
                </c:pt>
                <c:pt idx="4" formatCode="0">
                  <c:v>6.9651741293532341</c:v>
                </c:pt>
                <c:pt idx="5" formatCode="0">
                  <c:v>9.8130841121495322</c:v>
                </c:pt>
                <c:pt idx="6" formatCode="0">
                  <c:v>8.1871345029239766</c:v>
                </c:pt>
                <c:pt idx="8" formatCode="0">
                  <c:v>6.5656565656565657</c:v>
                </c:pt>
                <c:pt idx="9" formatCode="0">
                  <c:v>10</c:v>
                </c:pt>
                <c:pt idx="11" formatCode="0">
                  <c:v>3.4482758620689653</c:v>
                </c:pt>
                <c:pt idx="12" formatCode="0">
                  <c:v>10.704960835509139</c:v>
                </c:pt>
                <c:pt idx="13" formatCode="0">
                  <c:v>5.9021922428330527</c:v>
                </c:pt>
                <c:pt idx="15" formatCode="0">
                  <c:v>6.0606060606060606</c:v>
                </c:pt>
                <c:pt idx="16" formatCode="0">
                  <c:v>7.6923076923076925</c:v>
                </c:pt>
                <c:pt idx="17" formatCode="0">
                  <c:v>5.882352941176471</c:v>
                </c:pt>
                <c:pt idx="18" formatCode="0">
                  <c:v>9.0909090909090917</c:v>
                </c:pt>
                <c:pt idx="19" formatCode="0">
                  <c:v>10.204081632653061</c:v>
                </c:pt>
                <c:pt idx="20" formatCode="0">
                  <c:v>6.8571428571428568</c:v>
                </c:pt>
                <c:pt idx="21" formatCode="0">
                  <c:v>8.8888888888888893</c:v>
                </c:pt>
                <c:pt idx="22" formatCode="0">
                  <c:v>16.129032258064516</c:v>
                </c:pt>
                <c:pt idx="24" formatCode="0">
                  <c:v>8.9285714285714288</c:v>
                </c:pt>
                <c:pt idx="25" formatCode="0">
                  <c:v>4.5751633986928102</c:v>
                </c:pt>
                <c:pt idx="26" formatCode="0">
                  <c:v>7.741935483870968</c:v>
                </c:pt>
                <c:pt idx="27" formatCode="0">
                  <c:v>6.4285714285714288</c:v>
                </c:pt>
                <c:pt idx="28" formatCode="0">
                  <c:v>7.1428571428571432</c:v>
                </c:pt>
                <c:pt idx="30" formatCode="0">
                  <c:v>11.111111111111111</c:v>
                </c:pt>
                <c:pt idx="31" formatCode="0">
                  <c:v>7.6923076923076925</c:v>
                </c:pt>
                <c:pt idx="32" formatCode="0">
                  <c:v>6.8493150684931505</c:v>
                </c:pt>
                <c:pt idx="33" formatCode="0">
                  <c:v>3.0674846625766872</c:v>
                </c:pt>
                <c:pt idx="34" formatCode="0">
                  <c:v>8.724832214765101</c:v>
                </c:pt>
                <c:pt idx="36" formatCode="0">
                  <c:v>6.8767908309455583</c:v>
                </c:pt>
                <c:pt idx="37" formatCode="0">
                  <c:v>5.8510638297872344</c:v>
                </c:pt>
                <c:pt idx="38" formatCode="0">
                  <c:v>6.5217391304347823</c:v>
                </c:pt>
                <c:pt idx="39" formatCode="0">
                  <c:v>9.1603053435114496</c:v>
                </c:pt>
                <c:pt idx="40" formatCode="0">
                  <c:v>11.864406779661017</c:v>
                </c:pt>
                <c:pt idx="41" formatCode="0">
                  <c:v>7.8740157480314963</c:v>
                </c:pt>
                <c:pt idx="43" formatCode="0">
                  <c:v>6.8767908309455583</c:v>
                </c:pt>
                <c:pt idx="44" formatCode="0">
                  <c:v>9.3457943925233646</c:v>
                </c:pt>
                <c:pt idx="45" formatCode="0">
                  <c:v>7.9365079365079367</c:v>
                </c:pt>
                <c:pt idx="46" formatCode="0">
                  <c:v>7.1146245059288535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9C9-4D5F-AF14-FAD7FE878B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377320256"/>
        <c:axId val="377326920"/>
      </c:barChart>
      <c:catAx>
        <c:axId val="3773202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37732692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377326920"/>
        <c:scaling>
          <c:orientation val="minMax"/>
          <c:max val="21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377320256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9665198910817404"/>
          <c:y val="2.1402848892362259E-2"/>
          <c:w val="0.50334801089182601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Dati!$C$977</c:f>
              <c:strCache>
                <c:ptCount val="1"/>
                <c:pt idx="0">
                  <c:v>2020, n=444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8C8-4885-A7CD-6CA7FAAF93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Dati!$B$978:$B$994</c:f>
              <c:strCache>
                <c:ptCount val="17"/>
                <c:pt idx="0">
                  <c:v>Internetā, ziņu portālos</c:v>
                </c:pt>
                <c:pt idx="1">
                  <c:v>TV</c:v>
                </c:pt>
                <c:pt idx="2">
                  <c:v>Informatīvajās plāksnēs pie objektiem</c:v>
                </c:pt>
                <c:pt idx="3">
                  <c:v>Internetā sociālajos tīklos
(piem., draugiem.lv, facebook.com, twitter.com)</c:v>
                </c:pt>
                <c:pt idx="5">
                  <c:v>Konferencē, seminārā</c:v>
                </c:pt>
                <c:pt idx="6">
                  <c:v>Radio</c:v>
                </c:pt>
                <c:pt idx="7">
                  <c:v>Drukātajā presē*</c:v>
                </c:pt>
                <c:pt idx="8">
                  <c:v>Drukātajos informatīvajos materiālos
(piem., bukletos, faktu lapās)**</c:v>
                </c:pt>
                <c:pt idx="9">
                  <c:v>No kolēģiem, draugiem, paziņām, radiem</c:v>
                </c:pt>
                <c:pt idx="10">
                  <c:v>Reklāmā uz ielas, pie ēkas</c:v>
                </c:pt>
                <c:pt idx="11">
                  <c:v>Darbā, izglītības iestādē***</c:v>
                </c:pt>
                <c:pt idx="12">
                  <c:v>Iesaistoties fonda finansētā projektā****</c:v>
                </c:pt>
                <c:pt idx="13">
                  <c:v>Piezvanīja un piedāvāja apgūt****</c:v>
                </c:pt>
                <c:pt idx="14">
                  <c:v>Norvēģi finansēja remontdarbus Ogres policijā****</c:v>
                </c:pt>
                <c:pt idx="15">
                  <c:v>Lasījis/-usi dokumentos****</c:v>
                </c:pt>
                <c:pt idx="16">
                  <c:v>Neatceras</c:v>
                </c:pt>
              </c:strCache>
            </c:strRef>
          </c:cat>
          <c:val>
            <c:numRef>
              <c:f>Dati!$C$978:$C$994</c:f>
              <c:numCache>
                <c:formatCode>0</c:formatCode>
                <c:ptCount val="17"/>
                <c:pt idx="0">
                  <c:v>39.189189189189186</c:v>
                </c:pt>
                <c:pt idx="1">
                  <c:v>25.900900900900901</c:v>
                </c:pt>
                <c:pt idx="2">
                  <c:v>23.198198198198199</c:v>
                </c:pt>
                <c:pt idx="3">
                  <c:v>18.018018018018019</c:v>
                </c:pt>
                <c:pt idx="4">
                  <c:v>17.792792792792799</c:v>
                </c:pt>
                <c:pt idx="5">
                  <c:v>17.117117117117118</c:v>
                </c:pt>
                <c:pt idx="6">
                  <c:v>13.738738738738739</c:v>
                </c:pt>
                <c:pt idx="7">
                  <c:v>12.837837837837839</c:v>
                </c:pt>
                <c:pt idx="8">
                  <c:v>12.162162162162161</c:v>
                </c:pt>
                <c:pt idx="9">
                  <c:v>10.585585585585585</c:v>
                </c:pt>
                <c:pt idx="10">
                  <c:v>7.8828828828828827</c:v>
                </c:pt>
                <c:pt idx="11">
                  <c:v>2.0270270270270272</c:v>
                </c:pt>
                <c:pt idx="12">
                  <c:v>0.90090090090090091</c:v>
                </c:pt>
                <c:pt idx="13" formatCode="0.0">
                  <c:v>0.22522522522522523</c:v>
                </c:pt>
                <c:pt idx="14" formatCode="0.0">
                  <c:v>0.22522522522522501</c:v>
                </c:pt>
                <c:pt idx="15" formatCode="0.0">
                  <c:v>0.22522522522522501</c:v>
                </c:pt>
                <c:pt idx="16">
                  <c:v>20.72072072072072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C8-4885-A7CD-6CA7FAAF9307}"/>
            </c:ext>
          </c:extLst>
        </c:ser>
        <c:ser>
          <c:idx val="1"/>
          <c:order val="1"/>
          <c:tx>
            <c:strRef>
              <c:f>Dati!$D$977</c:f>
              <c:strCache>
                <c:ptCount val="1"/>
                <c:pt idx="0">
                  <c:v>2016, n=407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Dati!$B$978:$B$994</c:f>
              <c:strCache>
                <c:ptCount val="17"/>
                <c:pt idx="0">
                  <c:v>Internetā, ziņu portālos</c:v>
                </c:pt>
                <c:pt idx="1">
                  <c:v>TV</c:v>
                </c:pt>
                <c:pt idx="2">
                  <c:v>Informatīvajās plāksnēs pie objektiem</c:v>
                </c:pt>
                <c:pt idx="3">
                  <c:v>Internetā sociālajos tīklos
(piem., draugiem.lv, facebook.com, twitter.com)</c:v>
                </c:pt>
                <c:pt idx="5">
                  <c:v>Konferencē, seminārā</c:v>
                </c:pt>
                <c:pt idx="6">
                  <c:v>Radio</c:v>
                </c:pt>
                <c:pt idx="7">
                  <c:v>Drukātajā presē*</c:v>
                </c:pt>
                <c:pt idx="8">
                  <c:v>Drukātajos informatīvajos materiālos
(piem., bukletos, faktu lapās)**</c:v>
                </c:pt>
                <c:pt idx="9">
                  <c:v>No kolēģiem, draugiem, paziņām, radiem</c:v>
                </c:pt>
                <c:pt idx="10">
                  <c:v>Reklāmā uz ielas, pie ēkas</c:v>
                </c:pt>
                <c:pt idx="11">
                  <c:v>Darbā, izglītības iestādē***</c:v>
                </c:pt>
                <c:pt idx="12">
                  <c:v>Iesaistoties fonda finansētā projektā****</c:v>
                </c:pt>
                <c:pt idx="13">
                  <c:v>Piezvanīja un piedāvāja apgūt****</c:v>
                </c:pt>
                <c:pt idx="14">
                  <c:v>Norvēģi finansēja remontdarbus Ogres policijā****</c:v>
                </c:pt>
                <c:pt idx="15">
                  <c:v>Lasījis/-usi dokumentos****</c:v>
                </c:pt>
                <c:pt idx="16">
                  <c:v>Neatceras</c:v>
                </c:pt>
              </c:strCache>
            </c:strRef>
          </c:cat>
          <c:val>
            <c:numRef>
              <c:f>Dati!$D$978:$D$994</c:f>
              <c:numCache>
                <c:formatCode>0</c:formatCode>
                <c:ptCount val="17"/>
                <c:pt idx="0">
                  <c:v>33.155679784851884</c:v>
                </c:pt>
                <c:pt idx="1">
                  <c:v>20.189418619089775</c:v>
                </c:pt>
                <c:pt idx="2">
                  <c:v>20.024905409559128</c:v>
                </c:pt>
                <c:pt idx="3">
                  <c:v>14.403587806991709</c:v>
                </c:pt>
                <c:pt idx="4">
                  <c:v>20.565761299186139</c:v>
                </c:pt>
                <c:pt idx="5">
                  <c:v>15.199829206791712</c:v>
                </c:pt>
                <c:pt idx="6">
                  <c:v>10.726454757916301</c:v>
                </c:pt>
                <c:pt idx="7">
                  <c:v>12.331504990018425</c:v>
                </c:pt>
                <c:pt idx="8">
                  <c:v>14.639053518559981</c:v>
                </c:pt>
                <c:pt idx="9">
                  <c:v>7.5357437203695534</c:v>
                </c:pt>
                <c:pt idx="10">
                  <c:v>8.4046163092870856</c:v>
                </c:pt>
                <c:pt idx="11">
                  <c:v>1.720025324296677</c:v>
                </c:pt>
                <c:pt idx="16">
                  <c:v>19.262741981372326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C8-4885-A7CD-6CA7FAAF9307}"/>
            </c:ext>
          </c:extLst>
        </c:ser>
        <c:ser>
          <c:idx val="2"/>
          <c:order val="2"/>
          <c:tx>
            <c:strRef>
              <c:f>Dati!$E$977</c:f>
              <c:strCache>
                <c:ptCount val="1"/>
                <c:pt idx="0">
                  <c:v>2013, n=451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Dati!$B$978:$B$994</c:f>
              <c:strCache>
                <c:ptCount val="17"/>
                <c:pt idx="0">
                  <c:v>Internetā, ziņu portālos</c:v>
                </c:pt>
                <c:pt idx="1">
                  <c:v>TV</c:v>
                </c:pt>
                <c:pt idx="2">
                  <c:v>Informatīvajās plāksnēs pie objektiem</c:v>
                </c:pt>
                <c:pt idx="3">
                  <c:v>Internetā sociālajos tīklos
(piem., draugiem.lv, facebook.com, twitter.com)</c:v>
                </c:pt>
                <c:pt idx="5">
                  <c:v>Konferencē, seminārā</c:v>
                </c:pt>
                <c:pt idx="6">
                  <c:v>Radio</c:v>
                </c:pt>
                <c:pt idx="7">
                  <c:v>Drukātajā presē*</c:v>
                </c:pt>
                <c:pt idx="8">
                  <c:v>Drukātajos informatīvajos materiālos
(piem., bukletos, faktu lapās)**</c:v>
                </c:pt>
                <c:pt idx="9">
                  <c:v>No kolēģiem, draugiem, paziņām, radiem</c:v>
                </c:pt>
                <c:pt idx="10">
                  <c:v>Reklāmā uz ielas, pie ēkas</c:v>
                </c:pt>
                <c:pt idx="11">
                  <c:v>Darbā, izglītības iestādē***</c:v>
                </c:pt>
                <c:pt idx="12">
                  <c:v>Iesaistoties fonda finansētā projektā****</c:v>
                </c:pt>
                <c:pt idx="13">
                  <c:v>Piezvanīja un piedāvāja apgūt****</c:v>
                </c:pt>
                <c:pt idx="14">
                  <c:v>Norvēģi finansēja remontdarbus Ogres policijā****</c:v>
                </c:pt>
                <c:pt idx="15">
                  <c:v>Lasījis/-usi dokumentos****</c:v>
                </c:pt>
                <c:pt idx="16">
                  <c:v>Neatceras</c:v>
                </c:pt>
              </c:strCache>
            </c:strRef>
          </c:cat>
          <c:val>
            <c:numRef>
              <c:f>Dati!$E$978:$E$994</c:f>
              <c:numCache>
                <c:formatCode>0</c:formatCode>
                <c:ptCount val="17"/>
                <c:pt idx="0">
                  <c:v>39.210768315625081</c:v>
                </c:pt>
                <c:pt idx="1">
                  <c:v>28.359289000246378</c:v>
                </c:pt>
                <c:pt idx="2">
                  <c:v>20.382178425133691</c:v>
                </c:pt>
                <c:pt idx="3">
                  <c:v>16.559342272817091</c:v>
                </c:pt>
                <c:pt idx="4">
                  <c:v>22.456010450307559</c:v>
                </c:pt>
                <c:pt idx="5">
                  <c:v>12.66616153299028</c:v>
                </c:pt>
                <c:pt idx="6">
                  <c:v>12.391195926501091</c:v>
                </c:pt>
                <c:pt idx="7">
                  <c:v>15.223386402693301</c:v>
                </c:pt>
                <c:pt idx="8">
                  <c:v>8.9190283575342999</c:v>
                </c:pt>
                <c:pt idx="9">
                  <c:v>8.9342432418031308</c:v>
                </c:pt>
                <c:pt idx="10">
                  <c:v>8.8733582814561025</c:v>
                </c:pt>
                <c:pt idx="11">
                  <c:v>2.0584675183629537</c:v>
                </c:pt>
                <c:pt idx="16">
                  <c:v>19.001182163142367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C8-4885-A7CD-6CA7FAAF93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432651920"/>
        <c:axId val="432640944"/>
      </c:barChart>
      <c:catAx>
        <c:axId val="43265192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432640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2640944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432651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5037220843672454"/>
          <c:y val="9.677312149173365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9954670678572118"/>
          <c:y val="0.10628331747034182"/>
          <c:w val="0.60045329321427887"/>
          <c:h val="0.8807977661793181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Dati!$C$996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(Dati!$C$997,Dati!$C$1001:$C$1006,Dati!$C$1007:$C$1013,Dati!$C$1043:$C$1054,Dati!$C$1060:$C$1074)</c:f>
              <c:numCache>
                <c:formatCode>0</c:formatCode>
                <c:ptCount val="41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03-4374-900F-6B238858B38C}"/>
            </c:ext>
          </c:extLst>
        </c:ser>
        <c:ser>
          <c:idx val="1"/>
          <c:order val="1"/>
          <c:tx>
            <c:strRef>
              <c:f>Dati!$D$996</c:f>
              <c:strCache>
                <c:ptCount val="1"/>
                <c:pt idx="0">
                  <c:v>Internetā, ziņu portālos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(Dati!$D$997,Dati!$D$1001:$D$1006,Dati!$D$1007:$D$1013,Dati!$D$1043:$D$1054,Dati!$D$1060:$D$1074)</c:f>
              <c:numCache>
                <c:formatCode>General</c:formatCode>
                <c:ptCount val="41"/>
                <c:pt idx="0" formatCode="0">
                  <c:v>39.189189189189186</c:v>
                </c:pt>
                <c:pt idx="2" formatCode="0">
                  <c:v>39.285714285714285</c:v>
                </c:pt>
                <c:pt idx="3" formatCode="0">
                  <c:v>36.19047619047619</c:v>
                </c:pt>
                <c:pt idx="4" formatCode="0">
                  <c:v>41.176470588235297</c:v>
                </c:pt>
                <c:pt idx="5" formatCode="0">
                  <c:v>32</c:v>
                </c:pt>
                <c:pt idx="6" formatCode="0">
                  <c:v>43.70860927152318</c:v>
                </c:pt>
                <c:pt idx="8" formatCode="0">
                  <c:v>38.56655290102389</c:v>
                </c:pt>
                <c:pt idx="9" formatCode="0">
                  <c:v>40.659340659340657</c:v>
                </c:pt>
                <c:pt idx="11" formatCode="0">
                  <c:v>22.222222222222221</c:v>
                </c:pt>
                <c:pt idx="12" formatCode="0">
                  <c:v>38.732394366197184</c:v>
                </c:pt>
                <c:pt idx="13" formatCode="0">
                  <c:v>39.931740614334473</c:v>
                </c:pt>
                <c:pt idx="15" formatCode="0">
                  <c:v>52.272727272727273</c:v>
                </c:pt>
                <c:pt idx="16" formatCode="0">
                  <c:v>29.310344827586206</c:v>
                </c:pt>
                <c:pt idx="17" formatCode="0">
                  <c:v>44.444444444444443</c:v>
                </c:pt>
                <c:pt idx="18" formatCode="0">
                  <c:v>37.662337662337663</c:v>
                </c:pt>
                <c:pt idx="19" formatCode="0">
                  <c:v>42.465753424657535</c:v>
                </c:pt>
                <c:pt idx="21" formatCode="0">
                  <c:v>41.071428571428569</c:v>
                </c:pt>
                <c:pt idx="22" formatCode="0">
                  <c:v>30.508474576271187</c:v>
                </c:pt>
                <c:pt idx="23" formatCode="0">
                  <c:v>40.277777777777779</c:v>
                </c:pt>
                <c:pt idx="24" formatCode="0">
                  <c:v>39.75903614457831</c:v>
                </c:pt>
                <c:pt idx="25" formatCode="0">
                  <c:v>48</c:v>
                </c:pt>
                <c:pt idx="27" formatCode="0">
                  <c:v>39.393939393939391</c:v>
                </c:pt>
                <c:pt idx="28" formatCode="0">
                  <c:v>39.492753623188406</c:v>
                </c:pt>
                <c:pt idx="30" formatCode="0">
                  <c:v>39.869281045751634</c:v>
                </c:pt>
                <c:pt idx="31" formatCode="0">
                  <c:v>40.506329113924053</c:v>
                </c:pt>
                <c:pt idx="32" formatCode="0">
                  <c:v>31.707317073170731</c:v>
                </c:pt>
                <c:pt idx="33" formatCode="0">
                  <c:v>44.642857142857146</c:v>
                </c:pt>
                <c:pt idx="34" formatCode="0">
                  <c:v>35.820895522388057</c:v>
                </c:pt>
                <c:pt idx="35" formatCode="0">
                  <c:v>39.583333333333336</c:v>
                </c:pt>
                <c:pt idx="37" formatCode="0">
                  <c:v>39.869281045751634</c:v>
                </c:pt>
                <c:pt idx="38" formatCode="0">
                  <c:v>37.623762376237622</c:v>
                </c:pt>
                <c:pt idx="39" formatCode="0">
                  <c:v>41.791044776119406</c:v>
                </c:pt>
                <c:pt idx="40" formatCode="0">
                  <c:v>38.211382113821138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03-4374-900F-6B238858B38C}"/>
            </c:ext>
          </c:extLst>
        </c:ser>
        <c:ser>
          <c:idx val="2"/>
          <c:order val="2"/>
          <c:tx>
            <c:strRef>
              <c:f>Dati!$E$996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(Dati!$E$997,Dati!$E$1001:$E$1006,Dati!$E$1007:$E$1013,Dati!$E$1043:$E$1054,Dati!$E$1060:$E$1074)</c:f>
              <c:numCache>
                <c:formatCode>0</c:formatCode>
                <c:ptCount val="41"/>
                <c:pt idx="0">
                  <c:v>42.810810810810814</c:v>
                </c:pt>
                <c:pt idx="1">
                  <c:v>82</c:v>
                </c:pt>
                <c:pt idx="2">
                  <c:v>42.714285714285715</c:v>
                </c:pt>
                <c:pt idx="3">
                  <c:v>45.80952380952381</c:v>
                </c:pt>
                <c:pt idx="4">
                  <c:v>40.823529411764703</c:v>
                </c:pt>
                <c:pt idx="5">
                  <c:v>50</c:v>
                </c:pt>
                <c:pt idx="6">
                  <c:v>38.29139072847682</c:v>
                </c:pt>
                <c:pt idx="7">
                  <c:v>82</c:v>
                </c:pt>
                <c:pt idx="8">
                  <c:v>43.43344709897611</c:v>
                </c:pt>
                <c:pt idx="9">
                  <c:v>41.340659340659343</c:v>
                </c:pt>
                <c:pt idx="10">
                  <c:v>82</c:v>
                </c:pt>
                <c:pt idx="11">
                  <c:v>59.777777777777779</c:v>
                </c:pt>
                <c:pt idx="12">
                  <c:v>43.267605633802816</c:v>
                </c:pt>
                <c:pt idx="13">
                  <c:v>42.068259385665527</c:v>
                </c:pt>
                <c:pt idx="14">
                  <c:v>82</c:v>
                </c:pt>
                <c:pt idx="15">
                  <c:v>29.727272727272727</c:v>
                </c:pt>
                <c:pt idx="16">
                  <c:v>52.689655172413794</c:v>
                </c:pt>
                <c:pt idx="17">
                  <c:v>37.555555555555557</c:v>
                </c:pt>
                <c:pt idx="18">
                  <c:v>44.337662337662337</c:v>
                </c:pt>
                <c:pt idx="19">
                  <c:v>39.534246575342465</c:v>
                </c:pt>
                <c:pt idx="20">
                  <c:v>82</c:v>
                </c:pt>
                <c:pt idx="21">
                  <c:v>40.928571428571431</c:v>
                </c:pt>
                <c:pt idx="22">
                  <c:v>51.491525423728817</c:v>
                </c:pt>
                <c:pt idx="23">
                  <c:v>41.722222222222221</c:v>
                </c:pt>
                <c:pt idx="24">
                  <c:v>42.24096385542169</c:v>
                </c:pt>
                <c:pt idx="25">
                  <c:v>34</c:v>
                </c:pt>
                <c:pt idx="26">
                  <c:v>82</c:v>
                </c:pt>
                <c:pt idx="27">
                  <c:v>42.606060606060609</c:v>
                </c:pt>
                <c:pt idx="28">
                  <c:v>42.507246376811594</c:v>
                </c:pt>
                <c:pt idx="29">
                  <c:v>82</c:v>
                </c:pt>
                <c:pt idx="30">
                  <c:v>42.130718954248366</c:v>
                </c:pt>
                <c:pt idx="31">
                  <c:v>41.493670886075947</c:v>
                </c:pt>
                <c:pt idx="32">
                  <c:v>50.292682926829272</c:v>
                </c:pt>
                <c:pt idx="33">
                  <c:v>37.357142857142854</c:v>
                </c:pt>
                <c:pt idx="34">
                  <c:v>46.179104477611943</c:v>
                </c:pt>
                <c:pt idx="35">
                  <c:v>42.416666666666664</c:v>
                </c:pt>
                <c:pt idx="36">
                  <c:v>82</c:v>
                </c:pt>
                <c:pt idx="37">
                  <c:v>42.130718954248366</c:v>
                </c:pt>
                <c:pt idx="38">
                  <c:v>44.376237623762378</c:v>
                </c:pt>
                <c:pt idx="39">
                  <c:v>40.208955223880594</c:v>
                </c:pt>
                <c:pt idx="40">
                  <c:v>43.788617886178862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03-4374-900F-6B238858B38C}"/>
            </c:ext>
          </c:extLst>
        </c:ser>
        <c:ser>
          <c:idx val="3"/>
          <c:order val="3"/>
          <c:tx>
            <c:strRef>
              <c:f>Dati!$F$996</c:f>
              <c:strCache>
                <c:ptCount val="1"/>
                <c:pt idx="0">
                  <c:v>TV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(Dati!$F$997,Dati!$F$1001:$F$1006,Dati!$F$1007:$F$1013,Dati!$F$1043:$F$1054,Dati!$F$1060:$F$1074)</c:f>
              <c:numCache>
                <c:formatCode>General</c:formatCode>
                <c:ptCount val="41"/>
                <c:pt idx="0" formatCode="0">
                  <c:v>25.900900900900901</c:v>
                </c:pt>
                <c:pt idx="2" formatCode="0">
                  <c:v>14.285714285714286</c:v>
                </c:pt>
                <c:pt idx="3" formatCode="0">
                  <c:v>20.952380952380953</c:v>
                </c:pt>
                <c:pt idx="4" formatCode="0">
                  <c:v>27.058823529411764</c:v>
                </c:pt>
                <c:pt idx="5" formatCode="0">
                  <c:v>22.666666666666668</c:v>
                </c:pt>
                <c:pt idx="6" formatCode="0">
                  <c:v>32.450331125827816</c:v>
                </c:pt>
                <c:pt idx="8" formatCode="0">
                  <c:v>26.621160409556314</c:v>
                </c:pt>
                <c:pt idx="9" formatCode="0">
                  <c:v>21.978021978021978</c:v>
                </c:pt>
                <c:pt idx="11" formatCode="0">
                  <c:v>44.444444444444443</c:v>
                </c:pt>
                <c:pt idx="12" formatCode="0">
                  <c:v>28.169014084507044</c:v>
                </c:pt>
                <c:pt idx="13" formatCode="0">
                  <c:v>24.232081911262799</c:v>
                </c:pt>
                <c:pt idx="15" formatCode="0">
                  <c:v>34.090909090909093</c:v>
                </c:pt>
                <c:pt idx="16" formatCode="0">
                  <c:v>32.758620689655174</c:v>
                </c:pt>
                <c:pt idx="17" formatCode="0">
                  <c:v>25.396825396825395</c:v>
                </c:pt>
                <c:pt idx="18" formatCode="0">
                  <c:v>27.272727272727273</c:v>
                </c:pt>
                <c:pt idx="19" formatCode="0">
                  <c:v>20.547945205479451</c:v>
                </c:pt>
                <c:pt idx="21" formatCode="0">
                  <c:v>35.714285714285715</c:v>
                </c:pt>
                <c:pt idx="22" formatCode="0">
                  <c:v>27.118644067796609</c:v>
                </c:pt>
                <c:pt idx="23" formatCode="0">
                  <c:v>26.388888888888889</c:v>
                </c:pt>
                <c:pt idx="24" formatCode="0">
                  <c:v>27.710843373493976</c:v>
                </c:pt>
                <c:pt idx="25" formatCode="0">
                  <c:v>18.666666666666668</c:v>
                </c:pt>
                <c:pt idx="27" formatCode="0">
                  <c:v>29.696969696969695</c:v>
                </c:pt>
                <c:pt idx="28" formatCode="0">
                  <c:v>23.913043478260871</c:v>
                </c:pt>
                <c:pt idx="30" formatCode="0">
                  <c:v>23.529411764705884</c:v>
                </c:pt>
                <c:pt idx="31" formatCode="0">
                  <c:v>20.253164556962027</c:v>
                </c:pt>
                <c:pt idx="32" formatCode="0">
                  <c:v>34.146341463414636</c:v>
                </c:pt>
                <c:pt idx="33" formatCode="0">
                  <c:v>35.714285714285715</c:v>
                </c:pt>
                <c:pt idx="34" formatCode="0">
                  <c:v>23.880597014925375</c:v>
                </c:pt>
                <c:pt idx="35" formatCode="0">
                  <c:v>27.083333333333332</c:v>
                </c:pt>
                <c:pt idx="37" formatCode="0">
                  <c:v>23.529411764705884</c:v>
                </c:pt>
                <c:pt idx="38" formatCode="0">
                  <c:v>27.722772277227723</c:v>
                </c:pt>
                <c:pt idx="39" formatCode="0">
                  <c:v>32.835820895522389</c:v>
                </c:pt>
                <c:pt idx="40" formatCode="0">
                  <c:v>23.577235772357724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03-4374-900F-6B238858B38C}"/>
            </c:ext>
          </c:extLst>
        </c:ser>
        <c:ser>
          <c:idx val="4"/>
          <c:order val="4"/>
          <c:tx>
            <c:strRef>
              <c:f>Dati!$G$996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(Dati!$G$997,Dati!$G$1001:$G$1006,Dati!$G$1007:$G$1013,Dati!$G$1043:$G$1054,Dati!$G$1060:$G$1074)</c:f>
              <c:numCache>
                <c:formatCode>0</c:formatCode>
                <c:ptCount val="41"/>
                <c:pt idx="0">
                  <c:v>31.099099099099099</c:v>
                </c:pt>
                <c:pt idx="1">
                  <c:v>57</c:v>
                </c:pt>
                <c:pt idx="2">
                  <c:v>42.714285714285715</c:v>
                </c:pt>
                <c:pt idx="3">
                  <c:v>36.047619047619051</c:v>
                </c:pt>
                <c:pt idx="4">
                  <c:v>29.941176470588236</c:v>
                </c:pt>
                <c:pt idx="5">
                  <c:v>34.333333333333329</c:v>
                </c:pt>
                <c:pt idx="6">
                  <c:v>24.549668874172184</c:v>
                </c:pt>
                <c:pt idx="7">
                  <c:v>57</c:v>
                </c:pt>
                <c:pt idx="8">
                  <c:v>30.378839590443686</c:v>
                </c:pt>
                <c:pt idx="9">
                  <c:v>35.021978021978022</c:v>
                </c:pt>
                <c:pt idx="10">
                  <c:v>57</c:v>
                </c:pt>
                <c:pt idx="11">
                  <c:v>12.555555555555557</c:v>
                </c:pt>
                <c:pt idx="12">
                  <c:v>28.830985915492956</c:v>
                </c:pt>
                <c:pt idx="13">
                  <c:v>32.767918088737204</c:v>
                </c:pt>
                <c:pt idx="14">
                  <c:v>57</c:v>
                </c:pt>
                <c:pt idx="15">
                  <c:v>22.909090909090907</c:v>
                </c:pt>
                <c:pt idx="16">
                  <c:v>24.241379310344826</c:v>
                </c:pt>
                <c:pt idx="17">
                  <c:v>31.603174603174605</c:v>
                </c:pt>
                <c:pt idx="18">
                  <c:v>29.727272727272727</c:v>
                </c:pt>
                <c:pt idx="19">
                  <c:v>36.452054794520549</c:v>
                </c:pt>
                <c:pt idx="20">
                  <c:v>57</c:v>
                </c:pt>
                <c:pt idx="21">
                  <c:v>21.285714285714285</c:v>
                </c:pt>
                <c:pt idx="22">
                  <c:v>29.881355932203391</c:v>
                </c:pt>
                <c:pt idx="23">
                  <c:v>30.611111111111111</c:v>
                </c:pt>
                <c:pt idx="24">
                  <c:v>29.289156626506024</c:v>
                </c:pt>
                <c:pt idx="25">
                  <c:v>38.333333333333329</c:v>
                </c:pt>
                <c:pt idx="26">
                  <c:v>57</c:v>
                </c:pt>
                <c:pt idx="27">
                  <c:v>27.303030303030305</c:v>
                </c:pt>
                <c:pt idx="28">
                  <c:v>33.086956521739125</c:v>
                </c:pt>
                <c:pt idx="29">
                  <c:v>57</c:v>
                </c:pt>
                <c:pt idx="30">
                  <c:v>33.470588235294116</c:v>
                </c:pt>
                <c:pt idx="31">
                  <c:v>36.746835443037973</c:v>
                </c:pt>
                <c:pt idx="32">
                  <c:v>22.853658536585364</c:v>
                </c:pt>
                <c:pt idx="33">
                  <c:v>21.285714285714285</c:v>
                </c:pt>
                <c:pt idx="34">
                  <c:v>33.119402985074629</c:v>
                </c:pt>
                <c:pt idx="35">
                  <c:v>29.916666666666668</c:v>
                </c:pt>
                <c:pt idx="36">
                  <c:v>57</c:v>
                </c:pt>
                <c:pt idx="37">
                  <c:v>33.470588235294116</c:v>
                </c:pt>
                <c:pt idx="38">
                  <c:v>29.277227722772277</c:v>
                </c:pt>
                <c:pt idx="39">
                  <c:v>24.164179104477611</c:v>
                </c:pt>
                <c:pt idx="40">
                  <c:v>33.422764227642276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03-4374-900F-6B238858B38C}"/>
            </c:ext>
          </c:extLst>
        </c:ser>
        <c:ser>
          <c:idx val="5"/>
          <c:order val="5"/>
          <c:tx>
            <c:strRef>
              <c:f>Dati!$H$996</c:f>
              <c:strCache>
                <c:ptCount val="1"/>
                <c:pt idx="0">
                  <c:v>Informatīvajās plāksnēs pie objektiem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dLbl>
              <c:idx val="11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703-4374-900F-6B238858B3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(Dati!$H$997,Dati!$H$1001:$H$1006,Dati!$H$1007:$H$1013,Dati!$H$1043:$H$1054,Dati!$H$1060:$H$1074)</c:f>
              <c:numCache>
                <c:formatCode>General</c:formatCode>
                <c:ptCount val="41"/>
                <c:pt idx="0" formatCode="0">
                  <c:v>23.198198198198199</c:v>
                </c:pt>
                <c:pt idx="2" formatCode="0">
                  <c:v>21.428571428571427</c:v>
                </c:pt>
                <c:pt idx="3" formatCode="0">
                  <c:v>29.523809523809526</c:v>
                </c:pt>
                <c:pt idx="4" formatCode="0">
                  <c:v>25.882352941176471</c:v>
                </c:pt>
                <c:pt idx="5" formatCode="0">
                  <c:v>24</c:v>
                </c:pt>
                <c:pt idx="6" formatCode="0">
                  <c:v>17.218543046357617</c:v>
                </c:pt>
                <c:pt idx="8" formatCode="0">
                  <c:v>27.303754266211605</c:v>
                </c:pt>
                <c:pt idx="9" formatCode="0">
                  <c:v>13.186813186813186</c:v>
                </c:pt>
                <c:pt idx="11" formatCode="0">
                  <c:v>0</c:v>
                </c:pt>
                <c:pt idx="12" formatCode="0">
                  <c:v>16.197183098591548</c:v>
                </c:pt>
                <c:pt idx="13" formatCode="0">
                  <c:v>27.303754266211605</c:v>
                </c:pt>
                <c:pt idx="15" formatCode="0">
                  <c:v>13.636363636363637</c:v>
                </c:pt>
                <c:pt idx="16" formatCode="0">
                  <c:v>18.96551724137931</c:v>
                </c:pt>
                <c:pt idx="17" formatCode="0">
                  <c:v>33.333333333333336</c:v>
                </c:pt>
                <c:pt idx="18" formatCode="0">
                  <c:v>25.974025974025974</c:v>
                </c:pt>
                <c:pt idx="19" formatCode="0">
                  <c:v>26.027397260273972</c:v>
                </c:pt>
                <c:pt idx="21" formatCode="0">
                  <c:v>17.857142857142858</c:v>
                </c:pt>
                <c:pt idx="22" formatCode="0">
                  <c:v>15.254237288135593</c:v>
                </c:pt>
                <c:pt idx="23" formatCode="0">
                  <c:v>25</c:v>
                </c:pt>
                <c:pt idx="24" formatCode="0">
                  <c:v>27.710843373493976</c:v>
                </c:pt>
                <c:pt idx="25" formatCode="0">
                  <c:v>29.333333333333332</c:v>
                </c:pt>
                <c:pt idx="27" formatCode="0">
                  <c:v>24.848484848484848</c:v>
                </c:pt>
                <c:pt idx="28" formatCode="0">
                  <c:v>22.10144927536232</c:v>
                </c:pt>
                <c:pt idx="30" formatCode="0">
                  <c:v>25.490196078431371</c:v>
                </c:pt>
                <c:pt idx="31" formatCode="0">
                  <c:v>22.784810126582279</c:v>
                </c:pt>
                <c:pt idx="32" formatCode="0">
                  <c:v>24.390243902439025</c:v>
                </c:pt>
                <c:pt idx="33" formatCode="0">
                  <c:v>23.214285714285715</c:v>
                </c:pt>
                <c:pt idx="34" formatCode="0">
                  <c:v>22.388059701492537</c:v>
                </c:pt>
                <c:pt idx="35" formatCode="0">
                  <c:v>16.666666666666668</c:v>
                </c:pt>
                <c:pt idx="37" formatCode="0">
                  <c:v>25.490196078431371</c:v>
                </c:pt>
                <c:pt idx="38" formatCode="0">
                  <c:v>21.782178217821784</c:v>
                </c:pt>
                <c:pt idx="39" formatCode="0">
                  <c:v>23.880597014925375</c:v>
                </c:pt>
                <c:pt idx="40" formatCode="0">
                  <c:v>21.13821138211382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03-4374-900F-6B238858B38C}"/>
            </c:ext>
          </c:extLst>
        </c:ser>
        <c:ser>
          <c:idx val="6"/>
          <c:order val="6"/>
          <c:tx>
            <c:strRef>
              <c:f>Dati!$I$996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(Dati!$I$997,Dati!$I$1001:$I$1006,Dati!$I$1007:$I$1013,Dati!$I$1043:$I$1054,Dati!$I$1060:$I$1074)</c:f>
              <c:numCache>
                <c:formatCode>0</c:formatCode>
                <c:ptCount val="41"/>
                <c:pt idx="0">
                  <c:v>33.801801801801801</c:v>
                </c:pt>
                <c:pt idx="1">
                  <c:v>57</c:v>
                </c:pt>
                <c:pt idx="2">
                  <c:v>35.571428571428569</c:v>
                </c:pt>
                <c:pt idx="3">
                  <c:v>27.476190476190474</c:v>
                </c:pt>
                <c:pt idx="4">
                  <c:v>31.117647058823529</c:v>
                </c:pt>
                <c:pt idx="5">
                  <c:v>33</c:v>
                </c:pt>
                <c:pt idx="6">
                  <c:v>39.781456953642383</c:v>
                </c:pt>
                <c:pt idx="7">
                  <c:v>57</c:v>
                </c:pt>
                <c:pt idx="8">
                  <c:v>29.696245733788395</c:v>
                </c:pt>
                <c:pt idx="9">
                  <c:v>43.813186813186817</c:v>
                </c:pt>
                <c:pt idx="10">
                  <c:v>57</c:v>
                </c:pt>
                <c:pt idx="11">
                  <c:v>57</c:v>
                </c:pt>
                <c:pt idx="12">
                  <c:v>40.802816901408448</c:v>
                </c:pt>
                <c:pt idx="13">
                  <c:v>29.696245733788395</c:v>
                </c:pt>
                <c:pt idx="14">
                  <c:v>57</c:v>
                </c:pt>
                <c:pt idx="15">
                  <c:v>43.36363636363636</c:v>
                </c:pt>
                <c:pt idx="16">
                  <c:v>38.03448275862069</c:v>
                </c:pt>
                <c:pt idx="17">
                  <c:v>23.666666666666664</c:v>
                </c:pt>
                <c:pt idx="18">
                  <c:v>31.025974025974026</c:v>
                </c:pt>
                <c:pt idx="19">
                  <c:v>30.972602739726028</c:v>
                </c:pt>
                <c:pt idx="20">
                  <c:v>57</c:v>
                </c:pt>
                <c:pt idx="21">
                  <c:v>39.142857142857139</c:v>
                </c:pt>
                <c:pt idx="22">
                  <c:v>41.745762711864408</c:v>
                </c:pt>
                <c:pt idx="23">
                  <c:v>32</c:v>
                </c:pt>
                <c:pt idx="24">
                  <c:v>29.289156626506024</c:v>
                </c:pt>
                <c:pt idx="25">
                  <c:v>27.666666666666668</c:v>
                </c:pt>
                <c:pt idx="26">
                  <c:v>57</c:v>
                </c:pt>
                <c:pt idx="27">
                  <c:v>32.151515151515156</c:v>
                </c:pt>
                <c:pt idx="28">
                  <c:v>34.89855072463768</c:v>
                </c:pt>
                <c:pt idx="29">
                  <c:v>57</c:v>
                </c:pt>
                <c:pt idx="30">
                  <c:v>31.509803921568629</c:v>
                </c:pt>
                <c:pt idx="31">
                  <c:v>34.215189873417721</c:v>
                </c:pt>
                <c:pt idx="32">
                  <c:v>32.609756097560975</c:v>
                </c:pt>
                <c:pt idx="33">
                  <c:v>33.785714285714285</c:v>
                </c:pt>
                <c:pt idx="34">
                  <c:v>34.611940298507463</c:v>
                </c:pt>
                <c:pt idx="35">
                  <c:v>40.333333333333329</c:v>
                </c:pt>
                <c:pt idx="36">
                  <c:v>57</c:v>
                </c:pt>
                <c:pt idx="37">
                  <c:v>31.509803921568629</c:v>
                </c:pt>
                <c:pt idx="38">
                  <c:v>35.21782178217822</c:v>
                </c:pt>
                <c:pt idx="39">
                  <c:v>33.119402985074629</c:v>
                </c:pt>
                <c:pt idx="40">
                  <c:v>35.861788617886177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703-4374-900F-6B238858B38C}"/>
            </c:ext>
          </c:extLst>
        </c:ser>
        <c:ser>
          <c:idx val="7"/>
          <c:order val="7"/>
          <c:tx>
            <c:strRef>
              <c:f>Dati!$J$996</c:f>
              <c:strCache>
                <c:ptCount val="1"/>
                <c:pt idx="0">
                  <c:v>Internetā sociālajos tīklos
(piem., draugiem.lv, facebook.com, twitter.com)</c:v>
                </c:pt>
              </c:strCache>
            </c:strRef>
          </c:tx>
          <c:spPr>
            <a:solidFill>
              <a:srgbClr val="70AD47">
                <a:lumMod val="40000"/>
                <a:lumOff val="60000"/>
              </a:srgbClr>
            </a:solidFill>
          </c:spPr>
          <c:invertIfNegative val="0"/>
          <c:dLbls>
            <c:dLbl>
              <c:idx val="16"/>
              <c:layout>
                <c:manualLayout>
                  <c:x val="2.48138957816377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D85-4B9A-BADC-6BB542A6AA48}"/>
                </c:ext>
              </c:extLst>
            </c:dLbl>
            <c:dLbl>
              <c:idx val="35"/>
              <c:layout>
                <c:manualLayout>
                  <c:x val="2.0747756180827047E-2"/>
                  <c:y val="1.3879528000415475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D85-4B9A-BADC-6BB542A6AA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(Dati!$J$997,Dati!$J$1001:$J$1006,Dati!$J$1007:$J$1013,Dati!$J$1043:$J$1054,Dati!$J$1060:$J$1074)</c:f>
              <c:numCache>
                <c:formatCode>General</c:formatCode>
                <c:ptCount val="41"/>
                <c:pt idx="0" formatCode="0">
                  <c:v>18.018018018018019</c:v>
                </c:pt>
                <c:pt idx="2" formatCode="0">
                  <c:v>35.714285714285715</c:v>
                </c:pt>
                <c:pt idx="3" formatCode="0">
                  <c:v>18.095238095238095</c:v>
                </c:pt>
                <c:pt idx="4" formatCode="0">
                  <c:v>17.647058823529413</c:v>
                </c:pt>
                <c:pt idx="5" formatCode="0">
                  <c:v>14.666666666666666</c:v>
                </c:pt>
                <c:pt idx="6" formatCode="0">
                  <c:v>16.556291390728475</c:v>
                </c:pt>
                <c:pt idx="8" formatCode="0">
                  <c:v>18.771331058020479</c:v>
                </c:pt>
                <c:pt idx="9" formatCode="0">
                  <c:v>14.285714285714286</c:v>
                </c:pt>
                <c:pt idx="11" formatCode="0">
                  <c:v>33.333333333333336</c:v>
                </c:pt>
                <c:pt idx="12" formatCode="0">
                  <c:v>15.492957746478874</c:v>
                </c:pt>
                <c:pt idx="13" formatCode="0">
                  <c:v>18.771331058020479</c:v>
                </c:pt>
                <c:pt idx="15" formatCode="0">
                  <c:v>18.181818181818183</c:v>
                </c:pt>
                <c:pt idx="16" formatCode="0">
                  <c:v>10.344827586206897</c:v>
                </c:pt>
                <c:pt idx="17" formatCode="0">
                  <c:v>25.396825396825395</c:v>
                </c:pt>
                <c:pt idx="18" formatCode="0">
                  <c:v>19.480519480519479</c:v>
                </c:pt>
                <c:pt idx="19" formatCode="0">
                  <c:v>19.17808219178082</c:v>
                </c:pt>
                <c:pt idx="21" formatCode="0">
                  <c:v>16.071428571428573</c:v>
                </c:pt>
                <c:pt idx="22" formatCode="0">
                  <c:v>18.64406779661017</c:v>
                </c:pt>
                <c:pt idx="23" formatCode="0">
                  <c:v>16.666666666666668</c:v>
                </c:pt>
                <c:pt idx="24" formatCode="0">
                  <c:v>24.096385542168676</c:v>
                </c:pt>
                <c:pt idx="25" formatCode="0">
                  <c:v>17.333333333333332</c:v>
                </c:pt>
                <c:pt idx="27" formatCode="0">
                  <c:v>23.636363636363637</c:v>
                </c:pt>
                <c:pt idx="28" formatCode="0">
                  <c:v>14.855072463768115</c:v>
                </c:pt>
                <c:pt idx="30" formatCode="0">
                  <c:v>19.607843137254903</c:v>
                </c:pt>
                <c:pt idx="31" formatCode="0">
                  <c:v>18.9873417721519</c:v>
                </c:pt>
                <c:pt idx="32" formatCode="0">
                  <c:v>14.634146341463415</c:v>
                </c:pt>
                <c:pt idx="33" formatCode="0">
                  <c:v>23.214285714285715</c:v>
                </c:pt>
                <c:pt idx="34" formatCode="0">
                  <c:v>16.417910447761194</c:v>
                </c:pt>
                <c:pt idx="35" formatCode="0">
                  <c:v>10.416666666666666</c:v>
                </c:pt>
                <c:pt idx="37" formatCode="0">
                  <c:v>19.607843137254903</c:v>
                </c:pt>
                <c:pt idx="38" formatCode="0">
                  <c:v>12.871287128712872</c:v>
                </c:pt>
                <c:pt idx="39" formatCode="0">
                  <c:v>22.388059701492537</c:v>
                </c:pt>
                <c:pt idx="40" formatCode="0">
                  <c:v>17.886178861788618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03-4374-900F-6B238858B38C}"/>
            </c:ext>
          </c:extLst>
        </c:ser>
        <c:ser>
          <c:idx val="8"/>
          <c:order val="8"/>
          <c:tx>
            <c:strRef>
              <c:f>Dati!$K$996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(Dati!$K$997,Dati!$K$1001:$K$1006,Dati!$K$1007:$K$1013,Dati!$K$1043:$K$1054,Dati!$K$1060:$K$1074)</c:f>
              <c:numCache>
                <c:formatCode>0</c:formatCode>
                <c:ptCount val="41"/>
                <c:pt idx="0">
                  <c:v>38.981981981981981</c:v>
                </c:pt>
                <c:pt idx="1">
                  <c:v>57</c:v>
                </c:pt>
                <c:pt idx="2">
                  <c:v>21.285714285714285</c:v>
                </c:pt>
                <c:pt idx="3">
                  <c:v>38.904761904761905</c:v>
                </c:pt>
                <c:pt idx="4">
                  <c:v>39.352941176470587</c:v>
                </c:pt>
                <c:pt idx="5">
                  <c:v>42.333333333333336</c:v>
                </c:pt>
                <c:pt idx="6">
                  <c:v>40.443708609271525</c:v>
                </c:pt>
                <c:pt idx="7">
                  <c:v>57</c:v>
                </c:pt>
                <c:pt idx="8">
                  <c:v>38.228668941979521</c:v>
                </c:pt>
                <c:pt idx="9">
                  <c:v>42.714285714285715</c:v>
                </c:pt>
                <c:pt idx="10">
                  <c:v>57</c:v>
                </c:pt>
                <c:pt idx="11">
                  <c:v>23.666666666666664</c:v>
                </c:pt>
                <c:pt idx="12">
                  <c:v>41.507042253521128</c:v>
                </c:pt>
                <c:pt idx="13">
                  <c:v>38.228668941979521</c:v>
                </c:pt>
                <c:pt idx="14">
                  <c:v>57</c:v>
                </c:pt>
                <c:pt idx="15">
                  <c:v>38.818181818181813</c:v>
                </c:pt>
                <c:pt idx="16">
                  <c:v>46.655172413793103</c:v>
                </c:pt>
                <c:pt idx="17">
                  <c:v>31.603174603174605</c:v>
                </c:pt>
                <c:pt idx="18">
                  <c:v>37.519480519480524</c:v>
                </c:pt>
                <c:pt idx="19">
                  <c:v>37.821917808219183</c:v>
                </c:pt>
                <c:pt idx="20">
                  <c:v>57</c:v>
                </c:pt>
                <c:pt idx="21">
                  <c:v>40.928571428571431</c:v>
                </c:pt>
                <c:pt idx="22">
                  <c:v>38.355932203389827</c:v>
                </c:pt>
                <c:pt idx="23">
                  <c:v>40.333333333333329</c:v>
                </c:pt>
                <c:pt idx="24">
                  <c:v>32.903614457831324</c:v>
                </c:pt>
                <c:pt idx="25">
                  <c:v>39.666666666666671</c:v>
                </c:pt>
                <c:pt idx="26">
                  <c:v>57</c:v>
                </c:pt>
                <c:pt idx="27">
                  <c:v>33.36363636363636</c:v>
                </c:pt>
                <c:pt idx="28">
                  <c:v>42.144927536231883</c:v>
                </c:pt>
                <c:pt idx="29">
                  <c:v>57</c:v>
                </c:pt>
                <c:pt idx="30">
                  <c:v>37.392156862745097</c:v>
                </c:pt>
                <c:pt idx="31">
                  <c:v>38.0126582278481</c:v>
                </c:pt>
                <c:pt idx="32">
                  <c:v>42.365853658536587</c:v>
                </c:pt>
                <c:pt idx="33">
                  <c:v>33.785714285714285</c:v>
                </c:pt>
                <c:pt idx="34">
                  <c:v>40.582089552238806</c:v>
                </c:pt>
                <c:pt idx="35">
                  <c:v>46.583333333333336</c:v>
                </c:pt>
                <c:pt idx="36">
                  <c:v>57</c:v>
                </c:pt>
                <c:pt idx="37">
                  <c:v>37.392156862745097</c:v>
                </c:pt>
                <c:pt idx="38">
                  <c:v>44.128712871287128</c:v>
                </c:pt>
                <c:pt idx="39">
                  <c:v>34.611940298507463</c:v>
                </c:pt>
                <c:pt idx="40">
                  <c:v>39.113821138211378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703-4374-900F-6B238858B38C}"/>
            </c:ext>
          </c:extLst>
        </c:ser>
        <c:ser>
          <c:idx val="9"/>
          <c:order val="9"/>
          <c:tx>
            <c:strRef>
              <c:f>Dati!$L$996</c:f>
              <c:strCache>
                <c:ptCount val="1"/>
                <c:pt idx="0">
                  <c:v>Internetā, specializētajās mājaslapās
(piem., fm.gov.lv, eeagrants.lv, norwaygrants.lv)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(Dati!$L$997,Dati!$L$1001:$L$1006,Dati!$L$1007:$L$1013,Dati!$L$1043:$L$1054,Dati!$L$1060:$L$1074)</c:f>
              <c:numCache>
                <c:formatCode>General</c:formatCode>
                <c:ptCount val="41"/>
                <c:pt idx="0" formatCode="0">
                  <c:v>17.792792792792792</c:v>
                </c:pt>
                <c:pt idx="2" formatCode="0">
                  <c:v>21.428571428571427</c:v>
                </c:pt>
                <c:pt idx="3" formatCode="0">
                  <c:v>22.857142857142858</c:v>
                </c:pt>
                <c:pt idx="4" formatCode="0">
                  <c:v>24.705882352941178</c:v>
                </c:pt>
                <c:pt idx="5" formatCode="0">
                  <c:v>12</c:v>
                </c:pt>
                <c:pt idx="6" formatCode="0">
                  <c:v>12.582781456953642</c:v>
                </c:pt>
                <c:pt idx="8" formatCode="0">
                  <c:v>20.81911262798635</c:v>
                </c:pt>
                <c:pt idx="9" formatCode="0">
                  <c:v>12.087912087912088</c:v>
                </c:pt>
                <c:pt idx="11" formatCode="0">
                  <c:v>11.111111111111111</c:v>
                </c:pt>
                <c:pt idx="12" formatCode="0">
                  <c:v>12.67605633802817</c:v>
                </c:pt>
                <c:pt idx="13" formatCode="0">
                  <c:v>20.477815699658702</c:v>
                </c:pt>
                <c:pt idx="15" formatCode="0">
                  <c:v>15.909090909090908</c:v>
                </c:pt>
                <c:pt idx="16" formatCode="0">
                  <c:v>12.068965517241379</c:v>
                </c:pt>
                <c:pt idx="17" formatCode="0">
                  <c:v>26.984126984126984</c:v>
                </c:pt>
                <c:pt idx="18" formatCode="0">
                  <c:v>18.181818181818183</c:v>
                </c:pt>
                <c:pt idx="19" formatCode="0">
                  <c:v>16.438356164383563</c:v>
                </c:pt>
                <c:pt idx="21" formatCode="0">
                  <c:v>10.714285714285714</c:v>
                </c:pt>
                <c:pt idx="22" formatCode="0">
                  <c:v>20.338983050847457</c:v>
                </c:pt>
                <c:pt idx="23" formatCode="0">
                  <c:v>13.888888888888889</c:v>
                </c:pt>
                <c:pt idx="24" formatCode="0">
                  <c:v>19.277108433734941</c:v>
                </c:pt>
                <c:pt idx="25" formatCode="0">
                  <c:v>24</c:v>
                </c:pt>
                <c:pt idx="27" formatCode="0">
                  <c:v>22.424242424242426</c:v>
                </c:pt>
                <c:pt idx="28" formatCode="0">
                  <c:v>15.217391304347826</c:v>
                </c:pt>
                <c:pt idx="30" formatCode="0">
                  <c:v>16.993464052287582</c:v>
                </c:pt>
                <c:pt idx="31" formatCode="0">
                  <c:v>18.9873417721519</c:v>
                </c:pt>
                <c:pt idx="32" formatCode="0">
                  <c:v>24.390243902439025</c:v>
                </c:pt>
                <c:pt idx="33" formatCode="0">
                  <c:v>14.285714285714286</c:v>
                </c:pt>
                <c:pt idx="34" formatCode="0">
                  <c:v>14.925373134328359</c:v>
                </c:pt>
                <c:pt idx="35" formatCode="0">
                  <c:v>20.833333333333332</c:v>
                </c:pt>
                <c:pt idx="37" formatCode="0">
                  <c:v>16.993464052287582</c:v>
                </c:pt>
                <c:pt idx="38" formatCode="0">
                  <c:v>18.811881188118811</c:v>
                </c:pt>
                <c:pt idx="39" formatCode="0">
                  <c:v>14.925373134328359</c:v>
                </c:pt>
                <c:pt idx="40" formatCode="0">
                  <c:v>19.512195121951219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03-4374-900F-6B238858B38C}"/>
            </c:ext>
          </c:extLst>
        </c:ser>
        <c:ser>
          <c:idx val="10"/>
          <c:order val="10"/>
          <c:tx>
            <c:strRef>
              <c:f>Dati!$M$996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(Dati!$M$997,Dati!$M$1001:$M$1006,Dati!$M$1007:$M$1013,Dati!$M$1043:$M$1054,Dati!$M$1060:$M$1074)</c:f>
              <c:numCache>
                <c:formatCode>0</c:formatCode>
                <c:ptCount val="41"/>
                <c:pt idx="0">
                  <c:v>27.045045045045047</c:v>
                </c:pt>
                <c:pt idx="1">
                  <c:v>44.837837837837839</c:v>
                </c:pt>
                <c:pt idx="2">
                  <c:v>23.409266409266412</c:v>
                </c:pt>
                <c:pt idx="3">
                  <c:v>21.980694980694981</c:v>
                </c:pt>
                <c:pt idx="4">
                  <c:v>20.131955484896661</c:v>
                </c:pt>
                <c:pt idx="5">
                  <c:v>32.837837837837839</c:v>
                </c:pt>
                <c:pt idx="6">
                  <c:v>32.255056380884199</c:v>
                </c:pt>
                <c:pt idx="7">
                  <c:v>44.837837837837839</c:v>
                </c:pt>
                <c:pt idx="8">
                  <c:v>24.018725209851489</c:v>
                </c:pt>
                <c:pt idx="9">
                  <c:v>32.749925749925751</c:v>
                </c:pt>
                <c:pt idx="10">
                  <c:v>44.837837837837839</c:v>
                </c:pt>
                <c:pt idx="11">
                  <c:v>33.726726726726724</c:v>
                </c:pt>
                <c:pt idx="12">
                  <c:v>32.16178149980967</c:v>
                </c:pt>
                <c:pt idx="13">
                  <c:v>24.360022138179136</c:v>
                </c:pt>
                <c:pt idx="14">
                  <c:v>44.837837837837839</c:v>
                </c:pt>
                <c:pt idx="15">
                  <c:v>28.928746928746932</c:v>
                </c:pt>
                <c:pt idx="16">
                  <c:v>32.768872320596458</c:v>
                </c:pt>
                <c:pt idx="17">
                  <c:v>17.853710853710854</c:v>
                </c:pt>
                <c:pt idx="18">
                  <c:v>26.656019656019655</c:v>
                </c:pt>
                <c:pt idx="19">
                  <c:v>28.399481673454275</c:v>
                </c:pt>
                <c:pt idx="20">
                  <c:v>44.837837837837839</c:v>
                </c:pt>
                <c:pt idx="21">
                  <c:v>34.123552123552123</c:v>
                </c:pt>
                <c:pt idx="22">
                  <c:v>24.498854786990382</c:v>
                </c:pt>
                <c:pt idx="23">
                  <c:v>30.948948948948949</c:v>
                </c:pt>
                <c:pt idx="24">
                  <c:v>25.560729404102897</c:v>
                </c:pt>
                <c:pt idx="25">
                  <c:v>20.837837837837839</c:v>
                </c:pt>
                <c:pt idx="26">
                  <c:v>44.837837837837839</c:v>
                </c:pt>
                <c:pt idx="27">
                  <c:v>22.413595413595413</c:v>
                </c:pt>
                <c:pt idx="28">
                  <c:v>29.620446533490011</c:v>
                </c:pt>
                <c:pt idx="29">
                  <c:v>44.837837837837839</c:v>
                </c:pt>
                <c:pt idx="30">
                  <c:v>27.844373785550257</c:v>
                </c:pt>
                <c:pt idx="31">
                  <c:v>25.850496065685938</c:v>
                </c:pt>
                <c:pt idx="32">
                  <c:v>20.447593935398814</c:v>
                </c:pt>
                <c:pt idx="33">
                  <c:v>30.552123552123554</c:v>
                </c:pt>
                <c:pt idx="34">
                  <c:v>29.912464703509478</c:v>
                </c:pt>
                <c:pt idx="35">
                  <c:v>24.004504504504506</c:v>
                </c:pt>
                <c:pt idx="36">
                  <c:v>44.837837837837839</c:v>
                </c:pt>
                <c:pt idx="37">
                  <c:v>27.844373785550257</c:v>
                </c:pt>
                <c:pt idx="38">
                  <c:v>26.025956649719028</c:v>
                </c:pt>
                <c:pt idx="39">
                  <c:v>29.912464703509478</c:v>
                </c:pt>
                <c:pt idx="40">
                  <c:v>25.32564271588662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703-4374-900F-6B238858B38C}"/>
            </c:ext>
          </c:extLst>
        </c:ser>
        <c:ser>
          <c:idx val="11"/>
          <c:order val="11"/>
          <c:tx>
            <c:strRef>
              <c:f>Dati!$N$996</c:f>
              <c:strCache>
                <c:ptCount val="1"/>
                <c:pt idx="0">
                  <c:v>Konferencē, seminārā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</c:spPr>
          <c:invertIfNegative val="0"/>
          <c:dLbls>
            <c:dLbl>
              <c:idx val="1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703-4374-900F-6B238858B38C}"/>
                </c:ext>
              </c:extLst>
            </c:dLbl>
            <c:dLbl>
              <c:idx val="2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703-4374-900F-6B238858B3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(Dati!$B$997,Dati!$B$1001:$B$1006,Dati!$B$1007:$B$1013,Dati!$B$1043:$B$1054,Dati!$B$1060:$B$1074)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(Dati!$N$997,Dati!$N$1001:$N$1006,Dati!$N$1007:$N$1013,Dati!$N$1043:$N$1054,Dati!$N$1060:$N$1074)</c:f>
              <c:numCache>
                <c:formatCode>General</c:formatCode>
                <c:ptCount val="41"/>
                <c:pt idx="0" formatCode="0">
                  <c:v>17.117117117117118</c:v>
                </c:pt>
                <c:pt idx="2" formatCode="0">
                  <c:v>21.428571428571427</c:v>
                </c:pt>
                <c:pt idx="3" formatCode="0">
                  <c:v>24.761904761904763</c:v>
                </c:pt>
                <c:pt idx="4" formatCode="0">
                  <c:v>21.176470588235293</c:v>
                </c:pt>
                <c:pt idx="5" formatCode="0">
                  <c:v>13.333333333333334</c:v>
                </c:pt>
                <c:pt idx="6" formatCode="0">
                  <c:v>10.596026490066226</c:v>
                </c:pt>
                <c:pt idx="8" formatCode="0">
                  <c:v>18.771331058020479</c:v>
                </c:pt>
                <c:pt idx="9" formatCode="0">
                  <c:v>16.483516483516482</c:v>
                </c:pt>
                <c:pt idx="11" formatCode="0">
                  <c:v>11.111111111111111</c:v>
                </c:pt>
                <c:pt idx="12" formatCode="0">
                  <c:v>4.929577464788732</c:v>
                </c:pt>
                <c:pt idx="13" formatCode="0">
                  <c:v>23.208191126279864</c:v>
                </c:pt>
                <c:pt idx="15" formatCode="0">
                  <c:v>13.636363636363637</c:v>
                </c:pt>
                <c:pt idx="16" formatCode="0">
                  <c:v>13.793103448275861</c:v>
                </c:pt>
                <c:pt idx="17" formatCode="0">
                  <c:v>15.873015873015873</c:v>
                </c:pt>
                <c:pt idx="18" formatCode="0">
                  <c:v>24.675324675324674</c:v>
                </c:pt>
                <c:pt idx="19" formatCode="0">
                  <c:v>26.027397260273972</c:v>
                </c:pt>
                <c:pt idx="21" formatCode="0">
                  <c:v>14.285714285714286</c:v>
                </c:pt>
                <c:pt idx="22" formatCode="0">
                  <c:v>3.3898305084745761</c:v>
                </c:pt>
                <c:pt idx="23" formatCode="0">
                  <c:v>18.055555555555557</c:v>
                </c:pt>
                <c:pt idx="24" formatCode="0">
                  <c:v>31.325301204819276</c:v>
                </c:pt>
                <c:pt idx="25" formatCode="0">
                  <c:v>25.333333333333332</c:v>
                </c:pt>
                <c:pt idx="27" formatCode="0">
                  <c:v>21.818181818181817</c:v>
                </c:pt>
                <c:pt idx="28" formatCode="0">
                  <c:v>14.130434782608695</c:v>
                </c:pt>
                <c:pt idx="30" formatCode="0">
                  <c:v>19.607843137254903</c:v>
                </c:pt>
                <c:pt idx="31" formatCode="0">
                  <c:v>16.455696202531644</c:v>
                </c:pt>
                <c:pt idx="32" formatCode="0">
                  <c:v>19.512195121951219</c:v>
                </c:pt>
                <c:pt idx="33" formatCode="0">
                  <c:v>17.857142857142858</c:v>
                </c:pt>
                <c:pt idx="34" formatCode="0">
                  <c:v>13.432835820895523</c:v>
                </c:pt>
                <c:pt idx="35" formatCode="0">
                  <c:v>12.5</c:v>
                </c:pt>
                <c:pt idx="37" formatCode="0">
                  <c:v>19.607843137254903</c:v>
                </c:pt>
                <c:pt idx="38" formatCode="0">
                  <c:v>16.831683168316832</c:v>
                </c:pt>
                <c:pt idx="39" formatCode="0">
                  <c:v>16.417910447761194</c:v>
                </c:pt>
                <c:pt idx="40" formatCode="0">
                  <c:v>14.634146341463415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703-4374-900F-6B238858B3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432644080"/>
        <c:axId val="432649568"/>
      </c:barChart>
      <c:catAx>
        <c:axId val="432644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43264956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432649568"/>
        <c:scaling>
          <c:orientation val="minMax"/>
          <c:max val="36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432644080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7738154558091406"/>
          <c:y val="2.1402848892362259E-2"/>
          <c:w val="0.44176328212780508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Dati!$C$3</c:f>
              <c:strCache>
                <c:ptCount val="1"/>
                <c:pt idx="0">
                  <c:v>2020, n=1005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13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 w="6350">
                <a:noFill/>
              </a:ln>
            </c:spPr>
            <c:extLst>
              <c:ext xmlns:c16="http://schemas.microsoft.com/office/drawing/2014/chart" uri="{C3380CC4-5D6E-409C-BE32-E72D297353CC}">
                <c16:uniqueId val="{00000001-9323-4AA1-BA33-F423C3A9F69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23-4AA1-BA33-F423C3A9F69E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323-4AA1-BA33-F423C3A9F6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Dati!$B$4:$B$21</c:f>
              <c:strCache>
                <c:ptCount val="18"/>
                <c:pt idx="0">
                  <c:v>ES fondi</c:v>
                </c:pt>
                <c:pt idx="1">
                  <c:v>ERAF (Eiropas Reģionālās attīstības fonds)</c:v>
                </c:pt>
                <c:pt idx="2">
                  <c:v>Eiropas līdzfinansējums/dotācijas/subsīdijas</c:v>
                </c:pt>
                <c:pt idx="3">
                  <c:v>Kohēzijas fonds</c:v>
                </c:pt>
                <c:pt idx="4">
                  <c:v>ESF (Eiropas Sociālais fonds)</c:v>
                </c:pt>
                <c:pt idx="5">
                  <c:v>SVF (Starptautiskais Valūtas fonds)</c:v>
                </c:pt>
                <c:pt idx="6">
                  <c:v>Norvēģijas finanšu instruments</c:v>
                </c:pt>
                <c:pt idx="7">
                  <c:v>Erasmus</c:v>
                </c:pt>
                <c:pt idx="8">
                  <c:v>Sorosa fonds</c:v>
                </c:pt>
                <c:pt idx="9">
                  <c:v>ELFLA (Eiropas Lauksaimniecības Fonds lauku attīstībai)</c:v>
                </c:pt>
                <c:pt idx="10">
                  <c:v>Kredīti</c:v>
                </c:pt>
                <c:pt idx="11">
                  <c:v>PB (Pasaules Banka)</c:v>
                </c:pt>
                <c:pt idx="12">
                  <c:v>Atbalsta programmas, dažādi fondi, granti, start-up (nav precizēts)</c:v>
                </c:pt>
                <c:pt idx="13">
                  <c:v>EEZ finanšu instrumenta programma</c:v>
                </c:pt>
                <c:pt idx="14">
                  <c:v>Latvijas-Šveices sadarbības programma</c:v>
                </c:pt>
                <c:pt idx="15">
                  <c:v>Interreg Europa</c:v>
                </c:pt>
                <c:pt idx="16">
                  <c:v>ECB (Eiropas Centrālā banka)</c:v>
                </c:pt>
                <c:pt idx="17">
                  <c:v>Grūti pateikt / nav atbildes</c:v>
                </c:pt>
              </c:strCache>
            </c:strRef>
          </c:cat>
          <c:val>
            <c:numRef>
              <c:f>Dati!$C$4:$C$21</c:f>
              <c:numCache>
                <c:formatCode>0</c:formatCode>
                <c:ptCount val="18"/>
                <c:pt idx="0">
                  <c:v>14.427860696517413</c:v>
                </c:pt>
                <c:pt idx="1">
                  <c:v>8.4577114427860689</c:v>
                </c:pt>
                <c:pt idx="2">
                  <c:v>6.2686567164179108</c:v>
                </c:pt>
                <c:pt idx="3">
                  <c:v>6.2686567164179108</c:v>
                </c:pt>
                <c:pt idx="4">
                  <c:v>3.1840796019900499</c:v>
                </c:pt>
                <c:pt idx="5">
                  <c:v>2.7860696517412937</c:v>
                </c:pt>
                <c:pt idx="6">
                  <c:v>2.5870646766169156</c:v>
                </c:pt>
                <c:pt idx="7">
                  <c:v>2.4875621890547261</c:v>
                </c:pt>
                <c:pt idx="8">
                  <c:v>1.3930348258706469</c:v>
                </c:pt>
                <c:pt idx="9">
                  <c:v>1.29353233830846</c:v>
                </c:pt>
                <c:pt idx="10">
                  <c:v>1.2935323383084578</c:v>
                </c:pt>
                <c:pt idx="11">
                  <c:v>1.0945273631840799</c:v>
                </c:pt>
                <c:pt idx="12">
                  <c:v>0.99502487562189101</c:v>
                </c:pt>
                <c:pt idx="13">
                  <c:v>0.89552238805970197</c:v>
                </c:pt>
                <c:pt idx="14">
                  <c:v>0.79601990049751203</c:v>
                </c:pt>
                <c:pt idx="15">
                  <c:v>0.59701492537313428</c:v>
                </c:pt>
                <c:pt idx="16">
                  <c:v>0.59701492537313405</c:v>
                </c:pt>
                <c:pt idx="17">
                  <c:v>61.194029850746269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23-4AA1-BA33-F423C3A9F69E}"/>
            </c:ext>
          </c:extLst>
        </c:ser>
        <c:ser>
          <c:idx val="1"/>
          <c:order val="1"/>
          <c:tx>
            <c:strRef>
              <c:f>Dati!$D$3</c:f>
              <c:strCache>
                <c:ptCount val="1"/>
                <c:pt idx="0">
                  <c:v>2016, n=1010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Dati!$B$4:$B$21</c:f>
              <c:strCache>
                <c:ptCount val="18"/>
                <c:pt idx="0">
                  <c:v>ES fondi</c:v>
                </c:pt>
                <c:pt idx="1">
                  <c:v>ERAF (Eiropas Reģionālās attīstības fonds)</c:v>
                </c:pt>
                <c:pt idx="2">
                  <c:v>Eiropas līdzfinansējums/dotācijas/subsīdijas</c:v>
                </c:pt>
                <c:pt idx="3">
                  <c:v>Kohēzijas fonds</c:v>
                </c:pt>
                <c:pt idx="4">
                  <c:v>ESF (Eiropas Sociālais fonds)</c:v>
                </c:pt>
                <c:pt idx="5">
                  <c:v>SVF (Starptautiskais Valūtas fonds)</c:v>
                </c:pt>
                <c:pt idx="6">
                  <c:v>Norvēģijas finanšu instruments</c:v>
                </c:pt>
                <c:pt idx="7">
                  <c:v>Erasmus</c:v>
                </c:pt>
                <c:pt idx="8">
                  <c:v>Sorosa fonds</c:v>
                </c:pt>
                <c:pt idx="9">
                  <c:v>ELFLA (Eiropas Lauksaimniecības Fonds lauku attīstībai)</c:v>
                </c:pt>
                <c:pt idx="10">
                  <c:v>Kredīti</c:v>
                </c:pt>
                <c:pt idx="11">
                  <c:v>PB (Pasaules Banka)</c:v>
                </c:pt>
                <c:pt idx="12">
                  <c:v>Atbalsta programmas, dažādi fondi, granti, start-up (nav precizēts)</c:v>
                </c:pt>
                <c:pt idx="13">
                  <c:v>EEZ finanšu instrumenta programma</c:v>
                </c:pt>
                <c:pt idx="14">
                  <c:v>Latvijas-Šveices sadarbības programma</c:v>
                </c:pt>
                <c:pt idx="15">
                  <c:v>Interreg Europa</c:v>
                </c:pt>
                <c:pt idx="16">
                  <c:v>ECB (Eiropas Centrālā banka)</c:v>
                </c:pt>
                <c:pt idx="17">
                  <c:v>Grūti pateikt / nav atbildes</c:v>
                </c:pt>
              </c:strCache>
            </c:strRef>
          </c:cat>
          <c:val>
            <c:numRef>
              <c:f>Dati!$D$4:$D$21</c:f>
              <c:numCache>
                <c:formatCode>0</c:formatCode>
                <c:ptCount val="18"/>
                <c:pt idx="0">
                  <c:v>15.517829310583794</c:v>
                </c:pt>
                <c:pt idx="1">
                  <c:v>8.8007480234890902</c:v>
                </c:pt>
                <c:pt idx="2">
                  <c:v>3.6627444930957838</c:v>
                </c:pt>
                <c:pt idx="3">
                  <c:v>2.677342092224209</c:v>
                </c:pt>
                <c:pt idx="4">
                  <c:v>2.7583344206384477</c:v>
                </c:pt>
                <c:pt idx="5">
                  <c:v>1.3143554528452595</c:v>
                </c:pt>
                <c:pt idx="6">
                  <c:v>2.1481914385713212</c:v>
                </c:pt>
                <c:pt idx="7">
                  <c:v>1.8051391645187087</c:v>
                </c:pt>
                <c:pt idx="8">
                  <c:v>0.93046947196177221</c:v>
                </c:pt>
                <c:pt idx="9">
                  <c:v>0.56554130038484041</c:v>
                </c:pt>
                <c:pt idx="10">
                  <c:v>1.3473345791812397</c:v>
                </c:pt>
                <c:pt idx="11">
                  <c:v>0.55954468484040465</c:v>
                </c:pt>
                <c:pt idx="13">
                  <c:v>0.5427253758308368</c:v>
                </c:pt>
                <c:pt idx="17">
                  <c:v>63.325475001221228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23-4AA1-BA33-F423C3A9F69E}"/>
            </c:ext>
          </c:extLst>
        </c:ser>
        <c:ser>
          <c:idx val="2"/>
          <c:order val="2"/>
          <c:tx>
            <c:strRef>
              <c:f>Dati!$E$3</c:f>
              <c:strCache>
                <c:ptCount val="1"/>
                <c:pt idx="0">
                  <c:v>2013, n=1017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Dati!$B$4:$B$21</c:f>
              <c:strCache>
                <c:ptCount val="18"/>
                <c:pt idx="0">
                  <c:v>ES fondi</c:v>
                </c:pt>
                <c:pt idx="1">
                  <c:v>ERAF (Eiropas Reģionālās attīstības fonds)</c:v>
                </c:pt>
                <c:pt idx="2">
                  <c:v>Eiropas līdzfinansējums/dotācijas/subsīdijas</c:v>
                </c:pt>
                <c:pt idx="3">
                  <c:v>Kohēzijas fonds</c:v>
                </c:pt>
                <c:pt idx="4">
                  <c:v>ESF (Eiropas Sociālais fonds)</c:v>
                </c:pt>
                <c:pt idx="5">
                  <c:v>SVF (Starptautiskais Valūtas fonds)</c:v>
                </c:pt>
                <c:pt idx="6">
                  <c:v>Norvēģijas finanšu instruments</c:v>
                </c:pt>
                <c:pt idx="7">
                  <c:v>Erasmus</c:v>
                </c:pt>
                <c:pt idx="8">
                  <c:v>Sorosa fonds</c:v>
                </c:pt>
                <c:pt idx="9">
                  <c:v>ELFLA (Eiropas Lauksaimniecības Fonds lauku attīstībai)</c:v>
                </c:pt>
                <c:pt idx="10">
                  <c:v>Kredīti</c:v>
                </c:pt>
                <c:pt idx="11">
                  <c:v>PB (Pasaules Banka)</c:v>
                </c:pt>
                <c:pt idx="12">
                  <c:v>Atbalsta programmas, dažādi fondi, granti, start-up (nav precizēts)</c:v>
                </c:pt>
                <c:pt idx="13">
                  <c:v>EEZ finanšu instrumenta programma</c:v>
                </c:pt>
                <c:pt idx="14">
                  <c:v>Latvijas-Šveices sadarbības programma</c:v>
                </c:pt>
                <c:pt idx="15">
                  <c:v>Interreg Europa</c:v>
                </c:pt>
                <c:pt idx="16">
                  <c:v>ECB (Eiropas Centrālā banka)</c:v>
                </c:pt>
                <c:pt idx="17">
                  <c:v>Grūti pateikt / nav atbildes</c:v>
                </c:pt>
              </c:strCache>
            </c:strRef>
          </c:cat>
          <c:val>
            <c:numRef>
              <c:f>Dati!$E$4:$E$21</c:f>
              <c:numCache>
                <c:formatCode>0</c:formatCode>
                <c:ptCount val="18"/>
                <c:pt idx="0">
                  <c:v>16.867627277465228</c:v>
                </c:pt>
                <c:pt idx="1">
                  <c:v>10.430999498949548</c:v>
                </c:pt>
                <c:pt idx="2">
                  <c:v>3.6510955133684289</c:v>
                </c:pt>
                <c:pt idx="3">
                  <c:v>7.9552142399876509</c:v>
                </c:pt>
                <c:pt idx="4">
                  <c:v>8.0336327039957194</c:v>
                </c:pt>
                <c:pt idx="5">
                  <c:v>6.8762782171101922</c:v>
                </c:pt>
                <c:pt idx="6">
                  <c:v>1.9209066370843995</c:v>
                </c:pt>
                <c:pt idx="7" formatCode="0.0">
                  <c:v>0.31669042747148901</c:v>
                </c:pt>
                <c:pt idx="8">
                  <c:v>2.2504420207786326</c:v>
                </c:pt>
                <c:pt idx="9">
                  <c:v>1.5667973764104739</c:v>
                </c:pt>
                <c:pt idx="11">
                  <c:v>2.7131126903734262</c:v>
                </c:pt>
                <c:pt idx="13">
                  <c:v>0.7845814386024772</c:v>
                </c:pt>
                <c:pt idx="17">
                  <c:v>47.67421029186292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23-4AA1-BA33-F423C3A9F6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760887936"/>
        <c:axId val="760891856"/>
      </c:barChart>
      <c:catAx>
        <c:axId val="76088793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760891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0891856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760887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617499589201091"/>
          <c:y val="0.47302588879806318"/>
          <c:w val="0.15870374071261398"/>
          <c:h val="9.0562283859497217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5751481650178516"/>
          <c:y val="8.61730785366648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9766639253558228"/>
          <c:y val="9.9014446925774283E-2"/>
          <c:w val="0.60233360746441778"/>
          <c:h val="0.88806657396879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Dati!$C$1077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(Dati!$C$1078,Dati!$C$1082:$C$1094,Dati!$C$1124:$C$1135,Dati!$C$1141:$C$1143,Dati!$C$1144:$C$1155)</c:f>
              <c:numCache>
                <c:formatCode>0</c:formatCode>
                <c:ptCount val="41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2A-4764-805C-E4D10BD425B5}"/>
            </c:ext>
          </c:extLst>
        </c:ser>
        <c:ser>
          <c:idx val="1"/>
          <c:order val="1"/>
          <c:tx>
            <c:strRef>
              <c:f>Dati!$D$1077</c:f>
              <c:strCache>
                <c:ptCount val="1"/>
                <c:pt idx="0">
                  <c:v>Radio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(Dati!$D$1078,Dati!$D$1082:$D$1094,Dati!$D$1124:$D$1135,Dati!$D$1141:$D$1143,Dati!$D$1144:$D$1155)</c:f>
              <c:numCache>
                <c:formatCode>General</c:formatCode>
                <c:ptCount val="41"/>
                <c:pt idx="0" formatCode="0">
                  <c:v>13.738738738738739</c:v>
                </c:pt>
                <c:pt idx="2" formatCode="0">
                  <c:v>7.1428571428571432</c:v>
                </c:pt>
                <c:pt idx="3" formatCode="0">
                  <c:v>12.380952380952381</c:v>
                </c:pt>
                <c:pt idx="4" formatCode="0">
                  <c:v>14.117647058823529</c:v>
                </c:pt>
                <c:pt idx="5" formatCode="0">
                  <c:v>10.666666666666666</c:v>
                </c:pt>
                <c:pt idx="6" formatCode="0">
                  <c:v>17.218543046357617</c:v>
                </c:pt>
                <c:pt idx="8" formatCode="0">
                  <c:v>15.358361774744028</c:v>
                </c:pt>
                <c:pt idx="9" formatCode="0">
                  <c:v>10.989010989010989</c:v>
                </c:pt>
                <c:pt idx="11" formatCode="0">
                  <c:v>11.111111111111111</c:v>
                </c:pt>
                <c:pt idx="12" formatCode="0">
                  <c:v>14.788732394366198</c:v>
                </c:pt>
                <c:pt idx="13" formatCode="0">
                  <c:v>13.310580204778157</c:v>
                </c:pt>
                <c:pt idx="15" formatCode="0">
                  <c:v>20.454545454545453</c:v>
                </c:pt>
                <c:pt idx="16" formatCode="0">
                  <c:v>15.517241379310345</c:v>
                </c:pt>
                <c:pt idx="17" formatCode="0">
                  <c:v>14.285714285714286</c:v>
                </c:pt>
                <c:pt idx="18" formatCode="0">
                  <c:v>7.7922077922077921</c:v>
                </c:pt>
                <c:pt idx="19" formatCode="0">
                  <c:v>17.80821917808219</c:v>
                </c:pt>
                <c:pt idx="21" formatCode="0">
                  <c:v>16.071428571428573</c:v>
                </c:pt>
                <c:pt idx="22" formatCode="0">
                  <c:v>15.254237288135593</c:v>
                </c:pt>
                <c:pt idx="23" formatCode="0">
                  <c:v>5.5555555555555554</c:v>
                </c:pt>
                <c:pt idx="24" formatCode="0">
                  <c:v>13.253012048192771</c:v>
                </c:pt>
                <c:pt idx="25" formatCode="0">
                  <c:v>20</c:v>
                </c:pt>
                <c:pt idx="27" formatCode="0">
                  <c:v>18.787878787878789</c:v>
                </c:pt>
                <c:pt idx="28" formatCode="0">
                  <c:v>10.869565217391305</c:v>
                </c:pt>
                <c:pt idx="30" formatCode="0">
                  <c:v>13.725490196078431</c:v>
                </c:pt>
                <c:pt idx="31" formatCode="0">
                  <c:v>11.39240506329114</c:v>
                </c:pt>
                <c:pt idx="32" formatCode="0">
                  <c:v>7.3170731707317076</c:v>
                </c:pt>
                <c:pt idx="33" formatCode="0">
                  <c:v>12.5</c:v>
                </c:pt>
                <c:pt idx="34" formatCode="0">
                  <c:v>20.895522388059703</c:v>
                </c:pt>
                <c:pt idx="35" formatCode="0">
                  <c:v>14.583333333333334</c:v>
                </c:pt>
                <c:pt idx="37" formatCode="0">
                  <c:v>13.725490196078431</c:v>
                </c:pt>
                <c:pt idx="38" formatCode="0">
                  <c:v>8.9108910891089117</c:v>
                </c:pt>
                <c:pt idx="39" formatCode="0">
                  <c:v>17.910447761194028</c:v>
                </c:pt>
                <c:pt idx="40" formatCode="0">
                  <c:v>15.447154471544716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2A-4764-805C-E4D10BD425B5}"/>
            </c:ext>
          </c:extLst>
        </c:ser>
        <c:ser>
          <c:idx val="2"/>
          <c:order val="2"/>
          <c:tx>
            <c:strRef>
              <c:f>Dati!$E$1077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(Dati!$E$1078,Dati!$E$1082:$E$1094,Dati!$E$1124:$E$1135,Dati!$E$1141:$E$1143,Dati!$E$1144:$E$1155)</c:f>
              <c:numCache>
                <c:formatCode>0</c:formatCode>
                <c:ptCount val="41"/>
                <c:pt idx="0">
                  <c:v>21.832689832689834</c:v>
                </c:pt>
                <c:pt idx="1">
                  <c:v>35.571428571428569</c:v>
                </c:pt>
                <c:pt idx="2">
                  <c:v>28.428571428571431</c:v>
                </c:pt>
                <c:pt idx="3">
                  <c:v>23.19047619047619</c:v>
                </c:pt>
                <c:pt idx="4">
                  <c:v>21.453781512605044</c:v>
                </c:pt>
                <c:pt idx="5">
                  <c:v>24.904761904761905</c:v>
                </c:pt>
                <c:pt idx="6">
                  <c:v>18.352885525070956</c:v>
                </c:pt>
                <c:pt idx="7">
                  <c:v>35.571428571428569</c:v>
                </c:pt>
                <c:pt idx="8">
                  <c:v>20.213066796684544</c:v>
                </c:pt>
                <c:pt idx="9">
                  <c:v>24.582417582417584</c:v>
                </c:pt>
                <c:pt idx="10">
                  <c:v>35.571428571428569</c:v>
                </c:pt>
                <c:pt idx="11">
                  <c:v>24.460317460317462</c:v>
                </c:pt>
                <c:pt idx="12">
                  <c:v>20.782696177062377</c:v>
                </c:pt>
                <c:pt idx="13">
                  <c:v>22.260848366650414</c:v>
                </c:pt>
                <c:pt idx="14">
                  <c:v>35.571428571428569</c:v>
                </c:pt>
                <c:pt idx="15">
                  <c:v>15.11688311688312</c:v>
                </c:pt>
                <c:pt idx="16">
                  <c:v>20.054187192118228</c:v>
                </c:pt>
                <c:pt idx="17">
                  <c:v>21.285714285714285</c:v>
                </c:pt>
                <c:pt idx="18">
                  <c:v>27.779220779220779</c:v>
                </c:pt>
                <c:pt idx="19">
                  <c:v>17.763209393346383</c:v>
                </c:pt>
                <c:pt idx="20">
                  <c:v>35.571428571428569</c:v>
                </c:pt>
                <c:pt idx="21">
                  <c:v>19.5</c:v>
                </c:pt>
                <c:pt idx="22">
                  <c:v>20.317191283292978</c:v>
                </c:pt>
                <c:pt idx="23">
                  <c:v>30.015873015873019</c:v>
                </c:pt>
                <c:pt idx="24">
                  <c:v>22.318416523235804</c:v>
                </c:pt>
                <c:pt idx="25">
                  <c:v>15.571428571428573</c:v>
                </c:pt>
                <c:pt idx="26">
                  <c:v>35.571428571428569</c:v>
                </c:pt>
                <c:pt idx="27">
                  <c:v>16.783549783549784</c:v>
                </c:pt>
                <c:pt idx="28">
                  <c:v>24.701863354037268</c:v>
                </c:pt>
                <c:pt idx="29">
                  <c:v>35.571428571428569</c:v>
                </c:pt>
                <c:pt idx="30">
                  <c:v>21.845938375350144</c:v>
                </c:pt>
                <c:pt idx="31">
                  <c:v>24.179023508137433</c:v>
                </c:pt>
                <c:pt idx="32">
                  <c:v>28.254355400696866</c:v>
                </c:pt>
                <c:pt idx="33">
                  <c:v>23.071428571428573</c:v>
                </c:pt>
                <c:pt idx="34">
                  <c:v>14.67590618336887</c:v>
                </c:pt>
                <c:pt idx="35">
                  <c:v>20.988095238095241</c:v>
                </c:pt>
                <c:pt idx="36">
                  <c:v>35.571428571428569</c:v>
                </c:pt>
                <c:pt idx="37">
                  <c:v>21.845938375350144</c:v>
                </c:pt>
                <c:pt idx="38">
                  <c:v>26.660537482319661</c:v>
                </c:pt>
                <c:pt idx="39">
                  <c:v>17.660980810234545</c:v>
                </c:pt>
                <c:pt idx="40">
                  <c:v>20.124274099883856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2A-4764-805C-E4D10BD425B5}"/>
            </c:ext>
          </c:extLst>
        </c:ser>
        <c:ser>
          <c:idx val="3"/>
          <c:order val="3"/>
          <c:tx>
            <c:strRef>
              <c:f>Dati!$F$1077</c:f>
              <c:strCache>
                <c:ptCount val="1"/>
                <c:pt idx="0">
                  <c:v>Drukātajā presē**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dLbl>
              <c:idx val="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D2A-4764-805C-E4D10BD425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(Dati!$F$1078,Dati!$F$1082:$F$1094,Dati!$F$1124:$F$1135,Dati!$F$1141:$F$1143,Dati!$F$1144:$F$1155)</c:f>
              <c:numCache>
                <c:formatCode>General</c:formatCode>
                <c:ptCount val="41"/>
                <c:pt idx="0" formatCode="0">
                  <c:v>12.837837837837839</c:v>
                </c:pt>
                <c:pt idx="2" formatCode="0">
                  <c:v>3.5714285714285716</c:v>
                </c:pt>
                <c:pt idx="3" formatCode="0">
                  <c:v>11.428571428571429</c:v>
                </c:pt>
                <c:pt idx="4" formatCode="0">
                  <c:v>11.764705882352942</c:v>
                </c:pt>
                <c:pt idx="5" formatCode="0">
                  <c:v>13.333333333333334</c:v>
                </c:pt>
                <c:pt idx="6" formatCode="0">
                  <c:v>15.894039735099337</c:v>
                </c:pt>
                <c:pt idx="8" formatCode="0">
                  <c:v>13.651877133105803</c:v>
                </c:pt>
                <c:pt idx="9" formatCode="0">
                  <c:v>8.791208791208792</c:v>
                </c:pt>
                <c:pt idx="11" formatCode="0">
                  <c:v>11.111111111111111</c:v>
                </c:pt>
                <c:pt idx="12" formatCode="0">
                  <c:v>11.267605633802816</c:v>
                </c:pt>
                <c:pt idx="13" formatCode="0">
                  <c:v>13.651877133105803</c:v>
                </c:pt>
                <c:pt idx="15" formatCode="0">
                  <c:v>15.909090909090908</c:v>
                </c:pt>
                <c:pt idx="16" formatCode="0">
                  <c:v>15.517241379310345</c:v>
                </c:pt>
                <c:pt idx="17" formatCode="0">
                  <c:v>11.111111111111111</c:v>
                </c:pt>
                <c:pt idx="18" formatCode="0">
                  <c:v>16.883116883116884</c:v>
                </c:pt>
                <c:pt idx="19" formatCode="0">
                  <c:v>10.95890410958904</c:v>
                </c:pt>
                <c:pt idx="21" formatCode="0">
                  <c:v>16.071428571428573</c:v>
                </c:pt>
                <c:pt idx="22" formatCode="0">
                  <c:v>10.169491525423728</c:v>
                </c:pt>
                <c:pt idx="23" formatCode="0">
                  <c:v>9.7222222222222214</c:v>
                </c:pt>
                <c:pt idx="24" formatCode="0">
                  <c:v>18.072289156626507</c:v>
                </c:pt>
                <c:pt idx="25" formatCode="0">
                  <c:v>13.333333333333334</c:v>
                </c:pt>
                <c:pt idx="27" formatCode="0">
                  <c:v>13.333333333333334</c:v>
                </c:pt>
                <c:pt idx="28" formatCode="0">
                  <c:v>12.681159420289855</c:v>
                </c:pt>
                <c:pt idx="30" formatCode="0">
                  <c:v>9.8039215686274517</c:v>
                </c:pt>
                <c:pt idx="31" formatCode="0">
                  <c:v>8.8607594936708853</c:v>
                </c:pt>
                <c:pt idx="32" formatCode="0">
                  <c:v>14.634146341463415</c:v>
                </c:pt>
                <c:pt idx="33" formatCode="0">
                  <c:v>19.642857142857142</c:v>
                </c:pt>
                <c:pt idx="34" formatCode="0">
                  <c:v>17.910447761194028</c:v>
                </c:pt>
                <c:pt idx="35" formatCode="0">
                  <c:v>12.5</c:v>
                </c:pt>
                <c:pt idx="37" formatCode="0">
                  <c:v>9.8039215686274517</c:v>
                </c:pt>
                <c:pt idx="38" formatCode="0">
                  <c:v>9.9009900990099009</c:v>
                </c:pt>
                <c:pt idx="39" formatCode="0">
                  <c:v>17.910447761194028</c:v>
                </c:pt>
                <c:pt idx="40" formatCode="0">
                  <c:v>16.260162601626018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2A-4764-805C-E4D10BD425B5}"/>
            </c:ext>
          </c:extLst>
        </c:ser>
        <c:ser>
          <c:idx val="4"/>
          <c:order val="4"/>
          <c:tx>
            <c:strRef>
              <c:f>Dati!$G$1077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(Dati!$G$1078,Dati!$G$1082:$G$1094,Dati!$G$1124:$G$1135,Dati!$G$1141:$G$1143,Dati!$G$1144:$G$1155)</c:f>
              <c:numCache>
                <c:formatCode>General</c:formatCode>
                <c:ptCount val="41"/>
                <c:pt idx="0" formatCode="0">
                  <c:v>30.525798525798528</c:v>
                </c:pt>
                <c:pt idx="2" formatCode="0">
                  <c:v>39.792207792207797</c:v>
                </c:pt>
                <c:pt idx="3" formatCode="0">
                  <c:v>31.935064935064936</c:v>
                </c:pt>
                <c:pt idx="4" formatCode="0">
                  <c:v>31.598930481283425</c:v>
                </c:pt>
                <c:pt idx="5" formatCode="0">
                  <c:v>30.030303030303031</c:v>
                </c:pt>
                <c:pt idx="6" formatCode="0">
                  <c:v>27.46959662853703</c:v>
                </c:pt>
                <c:pt idx="7" formatCode="0">
                  <c:v>43.363636363636367</c:v>
                </c:pt>
                <c:pt idx="8" formatCode="0">
                  <c:v>29.711759230530564</c:v>
                </c:pt>
                <c:pt idx="9" formatCode="0">
                  <c:v>34.572427572427571</c:v>
                </c:pt>
                <c:pt idx="10" formatCode="0">
                  <c:v>43.363636363636367</c:v>
                </c:pt>
                <c:pt idx="11" formatCode="0">
                  <c:v>32.25252525252526</c:v>
                </c:pt>
                <c:pt idx="12" formatCode="0">
                  <c:v>32.096030729833551</c:v>
                </c:pt>
                <c:pt idx="13" formatCode="0">
                  <c:v>29.711759230530564</c:v>
                </c:pt>
                <c:pt idx="14" formatCode="0">
                  <c:v>43.363636363636367</c:v>
                </c:pt>
                <c:pt idx="15" formatCode="0">
                  <c:v>27.45454545454546</c:v>
                </c:pt>
                <c:pt idx="16" formatCode="0">
                  <c:v>27.846394984326022</c:v>
                </c:pt>
                <c:pt idx="17" formatCode="0">
                  <c:v>32.25252525252526</c:v>
                </c:pt>
                <c:pt idx="18" formatCode="0">
                  <c:v>26.480519480519483</c:v>
                </c:pt>
                <c:pt idx="19" formatCode="0">
                  <c:v>32.404732254047325</c:v>
                </c:pt>
                <c:pt idx="20" formatCode="0">
                  <c:v>43.363636363636367</c:v>
                </c:pt>
                <c:pt idx="21" formatCode="0">
                  <c:v>27.292207792207794</c:v>
                </c:pt>
                <c:pt idx="22" formatCode="0">
                  <c:v>33.194144838212637</c:v>
                </c:pt>
                <c:pt idx="23" formatCode="0">
                  <c:v>33.641414141414145</c:v>
                </c:pt>
                <c:pt idx="24" formatCode="0">
                  <c:v>25.29134720700986</c:v>
                </c:pt>
                <c:pt idx="25" formatCode="0">
                  <c:v>30.030303030303031</c:v>
                </c:pt>
                <c:pt idx="26" formatCode="0">
                  <c:v>43.363636363636367</c:v>
                </c:pt>
                <c:pt idx="27" formatCode="0">
                  <c:v>30.030303030303031</c:v>
                </c:pt>
                <c:pt idx="28" formatCode="0">
                  <c:v>30.682476943346511</c:v>
                </c:pt>
                <c:pt idx="29" formatCode="0">
                  <c:v>43.363636363636367</c:v>
                </c:pt>
                <c:pt idx="30" formatCode="0">
                  <c:v>33.559714795008915</c:v>
                </c:pt>
                <c:pt idx="31" formatCode="0">
                  <c:v>34.502876869965483</c:v>
                </c:pt>
                <c:pt idx="32" formatCode="0">
                  <c:v>28.729490022172953</c:v>
                </c:pt>
                <c:pt idx="33" formatCode="0">
                  <c:v>23.720779220779225</c:v>
                </c:pt>
                <c:pt idx="34" formatCode="0">
                  <c:v>25.453188602442339</c:v>
                </c:pt>
                <c:pt idx="35" formatCode="0">
                  <c:v>30.863636363636367</c:v>
                </c:pt>
                <c:pt idx="36" formatCode="0">
                  <c:v>43.363636363636367</c:v>
                </c:pt>
                <c:pt idx="37" formatCode="0">
                  <c:v>33.559714795008915</c:v>
                </c:pt>
                <c:pt idx="38" formatCode="0">
                  <c:v>33.462646264626464</c:v>
                </c:pt>
                <c:pt idx="39" formatCode="0">
                  <c:v>25.453188602442339</c:v>
                </c:pt>
                <c:pt idx="40" formatCode="0">
                  <c:v>27.103473762010349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D2A-4764-805C-E4D10BD425B5}"/>
            </c:ext>
          </c:extLst>
        </c:ser>
        <c:ser>
          <c:idx val="5"/>
          <c:order val="5"/>
          <c:tx>
            <c:strRef>
              <c:f>Dati!$H$1077</c:f>
              <c:strCache>
                <c:ptCount val="1"/>
                <c:pt idx="0">
                  <c:v>Drukātajos informatīvajos materiālos
(piem., bukletos, faktu lapās)*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dLbl>
              <c:idx val="11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D2A-4764-805C-E4D10BD425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(Dati!$H$1078,Dati!$H$1082:$H$1094,Dati!$H$1124:$H$1135,Dati!$H$1141:$H$1143,Dati!$H$1144:$H$1155)</c:f>
              <c:numCache>
                <c:formatCode>General</c:formatCode>
                <c:ptCount val="41"/>
                <c:pt idx="0" formatCode="0">
                  <c:v>12.162162162162161</c:v>
                </c:pt>
                <c:pt idx="2" formatCode="0">
                  <c:v>17.857142857142858</c:v>
                </c:pt>
                <c:pt idx="3" formatCode="0">
                  <c:v>12.380952380952381</c:v>
                </c:pt>
                <c:pt idx="4" formatCode="0">
                  <c:v>11.764705882352942</c:v>
                </c:pt>
                <c:pt idx="5" formatCode="0">
                  <c:v>16</c:v>
                </c:pt>
                <c:pt idx="6" formatCode="0">
                  <c:v>9.2715231788079464</c:v>
                </c:pt>
                <c:pt idx="8" formatCode="0">
                  <c:v>13.310580204778157</c:v>
                </c:pt>
                <c:pt idx="9" formatCode="0">
                  <c:v>12.087912087912088</c:v>
                </c:pt>
                <c:pt idx="11" formatCode="0">
                  <c:v>0</c:v>
                </c:pt>
                <c:pt idx="12" formatCode="0">
                  <c:v>6.3380281690140849</c:v>
                </c:pt>
                <c:pt idx="13" formatCode="0">
                  <c:v>15.358361774744028</c:v>
                </c:pt>
                <c:pt idx="15" formatCode="0">
                  <c:v>11.363636363636363</c:v>
                </c:pt>
                <c:pt idx="16" formatCode="0">
                  <c:v>12.068965517241379</c:v>
                </c:pt>
                <c:pt idx="17" formatCode="0">
                  <c:v>12.698412698412698</c:v>
                </c:pt>
                <c:pt idx="18" formatCode="0">
                  <c:v>10.38961038961039</c:v>
                </c:pt>
                <c:pt idx="19" formatCode="0">
                  <c:v>13.698630136986301</c:v>
                </c:pt>
                <c:pt idx="21" formatCode="0">
                  <c:v>7.1428571428571432</c:v>
                </c:pt>
                <c:pt idx="22" formatCode="0">
                  <c:v>8.4745762711864412</c:v>
                </c:pt>
                <c:pt idx="23" formatCode="0">
                  <c:v>11.111111111111111</c:v>
                </c:pt>
                <c:pt idx="24" formatCode="0">
                  <c:v>18.072289156626507</c:v>
                </c:pt>
                <c:pt idx="25" formatCode="0">
                  <c:v>13.333333333333334</c:v>
                </c:pt>
                <c:pt idx="27" formatCode="0">
                  <c:v>15.757575757575758</c:v>
                </c:pt>
                <c:pt idx="28" formatCode="0">
                  <c:v>10.144927536231885</c:v>
                </c:pt>
                <c:pt idx="30" formatCode="0">
                  <c:v>11.111111111111111</c:v>
                </c:pt>
                <c:pt idx="31" formatCode="0">
                  <c:v>13.924050632911392</c:v>
                </c:pt>
                <c:pt idx="32" formatCode="0">
                  <c:v>17.073170731707318</c:v>
                </c:pt>
                <c:pt idx="33" formatCode="0">
                  <c:v>16.071428571428573</c:v>
                </c:pt>
                <c:pt idx="34" formatCode="0">
                  <c:v>7.4626865671641793</c:v>
                </c:pt>
                <c:pt idx="35" formatCode="0">
                  <c:v>10.416666666666666</c:v>
                </c:pt>
                <c:pt idx="37" formatCode="0">
                  <c:v>11.111111111111111</c:v>
                </c:pt>
                <c:pt idx="38" formatCode="0">
                  <c:v>11.881188118811881</c:v>
                </c:pt>
                <c:pt idx="39" formatCode="0">
                  <c:v>17.910447761194028</c:v>
                </c:pt>
                <c:pt idx="40" formatCode="0">
                  <c:v>10.56910569105691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D2A-4764-805C-E4D10BD425B5}"/>
            </c:ext>
          </c:extLst>
        </c:ser>
        <c:ser>
          <c:idx val="6"/>
          <c:order val="6"/>
          <c:tx>
            <c:strRef>
              <c:f>Dati!$I$1077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(Dati!$I$1078,Dati!$I$1082:$I$1094,Dati!$I$1124:$I$1135,Dati!$I$1141:$I$1143,Dati!$I$1144:$I$1155)</c:f>
              <c:numCache>
                <c:formatCode>0</c:formatCode>
                <c:ptCount val="41"/>
                <c:pt idx="0">
                  <c:v>36.504504504504503</c:v>
                </c:pt>
                <c:pt idx="1">
                  <c:v>48.666666666666664</c:v>
                </c:pt>
                <c:pt idx="2">
                  <c:v>30.809523809523807</c:v>
                </c:pt>
                <c:pt idx="3">
                  <c:v>36.285714285714285</c:v>
                </c:pt>
                <c:pt idx="4">
                  <c:v>36.901960784313722</c:v>
                </c:pt>
                <c:pt idx="5">
                  <c:v>32.666666666666664</c:v>
                </c:pt>
                <c:pt idx="6">
                  <c:v>39.395143487858718</c:v>
                </c:pt>
                <c:pt idx="7">
                  <c:v>48.666666666666664</c:v>
                </c:pt>
                <c:pt idx="8">
                  <c:v>35.356086461888509</c:v>
                </c:pt>
                <c:pt idx="9">
                  <c:v>36.578754578754577</c:v>
                </c:pt>
                <c:pt idx="10">
                  <c:v>48.666666666666664</c:v>
                </c:pt>
                <c:pt idx="11">
                  <c:v>48.666666666666664</c:v>
                </c:pt>
                <c:pt idx="12">
                  <c:v>42.328638497652577</c:v>
                </c:pt>
                <c:pt idx="13">
                  <c:v>33.308304891922639</c:v>
                </c:pt>
                <c:pt idx="14">
                  <c:v>48.666666666666664</c:v>
                </c:pt>
                <c:pt idx="15">
                  <c:v>37.303030303030297</c:v>
                </c:pt>
                <c:pt idx="16">
                  <c:v>36.597701149425284</c:v>
                </c:pt>
                <c:pt idx="17">
                  <c:v>35.968253968253968</c:v>
                </c:pt>
                <c:pt idx="18">
                  <c:v>38.277056277056275</c:v>
                </c:pt>
                <c:pt idx="19">
                  <c:v>34.968036529680361</c:v>
                </c:pt>
                <c:pt idx="20">
                  <c:v>48.666666666666664</c:v>
                </c:pt>
                <c:pt idx="21">
                  <c:v>41.523809523809518</c:v>
                </c:pt>
                <c:pt idx="22">
                  <c:v>40.192090395480221</c:v>
                </c:pt>
                <c:pt idx="23">
                  <c:v>37.555555555555557</c:v>
                </c:pt>
                <c:pt idx="24">
                  <c:v>30.594377510040157</c:v>
                </c:pt>
                <c:pt idx="25">
                  <c:v>35.333333333333329</c:v>
                </c:pt>
                <c:pt idx="26">
                  <c:v>48.666666666666664</c:v>
                </c:pt>
                <c:pt idx="27">
                  <c:v>32.909090909090907</c:v>
                </c:pt>
                <c:pt idx="28">
                  <c:v>38.521739130434781</c:v>
                </c:pt>
                <c:pt idx="29">
                  <c:v>48.666666666666664</c:v>
                </c:pt>
                <c:pt idx="30">
                  <c:v>37.555555555555557</c:v>
                </c:pt>
                <c:pt idx="31">
                  <c:v>34.742616033755269</c:v>
                </c:pt>
                <c:pt idx="32">
                  <c:v>31.593495934959346</c:v>
                </c:pt>
                <c:pt idx="33">
                  <c:v>32.595238095238088</c:v>
                </c:pt>
                <c:pt idx="34">
                  <c:v>41.203980099502488</c:v>
                </c:pt>
                <c:pt idx="35">
                  <c:v>38.25</c:v>
                </c:pt>
                <c:pt idx="36">
                  <c:v>48.666666666666664</c:v>
                </c:pt>
                <c:pt idx="37">
                  <c:v>37.555555555555557</c:v>
                </c:pt>
                <c:pt idx="38">
                  <c:v>36.78547854785478</c:v>
                </c:pt>
                <c:pt idx="39">
                  <c:v>30.756218905472636</c:v>
                </c:pt>
                <c:pt idx="40">
                  <c:v>38.097560975609753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D2A-4764-805C-E4D10BD425B5}"/>
            </c:ext>
          </c:extLst>
        </c:ser>
        <c:ser>
          <c:idx val="7"/>
          <c:order val="7"/>
          <c:tx>
            <c:strRef>
              <c:f>Dati!$J$1077</c:f>
              <c:strCache>
                <c:ptCount val="1"/>
                <c:pt idx="0">
                  <c:v>No kolēģiem, draugiem, paziņām, radiem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dLbl>
              <c:idx val="9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034-480C-A6B2-61B9CB4C4D26}"/>
                </c:ext>
              </c:extLst>
            </c:dLbl>
            <c:dLbl>
              <c:idx val="16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D2A-4764-805C-E4D10BD425B5}"/>
                </c:ext>
              </c:extLst>
            </c:dLbl>
            <c:dLbl>
              <c:idx val="2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D2A-4764-805C-E4D10BD425B5}"/>
                </c:ext>
              </c:extLst>
            </c:dLbl>
            <c:dLbl>
              <c:idx val="3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D2A-4764-805C-E4D10BD425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(Dati!$J$1078,Dati!$J$1082:$J$1094,Dati!$J$1124:$J$1135,Dati!$J$1141:$J$1143,Dati!$J$1144:$J$1155)</c:f>
              <c:numCache>
                <c:formatCode>General</c:formatCode>
                <c:ptCount val="41"/>
                <c:pt idx="0" formatCode="0">
                  <c:v>10.585585585585585</c:v>
                </c:pt>
                <c:pt idx="2" formatCode="0">
                  <c:v>10.714285714285714</c:v>
                </c:pt>
                <c:pt idx="3" formatCode="0">
                  <c:v>11.428571428571429</c:v>
                </c:pt>
                <c:pt idx="4" formatCode="0">
                  <c:v>16.470588235294116</c:v>
                </c:pt>
                <c:pt idx="5" formatCode="0">
                  <c:v>10.666666666666666</c:v>
                </c:pt>
                <c:pt idx="6" formatCode="0">
                  <c:v>6.6225165562913908</c:v>
                </c:pt>
                <c:pt idx="8" formatCode="0">
                  <c:v>13.310580204778157</c:v>
                </c:pt>
                <c:pt idx="9" formatCode="0">
                  <c:v>5.4945054945054945</c:v>
                </c:pt>
                <c:pt idx="11" formatCode="0">
                  <c:v>11.111111111111111</c:v>
                </c:pt>
                <c:pt idx="12" formatCode="0">
                  <c:v>6.3380281690140849</c:v>
                </c:pt>
                <c:pt idx="13" formatCode="0">
                  <c:v>12.627986348122867</c:v>
                </c:pt>
                <c:pt idx="15" formatCode="0">
                  <c:v>9.0909090909090917</c:v>
                </c:pt>
                <c:pt idx="16" formatCode="0">
                  <c:v>5.1724137931034484</c:v>
                </c:pt>
                <c:pt idx="17" formatCode="0">
                  <c:v>7.9365079365079367</c:v>
                </c:pt>
                <c:pt idx="18" formatCode="0">
                  <c:v>12.987012987012987</c:v>
                </c:pt>
                <c:pt idx="19" formatCode="0">
                  <c:v>19.17808219178082</c:v>
                </c:pt>
                <c:pt idx="21" formatCode="0">
                  <c:v>7.1428571428571432</c:v>
                </c:pt>
                <c:pt idx="22" formatCode="0">
                  <c:v>3.3898305084745761</c:v>
                </c:pt>
                <c:pt idx="23" formatCode="0">
                  <c:v>5.5555555555555554</c:v>
                </c:pt>
                <c:pt idx="24" formatCode="0">
                  <c:v>15.662650602409638</c:v>
                </c:pt>
                <c:pt idx="25" formatCode="0">
                  <c:v>18.666666666666668</c:v>
                </c:pt>
                <c:pt idx="27" formatCode="0">
                  <c:v>15.757575757575758</c:v>
                </c:pt>
                <c:pt idx="28" formatCode="0">
                  <c:v>7.6086956521739131</c:v>
                </c:pt>
                <c:pt idx="30" formatCode="0">
                  <c:v>13.071895424836601</c:v>
                </c:pt>
                <c:pt idx="31" formatCode="0">
                  <c:v>11.39240506329114</c:v>
                </c:pt>
                <c:pt idx="32" formatCode="0">
                  <c:v>4.8780487804878048</c:v>
                </c:pt>
                <c:pt idx="33" formatCode="0">
                  <c:v>7.1428571428571432</c:v>
                </c:pt>
                <c:pt idx="34" formatCode="0">
                  <c:v>7.4626865671641793</c:v>
                </c:pt>
                <c:pt idx="35" formatCode="0">
                  <c:v>14.583333333333334</c:v>
                </c:pt>
                <c:pt idx="37" formatCode="0">
                  <c:v>13.071895424836601</c:v>
                </c:pt>
                <c:pt idx="38" formatCode="0">
                  <c:v>7.9207920792079207</c:v>
                </c:pt>
                <c:pt idx="39" formatCode="0">
                  <c:v>7.4626865671641793</c:v>
                </c:pt>
                <c:pt idx="40" formatCode="0">
                  <c:v>11.382113821138212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D2A-4764-805C-E4D10BD425B5}"/>
            </c:ext>
          </c:extLst>
        </c:ser>
        <c:ser>
          <c:idx val="8"/>
          <c:order val="8"/>
          <c:tx>
            <c:strRef>
              <c:f>Dati!$K$1077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(Dati!$K$1078,Dati!$K$1082:$K$1094,Dati!$K$1124:$K$1135,Dati!$K$1141:$K$1143,Dati!$K$1144:$K$1155)</c:f>
              <c:numCache>
                <c:formatCode>0</c:formatCode>
                <c:ptCount val="41"/>
                <c:pt idx="0">
                  <c:v>31.414414414414416</c:v>
                </c:pt>
                <c:pt idx="1">
                  <c:v>42</c:v>
                </c:pt>
                <c:pt idx="2">
                  <c:v>31.285714285714285</c:v>
                </c:pt>
                <c:pt idx="3">
                  <c:v>30.571428571428569</c:v>
                </c:pt>
                <c:pt idx="4">
                  <c:v>25.529411764705884</c:v>
                </c:pt>
                <c:pt idx="5">
                  <c:v>31.333333333333336</c:v>
                </c:pt>
                <c:pt idx="6">
                  <c:v>35.377483443708613</c:v>
                </c:pt>
                <c:pt idx="7">
                  <c:v>42</c:v>
                </c:pt>
                <c:pt idx="8">
                  <c:v>28.689419795221845</c:v>
                </c:pt>
                <c:pt idx="9">
                  <c:v>36.505494505494504</c:v>
                </c:pt>
                <c:pt idx="10">
                  <c:v>42</c:v>
                </c:pt>
                <c:pt idx="11">
                  <c:v>30.888888888888889</c:v>
                </c:pt>
                <c:pt idx="12">
                  <c:v>35.661971830985919</c:v>
                </c:pt>
                <c:pt idx="13">
                  <c:v>29.372013651877133</c:v>
                </c:pt>
                <c:pt idx="14">
                  <c:v>42</c:v>
                </c:pt>
                <c:pt idx="15">
                  <c:v>32.909090909090907</c:v>
                </c:pt>
                <c:pt idx="16">
                  <c:v>36.827586206896555</c:v>
                </c:pt>
                <c:pt idx="17">
                  <c:v>34.063492063492063</c:v>
                </c:pt>
                <c:pt idx="18">
                  <c:v>29.012987012987011</c:v>
                </c:pt>
                <c:pt idx="19">
                  <c:v>22.82191780821918</c:v>
                </c:pt>
                <c:pt idx="20">
                  <c:v>42</c:v>
                </c:pt>
                <c:pt idx="21">
                  <c:v>34.857142857142861</c:v>
                </c:pt>
                <c:pt idx="22">
                  <c:v>38.610169491525426</c:v>
                </c:pt>
                <c:pt idx="23">
                  <c:v>36.444444444444443</c:v>
                </c:pt>
                <c:pt idx="24">
                  <c:v>26.337349397590362</c:v>
                </c:pt>
                <c:pt idx="25">
                  <c:v>23.333333333333332</c:v>
                </c:pt>
                <c:pt idx="26">
                  <c:v>42</c:v>
                </c:pt>
                <c:pt idx="27">
                  <c:v>26.242424242424242</c:v>
                </c:pt>
                <c:pt idx="28">
                  <c:v>34.391304347826086</c:v>
                </c:pt>
                <c:pt idx="29">
                  <c:v>42</c:v>
                </c:pt>
                <c:pt idx="30">
                  <c:v>28.928104575163399</c:v>
                </c:pt>
                <c:pt idx="31">
                  <c:v>30.60759493670886</c:v>
                </c:pt>
                <c:pt idx="32">
                  <c:v>37.121951219512198</c:v>
                </c:pt>
                <c:pt idx="33">
                  <c:v>34.857142857142861</c:v>
                </c:pt>
                <c:pt idx="34">
                  <c:v>34.537313432835816</c:v>
                </c:pt>
                <c:pt idx="35">
                  <c:v>27.416666666666664</c:v>
                </c:pt>
                <c:pt idx="36">
                  <c:v>42</c:v>
                </c:pt>
                <c:pt idx="37">
                  <c:v>28.928104575163399</c:v>
                </c:pt>
                <c:pt idx="38">
                  <c:v>34.079207920792079</c:v>
                </c:pt>
                <c:pt idx="39">
                  <c:v>34.537313432835816</c:v>
                </c:pt>
                <c:pt idx="40">
                  <c:v>30.617886178861788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D2A-4764-805C-E4D10BD425B5}"/>
            </c:ext>
          </c:extLst>
        </c:ser>
        <c:ser>
          <c:idx val="9"/>
          <c:order val="9"/>
          <c:tx>
            <c:strRef>
              <c:f>Dati!$L$1077</c:f>
              <c:strCache>
                <c:ptCount val="1"/>
                <c:pt idx="0">
                  <c:v>Reklāmā uz ielas, pie ēkas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6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1D2A-4764-805C-E4D10BD425B5}"/>
                </c:ext>
              </c:extLst>
            </c:dLbl>
            <c:dLbl>
              <c:idx val="9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1D2A-4764-805C-E4D10BD425B5}"/>
                </c:ext>
              </c:extLst>
            </c:dLbl>
            <c:dLbl>
              <c:idx val="15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1D2A-4764-805C-E4D10BD425B5}"/>
                </c:ext>
              </c:extLst>
            </c:dLbl>
            <c:dLbl>
              <c:idx val="17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1D2A-4764-805C-E4D10BD425B5}"/>
                </c:ext>
              </c:extLst>
            </c:dLbl>
            <c:dLbl>
              <c:idx val="19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1D2A-4764-805C-E4D10BD425B5}"/>
                </c:ext>
              </c:extLst>
            </c:dLbl>
            <c:dLbl>
              <c:idx val="2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1D2A-4764-805C-E4D10BD425B5}"/>
                </c:ext>
              </c:extLst>
            </c:dLbl>
            <c:dLbl>
              <c:idx val="33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1D2A-4764-805C-E4D10BD425B5}"/>
                </c:ext>
              </c:extLst>
            </c:dLbl>
            <c:dLbl>
              <c:idx val="35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1D2A-4764-805C-E4D10BD425B5}"/>
                </c:ext>
              </c:extLst>
            </c:dLbl>
            <c:dLbl>
              <c:idx val="38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1D2A-4764-805C-E4D10BD425B5}"/>
                </c:ext>
              </c:extLst>
            </c:dLbl>
            <c:dLbl>
              <c:idx val="40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1D2A-4764-805C-E4D10BD425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(Dati!$L$1078,Dati!$L$1082:$L$1094,Dati!$L$1124:$L$1135,Dati!$L$1141:$L$1143,Dati!$L$1144:$L$1155)</c:f>
              <c:numCache>
                <c:formatCode>General</c:formatCode>
                <c:ptCount val="41"/>
                <c:pt idx="0" formatCode="0">
                  <c:v>7.8828828828828827</c:v>
                </c:pt>
                <c:pt idx="2" formatCode="0">
                  <c:v>14.285714285714286</c:v>
                </c:pt>
                <c:pt idx="3" formatCode="0">
                  <c:v>8.5714285714285712</c:v>
                </c:pt>
                <c:pt idx="4" formatCode="0">
                  <c:v>8.235294117647058</c:v>
                </c:pt>
                <c:pt idx="5" formatCode="0">
                  <c:v>9.3333333333333339</c:v>
                </c:pt>
                <c:pt idx="6" formatCode="0">
                  <c:v>5.298013245033113</c:v>
                </c:pt>
                <c:pt idx="8" formatCode="0">
                  <c:v>8.8737201365187719</c:v>
                </c:pt>
                <c:pt idx="9" formatCode="0">
                  <c:v>3.2967032967032965</c:v>
                </c:pt>
                <c:pt idx="11" formatCode="0">
                  <c:v>11.111111111111111</c:v>
                </c:pt>
                <c:pt idx="12" formatCode="0">
                  <c:v>8.4507042253521121</c:v>
                </c:pt>
                <c:pt idx="13" formatCode="0">
                  <c:v>7.5085324232081909</c:v>
                </c:pt>
                <c:pt idx="15" formatCode="0">
                  <c:v>2.2727272727272729</c:v>
                </c:pt>
                <c:pt idx="16" formatCode="0">
                  <c:v>10.344827586206897</c:v>
                </c:pt>
                <c:pt idx="17" formatCode="0">
                  <c:v>4.7619047619047619</c:v>
                </c:pt>
                <c:pt idx="18" formatCode="0">
                  <c:v>11.688311688311689</c:v>
                </c:pt>
                <c:pt idx="19" formatCode="0">
                  <c:v>5.4794520547945202</c:v>
                </c:pt>
                <c:pt idx="21" formatCode="0">
                  <c:v>10.714285714285714</c:v>
                </c:pt>
                <c:pt idx="22" formatCode="0">
                  <c:v>3.3898305084745761</c:v>
                </c:pt>
                <c:pt idx="23" formatCode="0">
                  <c:v>11.111111111111111</c:v>
                </c:pt>
                <c:pt idx="24" formatCode="0">
                  <c:v>8.4337349397590362</c:v>
                </c:pt>
                <c:pt idx="25" formatCode="0">
                  <c:v>9.3333333333333339</c:v>
                </c:pt>
                <c:pt idx="27" formatCode="0">
                  <c:v>10.303030303030303</c:v>
                </c:pt>
                <c:pt idx="28" formatCode="0">
                  <c:v>6.5217391304347823</c:v>
                </c:pt>
                <c:pt idx="30" formatCode="0">
                  <c:v>9.8039215686274517</c:v>
                </c:pt>
                <c:pt idx="31" formatCode="0">
                  <c:v>10.126582278481013</c:v>
                </c:pt>
                <c:pt idx="32" formatCode="0">
                  <c:v>12.195121951219512</c:v>
                </c:pt>
                <c:pt idx="33" formatCode="0">
                  <c:v>5.3571428571428568</c:v>
                </c:pt>
                <c:pt idx="34" formatCode="0">
                  <c:v>5.9701492537313436</c:v>
                </c:pt>
                <c:pt idx="35" formatCode="0">
                  <c:v>0</c:v>
                </c:pt>
                <c:pt idx="37" formatCode="0">
                  <c:v>9.8039215686274517</c:v>
                </c:pt>
                <c:pt idx="38" formatCode="0">
                  <c:v>3.9603960396039604</c:v>
                </c:pt>
                <c:pt idx="39" formatCode="0">
                  <c:v>14.925373134328359</c:v>
                </c:pt>
                <c:pt idx="40" formatCode="0">
                  <c:v>4.8780487804878048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1D2A-4764-805C-E4D10BD425B5}"/>
            </c:ext>
          </c:extLst>
        </c:ser>
        <c:ser>
          <c:idx val="10"/>
          <c:order val="10"/>
          <c:tx>
            <c:strRef>
              <c:f>Dati!$M$1077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(Dati!$M$1078,Dati!$M$1082:$M$1094,Dati!$M$1124:$M$1135,Dati!$M$1141:$M$1143,Dati!$M$1144:$M$1155)</c:f>
              <c:numCache>
                <c:formatCode>0</c:formatCode>
                <c:ptCount val="41"/>
                <c:pt idx="0">
                  <c:v>32.450450450450454</c:v>
                </c:pt>
                <c:pt idx="1">
                  <c:v>40.333333333333336</c:v>
                </c:pt>
                <c:pt idx="2">
                  <c:v>26.047619047619051</c:v>
                </c:pt>
                <c:pt idx="3">
                  <c:v>31.761904761904766</c:v>
                </c:pt>
                <c:pt idx="4">
                  <c:v>32.098039215686278</c:v>
                </c:pt>
                <c:pt idx="5">
                  <c:v>31</c:v>
                </c:pt>
                <c:pt idx="6">
                  <c:v>35.035320088300224</c:v>
                </c:pt>
                <c:pt idx="7">
                  <c:v>40.333333333333336</c:v>
                </c:pt>
                <c:pt idx="8">
                  <c:v>31.459613196814566</c:v>
                </c:pt>
                <c:pt idx="9">
                  <c:v>37.036630036630044</c:v>
                </c:pt>
                <c:pt idx="10">
                  <c:v>40.333333333333336</c:v>
                </c:pt>
                <c:pt idx="11">
                  <c:v>29.222222222222225</c:v>
                </c:pt>
                <c:pt idx="12">
                  <c:v>31.882629107981224</c:v>
                </c:pt>
                <c:pt idx="13">
                  <c:v>32.824800910125148</c:v>
                </c:pt>
                <c:pt idx="14">
                  <c:v>40.333333333333336</c:v>
                </c:pt>
                <c:pt idx="15">
                  <c:v>38.060606060606062</c:v>
                </c:pt>
                <c:pt idx="16">
                  <c:v>29.988505747126439</c:v>
                </c:pt>
                <c:pt idx="17">
                  <c:v>35.571428571428569</c:v>
                </c:pt>
                <c:pt idx="18">
                  <c:v>28.645021645021647</c:v>
                </c:pt>
                <c:pt idx="19">
                  <c:v>34.853881278538815</c:v>
                </c:pt>
                <c:pt idx="20">
                  <c:v>40.333333333333336</c:v>
                </c:pt>
                <c:pt idx="21">
                  <c:v>29.61904761904762</c:v>
                </c:pt>
                <c:pt idx="22">
                  <c:v>36.943502824858761</c:v>
                </c:pt>
                <c:pt idx="23">
                  <c:v>29.222222222222225</c:v>
                </c:pt>
                <c:pt idx="24">
                  <c:v>31.899598393574301</c:v>
                </c:pt>
                <c:pt idx="25">
                  <c:v>31</c:v>
                </c:pt>
                <c:pt idx="26">
                  <c:v>40.333333333333336</c:v>
                </c:pt>
                <c:pt idx="27">
                  <c:v>30.030303030303031</c:v>
                </c:pt>
                <c:pt idx="28">
                  <c:v>33.811594202898554</c:v>
                </c:pt>
                <c:pt idx="29">
                  <c:v>40.333333333333336</c:v>
                </c:pt>
                <c:pt idx="30">
                  <c:v>30.529411764705884</c:v>
                </c:pt>
                <c:pt idx="31">
                  <c:v>30.206751054852322</c:v>
                </c:pt>
                <c:pt idx="32">
                  <c:v>28.138211382113823</c:v>
                </c:pt>
                <c:pt idx="33">
                  <c:v>34.976190476190482</c:v>
                </c:pt>
                <c:pt idx="34">
                  <c:v>34.363184079601993</c:v>
                </c:pt>
                <c:pt idx="35">
                  <c:v>40.333333333333336</c:v>
                </c:pt>
                <c:pt idx="36">
                  <c:v>40.333333333333336</c:v>
                </c:pt>
                <c:pt idx="37">
                  <c:v>30.529411764705884</c:v>
                </c:pt>
                <c:pt idx="38">
                  <c:v>36.372937293729379</c:v>
                </c:pt>
                <c:pt idx="39">
                  <c:v>25.407960199004975</c:v>
                </c:pt>
                <c:pt idx="40">
                  <c:v>35.455284552845526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D2A-4764-805C-E4D10BD425B5}"/>
            </c:ext>
          </c:extLst>
        </c:ser>
        <c:ser>
          <c:idx val="11"/>
          <c:order val="11"/>
          <c:tx>
            <c:strRef>
              <c:f>Dati!$N$1077</c:f>
              <c:strCache>
                <c:ptCount val="1"/>
                <c:pt idx="0">
                  <c:v>Neatceras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D2A-4764-805C-E4D10BD425B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D2A-4764-805C-E4D10BD425B5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D2A-4764-805C-E4D10BD425B5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D2A-4764-805C-E4D10BD425B5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D2A-4764-805C-E4D10BD425B5}"/>
                </c:ext>
              </c:extLst>
            </c:dLbl>
            <c:dLbl>
              <c:idx val="2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D2A-4764-805C-E4D10BD425B5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D2A-4764-805C-E4D10BD425B5}"/>
                </c:ext>
              </c:extLst>
            </c:dLbl>
            <c:dLbl>
              <c:idx val="3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D2A-4764-805C-E4D10BD425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(Dati!$B$1078,Dati!$B$1082:$B$1094,Dati!$B$1124:$B$1135,Dati!$B$1141:$B$1143,Dati!$B$1144:$B$1155)</c:f>
              <c:strCache>
                <c:ptCount val="4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IZGLĪTĪBA</c:v>
                </c:pt>
                <c:pt idx="11">
                  <c:v>Pamatizglītība, n=9</c:v>
                </c:pt>
                <c:pt idx="12">
                  <c:v>Vidējā, profesionālā vidējā, n=142</c:v>
                </c:pt>
                <c:pt idx="13">
                  <c:v>Augstākā, n=293</c:v>
                </c:pt>
                <c:pt idx="14">
                  <c:v>IENĀKUMI UZ VIENU CILVĒKU ĢIMENĒ</c:v>
                </c:pt>
                <c:pt idx="15">
                  <c:v>Zemi, n=44</c:v>
                </c:pt>
                <c:pt idx="16">
                  <c:v>Vidēji zemi, n=58</c:v>
                </c:pt>
                <c:pt idx="17">
                  <c:v>Vidēji, n=63</c:v>
                </c:pt>
                <c:pt idx="18">
                  <c:v>Vidēji augsti, n=77</c:v>
                </c:pt>
                <c:pt idx="19">
                  <c:v>Augsti, n=73</c:v>
                </c:pt>
                <c:pt idx="20">
                  <c:v>PERSONĪGIE IENĀKUMI</c:v>
                </c:pt>
                <c:pt idx="21">
                  <c:v>Zemi, n=56</c:v>
                </c:pt>
                <c:pt idx="22">
                  <c:v>Vidēji zemi, n=59</c:v>
                </c:pt>
                <c:pt idx="23">
                  <c:v>Vidēji, n=72</c:v>
                </c:pt>
                <c:pt idx="24">
                  <c:v>Vidēji augsti, n=83</c:v>
                </c:pt>
                <c:pt idx="25">
                  <c:v>Augsti, n=75</c:v>
                </c:pt>
                <c:pt idx="26">
                  <c:v>BĒRNI VECUMĀ LĪDZ 18 GADIEM</c:v>
                </c:pt>
                <c:pt idx="27">
                  <c:v>Ir, n=165</c:v>
                </c:pt>
                <c:pt idx="28">
                  <c:v>Nav, n=276</c:v>
                </c:pt>
                <c:pt idx="29">
                  <c:v>REĢIONS</c:v>
                </c:pt>
                <c:pt idx="30">
                  <c:v>Rīga, n=153</c:v>
                </c:pt>
                <c:pt idx="31">
                  <c:v>Pierīga, n=79</c:v>
                </c:pt>
                <c:pt idx="32">
                  <c:v>Vidzeme, n=41</c:v>
                </c:pt>
                <c:pt idx="33">
                  <c:v>Kurzeme, n=56</c:v>
                </c:pt>
                <c:pt idx="34">
                  <c:v>Zemgale, n=67</c:v>
                </c:pt>
                <c:pt idx="35">
                  <c:v>Latgale, n=48</c:v>
                </c:pt>
                <c:pt idx="36">
                  <c:v>APDZĪVOTĀS VIETAS TIPS</c:v>
                </c:pt>
                <c:pt idx="37">
                  <c:v>Rīga, n=153</c:v>
                </c:pt>
                <c:pt idx="38">
                  <c:v>Cita lielā pilsēta, n=101</c:v>
                </c:pt>
                <c:pt idx="39">
                  <c:v>Cita pilsēta, n=67</c:v>
                </c:pt>
                <c:pt idx="40">
                  <c:v>Lauki, n=123</c:v>
                </c:pt>
              </c:strCache>
            </c:strRef>
          </c:cat>
          <c:val>
            <c:numRef>
              <c:f>(Dati!$N$1078,Dati!$N$1082:$N$1094,Dati!$N$1124:$N$1135,Dati!$N$1141:$N$1143,Dati!$N$1144:$N$1155)</c:f>
              <c:numCache>
                <c:formatCode>0</c:formatCode>
                <c:ptCount val="41"/>
                <c:pt idx="0">
                  <c:v>20.72072072072072</c:v>
                </c:pt>
                <c:pt idx="1">
                  <c:v>0</c:v>
                </c:pt>
                <c:pt idx="2">
                  <c:v>7.1428571428571432</c:v>
                </c:pt>
                <c:pt idx="3">
                  <c:v>19.047619047619047</c:v>
                </c:pt>
                <c:pt idx="4">
                  <c:v>20</c:v>
                </c:pt>
                <c:pt idx="5">
                  <c:v>30.666666666666668</c:v>
                </c:pt>
                <c:pt idx="6">
                  <c:v>19.867549668874172</c:v>
                </c:pt>
                <c:pt idx="7">
                  <c:v>0</c:v>
                </c:pt>
                <c:pt idx="8">
                  <c:v>19.453924914675767</c:v>
                </c:pt>
                <c:pt idx="9">
                  <c:v>25.274725274725274</c:v>
                </c:pt>
                <c:pt idx="10">
                  <c:v>0</c:v>
                </c:pt>
                <c:pt idx="11">
                  <c:v>11.111111111111111</c:v>
                </c:pt>
                <c:pt idx="12">
                  <c:v>24.64788732394366</c:v>
                </c:pt>
                <c:pt idx="13">
                  <c:v>19.112627986348123</c:v>
                </c:pt>
                <c:pt idx="14">
                  <c:v>0</c:v>
                </c:pt>
                <c:pt idx="15">
                  <c:v>13.636363636363637</c:v>
                </c:pt>
                <c:pt idx="16">
                  <c:v>20.689655172413794</c:v>
                </c:pt>
                <c:pt idx="17">
                  <c:v>20.634920634920636</c:v>
                </c:pt>
                <c:pt idx="18">
                  <c:v>14.285714285714286</c:v>
                </c:pt>
                <c:pt idx="19">
                  <c:v>19.17808219178082</c:v>
                </c:pt>
                <c:pt idx="20">
                  <c:v>0</c:v>
                </c:pt>
                <c:pt idx="21">
                  <c:v>17.857142857142858</c:v>
                </c:pt>
                <c:pt idx="22">
                  <c:v>27.118644067796609</c:v>
                </c:pt>
                <c:pt idx="23">
                  <c:v>22.222222222222221</c:v>
                </c:pt>
                <c:pt idx="24">
                  <c:v>10.843373493975903</c:v>
                </c:pt>
                <c:pt idx="25">
                  <c:v>21.333333333333332</c:v>
                </c:pt>
                <c:pt idx="26">
                  <c:v>0</c:v>
                </c:pt>
                <c:pt idx="27">
                  <c:v>18.181818181818183</c:v>
                </c:pt>
                <c:pt idx="28">
                  <c:v>21.739130434782609</c:v>
                </c:pt>
                <c:pt idx="29">
                  <c:v>0</c:v>
                </c:pt>
                <c:pt idx="30">
                  <c:v>16.993464052287582</c:v>
                </c:pt>
                <c:pt idx="31">
                  <c:v>25.316455696202532</c:v>
                </c:pt>
                <c:pt idx="32">
                  <c:v>14.634146341463415</c:v>
                </c:pt>
                <c:pt idx="33">
                  <c:v>21.428571428571427</c:v>
                </c:pt>
                <c:pt idx="34">
                  <c:v>23.880597014925375</c:v>
                </c:pt>
                <c:pt idx="35">
                  <c:v>25</c:v>
                </c:pt>
                <c:pt idx="36">
                  <c:v>0</c:v>
                </c:pt>
                <c:pt idx="37">
                  <c:v>16.993464052287582</c:v>
                </c:pt>
                <c:pt idx="38">
                  <c:v>22.772277227722771</c:v>
                </c:pt>
                <c:pt idx="39">
                  <c:v>23.880597014925375</c:v>
                </c:pt>
                <c:pt idx="40">
                  <c:v>21.951219512195124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1D2A-4764-805C-E4D10BD425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432648000"/>
        <c:axId val="432649960"/>
      </c:barChart>
      <c:catAx>
        <c:axId val="432648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43264996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432649960"/>
        <c:scaling>
          <c:orientation val="minMax"/>
          <c:max val="26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432648000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 sz="1000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883835498480672"/>
          <c:y val="2.1402848892362259E-2"/>
          <c:w val="0.51161645015193291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Dati!$C$1896</c:f>
              <c:strCache>
                <c:ptCount val="1"/>
                <c:pt idx="0">
                  <c:v>2020, n=1005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688-46C8-BDCE-D4251226452F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688-46C8-BDCE-D4251226452F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688-46C8-BDCE-D425122645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Dati!$B$1897:$B$1908</c:f>
              <c:strCache>
                <c:ptCount val="12"/>
                <c:pt idx="0">
                  <c:v>Internetā, ziņu portālos</c:v>
                </c:pt>
                <c:pt idx="1">
                  <c:v>Internetā sociālajos tīklos (piem., Facebook, Twitter)</c:v>
                </c:pt>
                <c:pt idx="2">
                  <c:v>TV</c:v>
                </c:pt>
                <c:pt idx="3">
                  <c:v>E-pasta vēstulē</c:v>
                </c:pt>
                <c:pt idx="4">
                  <c:v>Internetā, specializētajās mājaslapās (piem., fm.gov.lv, eeagrants.lv, norwaygrants.lv) </c:v>
                </c:pt>
                <c:pt idx="5">
                  <c:v>Radio</c:v>
                </c:pt>
                <c:pt idx="6">
                  <c:v>Drukātajos informatīvajos materiālos (piem., bukletos, faktu lapās)</c:v>
                </c:pt>
                <c:pt idx="7">
                  <c:v>Drukātajā presē</c:v>
                </c:pt>
                <c:pt idx="8">
                  <c:v>Konferencē, seminārā</c:v>
                </c:pt>
                <c:pt idx="9">
                  <c:v>Citur</c:v>
                </c:pt>
                <c:pt idx="10">
                  <c:v>Šādu informāciju saņemt nevēlas</c:v>
                </c:pt>
                <c:pt idx="11">
                  <c:v>Nezina, grūti teikt</c:v>
                </c:pt>
              </c:strCache>
            </c:strRef>
          </c:cat>
          <c:val>
            <c:numRef>
              <c:f>Dati!$C$1897:$C$1908</c:f>
              <c:numCache>
                <c:formatCode>0</c:formatCode>
                <c:ptCount val="12"/>
                <c:pt idx="0">
                  <c:v>29.35323383084577</c:v>
                </c:pt>
                <c:pt idx="1">
                  <c:v>13.233830845771145</c:v>
                </c:pt>
                <c:pt idx="2">
                  <c:v>11.840796019900498</c:v>
                </c:pt>
                <c:pt idx="3">
                  <c:v>7.0646766169154231</c:v>
                </c:pt>
                <c:pt idx="4">
                  <c:v>6.4676616915422889</c:v>
                </c:pt>
                <c:pt idx="5">
                  <c:v>3.283582089552239</c:v>
                </c:pt>
                <c:pt idx="6">
                  <c:v>2.6865671641791047</c:v>
                </c:pt>
                <c:pt idx="7">
                  <c:v>2.5870646766169156</c:v>
                </c:pt>
                <c:pt idx="8">
                  <c:v>0.89552238805970152</c:v>
                </c:pt>
                <c:pt idx="9" formatCode="0.0">
                  <c:v>0.29850746268656714</c:v>
                </c:pt>
                <c:pt idx="10">
                  <c:v>13.631840796019901</c:v>
                </c:pt>
                <c:pt idx="11">
                  <c:v>8.656716417910447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688-46C8-BDCE-D4251226452F}"/>
            </c:ext>
          </c:extLst>
        </c:ser>
        <c:ser>
          <c:idx val="1"/>
          <c:order val="1"/>
          <c:tx>
            <c:strRef>
              <c:f>Dati!$D$1896</c:f>
              <c:strCache>
                <c:ptCount val="1"/>
                <c:pt idx="0">
                  <c:v>2016, n=1010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688-46C8-BDCE-D4251226452F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5688-46C8-BDCE-D425122645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Dati!$B$1897:$B$1908</c:f>
              <c:strCache>
                <c:ptCount val="12"/>
                <c:pt idx="0">
                  <c:v>Internetā, ziņu portālos</c:v>
                </c:pt>
                <c:pt idx="1">
                  <c:v>Internetā sociālajos tīklos (piem., Facebook, Twitter)</c:v>
                </c:pt>
                <c:pt idx="2">
                  <c:v>TV</c:v>
                </c:pt>
                <c:pt idx="3">
                  <c:v>E-pasta vēstulē</c:v>
                </c:pt>
                <c:pt idx="4">
                  <c:v>Internetā, specializētajās mājaslapās (piem., fm.gov.lv, eeagrants.lv, norwaygrants.lv) </c:v>
                </c:pt>
                <c:pt idx="5">
                  <c:v>Radio</c:v>
                </c:pt>
                <c:pt idx="6">
                  <c:v>Drukātajos informatīvajos materiālos (piem., bukletos, faktu lapās)</c:v>
                </c:pt>
                <c:pt idx="7">
                  <c:v>Drukātajā presē</c:v>
                </c:pt>
                <c:pt idx="8">
                  <c:v>Konferencē, seminārā</c:v>
                </c:pt>
                <c:pt idx="9">
                  <c:v>Citur</c:v>
                </c:pt>
                <c:pt idx="10">
                  <c:v>Šādu informāciju saņemt nevēlas</c:v>
                </c:pt>
                <c:pt idx="11">
                  <c:v>Nezina, grūti teikt</c:v>
                </c:pt>
              </c:strCache>
            </c:strRef>
          </c:cat>
          <c:val>
            <c:numRef>
              <c:f>Dati!$D$1897:$D$1908</c:f>
              <c:numCache>
                <c:formatCode>0</c:formatCode>
                <c:ptCount val="12"/>
                <c:pt idx="0">
                  <c:v>26.078804996711323</c:v>
                </c:pt>
                <c:pt idx="1">
                  <c:v>8.7929671701229069</c:v>
                </c:pt>
                <c:pt idx="2">
                  <c:v>11.806192758380076</c:v>
                </c:pt>
                <c:pt idx="3">
                  <c:v>10.388184974447755</c:v>
                </c:pt>
                <c:pt idx="4">
                  <c:v>7.1833886812438914</c:v>
                </c:pt>
                <c:pt idx="5">
                  <c:v>2.8290342206370478</c:v>
                </c:pt>
                <c:pt idx="6">
                  <c:v>6.3974247483881683</c:v>
                </c:pt>
                <c:pt idx="7">
                  <c:v>3.6339960264626932</c:v>
                </c:pt>
                <c:pt idx="8">
                  <c:v>2.7205976452926608</c:v>
                </c:pt>
                <c:pt idx="9" formatCode="0.0">
                  <c:v>8.4516473562682826E-2</c:v>
                </c:pt>
                <c:pt idx="10">
                  <c:v>9.2646837317967368</c:v>
                </c:pt>
                <c:pt idx="11">
                  <c:v>10.82020857295405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688-46C8-BDCE-D425122645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625360120"/>
        <c:axId val="625358160"/>
      </c:barChart>
      <c:catAx>
        <c:axId val="62536012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625358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5358160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625360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000"/>
          </a:pPr>
          <a:endParaRPr lang="lv-LV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5939660631801305"/>
          <c:y val="9.740470345117956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0285297633532341"/>
          <c:y val="9.1764268093617346E-2"/>
          <c:w val="0.59714702366467676"/>
          <c:h val="0.8953167891856810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Dati!$C$1910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(Dati!$C$1911,Dati!$C$1915:$C$1920,Dati!$C$1928:$C$1936,Dati!$C$1957:$C$1968,Dati!$C$1977:$C$1988)</c:f>
              <c:numCache>
                <c:formatCode>0</c:formatCode>
                <c:ptCount val="4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A-4946-95C3-9BE437264DFF}"/>
            </c:ext>
          </c:extLst>
        </c:ser>
        <c:ser>
          <c:idx val="1"/>
          <c:order val="1"/>
          <c:tx>
            <c:strRef>
              <c:f>Dati!$D$1910</c:f>
              <c:strCache>
                <c:ptCount val="1"/>
                <c:pt idx="0">
                  <c:v>Internetā, ziņu portālos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(Dati!$D$1911,Dati!$D$1915:$D$1920,Dati!$D$1928:$D$1936,Dati!$D$1957:$D$1968,Dati!$D$1977:$D$1988)</c:f>
              <c:numCache>
                <c:formatCode>General</c:formatCode>
                <c:ptCount val="40"/>
                <c:pt idx="0" formatCode="0">
                  <c:v>29.35323383084577</c:v>
                </c:pt>
                <c:pt idx="2" formatCode="0">
                  <c:v>38.095238095238095</c:v>
                </c:pt>
                <c:pt idx="3" formatCode="0">
                  <c:v>31.891891891891891</c:v>
                </c:pt>
                <c:pt idx="4" formatCode="0">
                  <c:v>28.855721393034827</c:v>
                </c:pt>
                <c:pt idx="5" formatCode="0">
                  <c:v>30.841121495327101</c:v>
                </c:pt>
                <c:pt idx="6" formatCode="0">
                  <c:v>25.730994152046783</c:v>
                </c:pt>
                <c:pt idx="8" formatCode="0">
                  <c:v>24.242424242424242</c:v>
                </c:pt>
                <c:pt idx="9" formatCode="0">
                  <c:v>30.76923076923077</c:v>
                </c:pt>
                <c:pt idx="10" formatCode="0">
                  <c:v>30.748663101604279</c:v>
                </c:pt>
                <c:pt idx="11" formatCode="0">
                  <c:v>28.67132867132867</c:v>
                </c:pt>
                <c:pt idx="12" formatCode="0">
                  <c:v>44.897959183673471</c:v>
                </c:pt>
                <c:pt idx="13" formatCode="0">
                  <c:v>24.571428571428573</c:v>
                </c:pt>
                <c:pt idx="14" formatCode="0">
                  <c:v>26.666666666666668</c:v>
                </c:pt>
                <c:pt idx="15" formatCode="0">
                  <c:v>29.032258064516128</c:v>
                </c:pt>
                <c:pt idx="17" formatCode="0">
                  <c:v>22.321428571428573</c:v>
                </c:pt>
                <c:pt idx="18" formatCode="0">
                  <c:v>28.758169934640524</c:v>
                </c:pt>
                <c:pt idx="19" formatCode="0">
                  <c:v>25.161290322580644</c:v>
                </c:pt>
                <c:pt idx="20" formatCode="0">
                  <c:v>32.857142857142854</c:v>
                </c:pt>
                <c:pt idx="21" formatCode="0">
                  <c:v>30.714285714285715</c:v>
                </c:pt>
                <c:pt idx="23" formatCode="0">
                  <c:v>25.694444444444443</c:v>
                </c:pt>
                <c:pt idx="24" formatCode="0">
                  <c:v>27.564102564102566</c:v>
                </c:pt>
                <c:pt idx="25" formatCode="0">
                  <c:v>22.602739726027398</c:v>
                </c:pt>
                <c:pt idx="26" formatCode="0">
                  <c:v>29.447852760736197</c:v>
                </c:pt>
                <c:pt idx="27" formatCode="0">
                  <c:v>33.557046979865774</c:v>
                </c:pt>
                <c:pt idx="29" formatCode="0">
                  <c:v>33.810888252148999</c:v>
                </c:pt>
                <c:pt idx="30" formatCode="0">
                  <c:v>36.170212765957444</c:v>
                </c:pt>
                <c:pt idx="31" formatCode="0">
                  <c:v>20.652173913043477</c:v>
                </c:pt>
                <c:pt idx="32" formatCode="0">
                  <c:v>21.374045801526716</c:v>
                </c:pt>
                <c:pt idx="33" formatCode="0">
                  <c:v>27.118644067796609</c:v>
                </c:pt>
                <c:pt idx="34" formatCode="0">
                  <c:v>23.622047244094489</c:v>
                </c:pt>
                <c:pt idx="36" formatCode="0">
                  <c:v>33.810888252148999</c:v>
                </c:pt>
                <c:pt idx="37" formatCode="0">
                  <c:v>25.700934579439252</c:v>
                </c:pt>
                <c:pt idx="38" formatCode="0">
                  <c:v>31.216931216931219</c:v>
                </c:pt>
                <c:pt idx="39" formatCode="0">
                  <c:v>24.901185770750988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0A-4946-95C3-9BE437264DFF}"/>
            </c:ext>
          </c:extLst>
        </c:ser>
        <c:ser>
          <c:idx val="2"/>
          <c:order val="2"/>
          <c:tx>
            <c:strRef>
              <c:f>Dati!$E$1910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(Dati!$E$1911,Dati!$E$1915:$E$1920,Dati!$E$1928:$E$1936,Dati!$E$1957:$E$1968,Dati!$E$1977:$E$1988)</c:f>
              <c:numCache>
                <c:formatCode>0</c:formatCode>
                <c:ptCount val="40"/>
                <c:pt idx="0">
                  <c:v>22.544725352827701</c:v>
                </c:pt>
                <c:pt idx="1">
                  <c:v>51.897959183673471</c:v>
                </c:pt>
                <c:pt idx="2">
                  <c:v>13.802721088435376</c:v>
                </c:pt>
                <c:pt idx="3">
                  <c:v>20.00606729178158</c:v>
                </c:pt>
                <c:pt idx="4">
                  <c:v>23.042237790638644</c:v>
                </c:pt>
                <c:pt idx="5">
                  <c:v>21.05683768834637</c:v>
                </c:pt>
                <c:pt idx="6">
                  <c:v>26.166965031626688</c:v>
                </c:pt>
                <c:pt idx="7">
                  <c:v>51.897959183673471</c:v>
                </c:pt>
                <c:pt idx="8">
                  <c:v>27.655534941249229</c:v>
                </c:pt>
                <c:pt idx="9">
                  <c:v>21.128728414442701</c:v>
                </c:pt>
                <c:pt idx="10">
                  <c:v>21.149296082069192</c:v>
                </c:pt>
                <c:pt idx="11">
                  <c:v>23.226630512344801</c:v>
                </c:pt>
                <c:pt idx="12">
                  <c:v>7</c:v>
                </c:pt>
                <c:pt idx="13">
                  <c:v>27.326530612244898</c:v>
                </c:pt>
                <c:pt idx="14">
                  <c:v>25.231292517006803</c:v>
                </c:pt>
                <c:pt idx="15">
                  <c:v>22.865701119157343</c:v>
                </c:pt>
                <c:pt idx="16">
                  <c:v>51.897959183673471</c:v>
                </c:pt>
                <c:pt idx="17">
                  <c:v>29.576530612244898</c:v>
                </c:pt>
                <c:pt idx="18">
                  <c:v>23.139789249032948</c:v>
                </c:pt>
                <c:pt idx="19">
                  <c:v>26.736668861092827</c:v>
                </c:pt>
                <c:pt idx="20">
                  <c:v>19.040816326530617</c:v>
                </c:pt>
                <c:pt idx="21">
                  <c:v>21.183673469387756</c:v>
                </c:pt>
                <c:pt idx="22">
                  <c:v>51.897959183673471</c:v>
                </c:pt>
                <c:pt idx="23">
                  <c:v>26.203514739229028</c:v>
                </c:pt>
                <c:pt idx="24">
                  <c:v>24.333856619570906</c:v>
                </c:pt>
                <c:pt idx="25">
                  <c:v>29.295219457646073</c:v>
                </c:pt>
                <c:pt idx="26">
                  <c:v>22.450106422937274</c:v>
                </c:pt>
                <c:pt idx="27">
                  <c:v>18.340912203807697</c:v>
                </c:pt>
                <c:pt idx="28">
                  <c:v>51.897959183673471</c:v>
                </c:pt>
                <c:pt idx="29">
                  <c:v>18.087070931524472</c:v>
                </c:pt>
                <c:pt idx="30">
                  <c:v>15.727746417716027</c:v>
                </c:pt>
                <c:pt idx="31">
                  <c:v>31.245785270629995</c:v>
                </c:pt>
                <c:pt idx="32">
                  <c:v>30.523913382146755</c:v>
                </c:pt>
                <c:pt idx="33">
                  <c:v>24.779315115876862</c:v>
                </c:pt>
                <c:pt idx="34">
                  <c:v>28.275911939578982</c:v>
                </c:pt>
                <c:pt idx="35">
                  <c:v>51.897959183673471</c:v>
                </c:pt>
                <c:pt idx="36">
                  <c:v>18.087070931524472</c:v>
                </c:pt>
                <c:pt idx="37">
                  <c:v>26.197024604234219</c:v>
                </c:pt>
                <c:pt idx="38">
                  <c:v>20.681027966742253</c:v>
                </c:pt>
                <c:pt idx="39">
                  <c:v>26.996773412922483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0A-4946-95C3-9BE437264DFF}"/>
            </c:ext>
          </c:extLst>
        </c:ser>
        <c:ser>
          <c:idx val="3"/>
          <c:order val="3"/>
          <c:tx>
            <c:strRef>
              <c:f>Dati!$F$1910</c:f>
              <c:strCache>
                <c:ptCount val="1"/>
                <c:pt idx="0">
                  <c:v>Internetā sociālajos tīklos (piem., Facebook, Twitter)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(Dati!$F$1911,Dati!$F$1915:$F$1920,Dati!$F$1928:$F$1936,Dati!$F$1957:$F$1968,Dati!$F$1977:$F$1988)</c:f>
              <c:numCache>
                <c:formatCode>General</c:formatCode>
                <c:ptCount val="40"/>
                <c:pt idx="0" formatCode="0">
                  <c:v>13.233830845771145</c:v>
                </c:pt>
                <c:pt idx="2" formatCode="0">
                  <c:v>22.222222222222221</c:v>
                </c:pt>
                <c:pt idx="3" formatCode="0">
                  <c:v>17.837837837837839</c:v>
                </c:pt>
                <c:pt idx="4" formatCode="0">
                  <c:v>14.427860696517413</c:v>
                </c:pt>
                <c:pt idx="5" formatCode="0">
                  <c:v>7.94392523364486</c:v>
                </c:pt>
                <c:pt idx="6" formatCode="0">
                  <c:v>11.695906432748538</c:v>
                </c:pt>
                <c:pt idx="8" formatCode="0">
                  <c:v>7.5757575757575761</c:v>
                </c:pt>
                <c:pt idx="9" formatCode="0">
                  <c:v>9.8901098901098905</c:v>
                </c:pt>
                <c:pt idx="10" formatCode="0">
                  <c:v>15.775401069518717</c:v>
                </c:pt>
                <c:pt idx="11" formatCode="0">
                  <c:v>8.3916083916083917</c:v>
                </c:pt>
                <c:pt idx="12" formatCode="0">
                  <c:v>20.408163265306122</c:v>
                </c:pt>
                <c:pt idx="13" formatCode="0">
                  <c:v>13.714285714285714</c:v>
                </c:pt>
                <c:pt idx="14" formatCode="0">
                  <c:v>22.222222222222221</c:v>
                </c:pt>
                <c:pt idx="15" formatCode="0">
                  <c:v>6.4516129032258061</c:v>
                </c:pt>
                <c:pt idx="17" formatCode="0">
                  <c:v>8.9285714285714288</c:v>
                </c:pt>
                <c:pt idx="18" formatCode="0">
                  <c:v>15.032679738562091</c:v>
                </c:pt>
                <c:pt idx="19" formatCode="0">
                  <c:v>16.774193548387096</c:v>
                </c:pt>
                <c:pt idx="20" formatCode="0">
                  <c:v>11.428571428571429</c:v>
                </c:pt>
                <c:pt idx="21" formatCode="0">
                  <c:v>12.142857142857142</c:v>
                </c:pt>
                <c:pt idx="23" formatCode="0">
                  <c:v>13.194444444444445</c:v>
                </c:pt>
                <c:pt idx="24" formatCode="0">
                  <c:v>18.589743589743591</c:v>
                </c:pt>
                <c:pt idx="25" formatCode="0">
                  <c:v>16.438356164383563</c:v>
                </c:pt>
                <c:pt idx="26" formatCode="0">
                  <c:v>12.269938650306749</c:v>
                </c:pt>
                <c:pt idx="27" formatCode="0">
                  <c:v>8.724832214765101</c:v>
                </c:pt>
                <c:pt idx="29" formatCode="0">
                  <c:v>16.332378223495702</c:v>
                </c:pt>
                <c:pt idx="30" formatCode="0">
                  <c:v>9.0425531914893611</c:v>
                </c:pt>
                <c:pt idx="31" formatCode="0">
                  <c:v>17.391304347826086</c:v>
                </c:pt>
                <c:pt idx="32" formatCode="0">
                  <c:v>9.1603053435114496</c:v>
                </c:pt>
                <c:pt idx="33" formatCode="0">
                  <c:v>8.4745762711864412</c:v>
                </c:pt>
                <c:pt idx="34" formatCode="0">
                  <c:v>16.535433070866141</c:v>
                </c:pt>
                <c:pt idx="36" formatCode="0">
                  <c:v>16.332378223495702</c:v>
                </c:pt>
                <c:pt idx="37" formatCode="0">
                  <c:v>13.084112149532711</c:v>
                </c:pt>
                <c:pt idx="38" formatCode="0">
                  <c:v>10.052910052910052</c:v>
                </c:pt>
                <c:pt idx="39" formatCode="0">
                  <c:v>11.462450592885375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0A-4946-95C3-9BE437264DFF}"/>
            </c:ext>
          </c:extLst>
        </c:ser>
        <c:ser>
          <c:idx val="4"/>
          <c:order val="4"/>
          <c:tx>
            <c:strRef>
              <c:f>Dati!$G$1910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(Dati!$G$1911,Dati!$G$1915:$G$1920,Dati!$G$1928:$G$1936,Dati!$G$1957:$G$1968,Dati!$G$1977:$G$1988)</c:f>
              <c:numCache>
                <c:formatCode>0</c:formatCode>
                <c:ptCount val="40"/>
                <c:pt idx="0">
                  <c:v>20.081958627913064</c:v>
                </c:pt>
                <c:pt idx="1">
                  <c:v>33.315789473684205</c:v>
                </c:pt>
                <c:pt idx="2">
                  <c:v>11.093567251461987</c:v>
                </c:pt>
                <c:pt idx="3">
                  <c:v>15.47795163584637</c:v>
                </c:pt>
                <c:pt idx="4">
                  <c:v>18.887928777166795</c:v>
                </c:pt>
                <c:pt idx="5">
                  <c:v>25.371864240039351</c:v>
                </c:pt>
                <c:pt idx="6">
                  <c:v>21.619883040935669</c:v>
                </c:pt>
                <c:pt idx="7">
                  <c:v>33.315789473684205</c:v>
                </c:pt>
                <c:pt idx="8">
                  <c:v>25.740031897926634</c:v>
                </c:pt>
                <c:pt idx="9">
                  <c:v>23.425679583574318</c:v>
                </c:pt>
                <c:pt idx="10">
                  <c:v>17.54038840416549</c:v>
                </c:pt>
                <c:pt idx="11">
                  <c:v>24.924181082075819</c:v>
                </c:pt>
                <c:pt idx="12">
                  <c:v>12.907626208378087</c:v>
                </c:pt>
                <c:pt idx="13">
                  <c:v>19.601503759398497</c:v>
                </c:pt>
                <c:pt idx="14">
                  <c:v>11.093567251461987</c:v>
                </c:pt>
                <c:pt idx="15">
                  <c:v>26.864176570458405</c:v>
                </c:pt>
                <c:pt idx="16">
                  <c:v>33.315789473684205</c:v>
                </c:pt>
                <c:pt idx="17">
                  <c:v>24.387218045112782</c:v>
                </c:pt>
                <c:pt idx="18">
                  <c:v>18.283109735122117</c:v>
                </c:pt>
                <c:pt idx="19">
                  <c:v>16.541595925297113</c:v>
                </c:pt>
                <c:pt idx="20">
                  <c:v>21.887218045112782</c:v>
                </c:pt>
                <c:pt idx="21">
                  <c:v>21.172932330827066</c:v>
                </c:pt>
                <c:pt idx="22">
                  <c:v>33.315789473684205</c:v>
                </c:pt>
                <c:pt idx="23">
                  <c:v>20.121345029239762</c:v>
                </c:pt>
                <c:pt idx="24">
                  <c:v>14.726045883940618</c:v>
                </c:pt>
                <c:pt idx="25">
                  <c:v>16.877433309300645</c:v>
                </c:pt>
                <c:pt idx="26">
                  <c:v>21.04585082337746</c:v>
                </c:pt>
                <c:pt idx="27">
                  <c:v>24.590957258919108</c:v>
                </c:pt>
                <c:pt idx="28">
                  <c:v>33.315789473684205</c:v>
                </c:pt>
                <c:pt idx="29">
                  <c:v>16.983411250188507</c:v>
                </c:pt>
                <c:pt idx="30">
                  <c:v>24.273236282194848</c:v>
                </c:pt>
                <c:pt idx="31">
                  <c:v>15.924485125858123</c:v>
                </c:pt>
                <c:pt idx="32">
                  <c:v>24.155484130172759</c:v>
                </c:pt>
                <c:pt idx="33">
                  <c:v>24.841213202497769</c:v>
                </c:pt>
                <c:pt idx="34">
                  <c:v>16.780356402818068</c:v>
                </c:pt>
                <c:pt idx="35">
                  <c:v>33.315789473684205</c:v>
                </c:pt>
                <c:pt idx="36">
                  <c:v>16.983411250188507</c:v>
                </c:pt>
                <c:pt idx="37">
                  <c:v>20.231677324151498</c:v>
                </c:pt>
                <c:pt idx="38">
                  <c:v>23.262879420774155</c:v>
                </c:pt>
                <c:pt idx="39">
                  <c:v>21.853338880798834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0A-4946-95C3-9BE437264DFF}"/>
            </c:ext>
          </c:extLst>
        </c:ser>
        <c:ser>
          <c:idx val="5"/>
          <c:order val="5"/>
          <c:tx>
            <c:strRef>
              <c:f>Dati!$H$1910</c:f>
              <c:strCache>
                <c:ptCount val="1"/>
                <c:pt idx="0">
                  <c:v>TV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(Dati!$H$1911,Dati!$H$1915:$H$1920,Dati!$H$1928:$H$1936,Dati!$H$1957:$H$1968,Dati!$H$1977:$H$1988)</c:f>
              <c:numCache>
                <c:formatCode>General</c:formatCode>
                <c:ptCount val="40"/>
                <c:pt idx="0" formatCode="0">
                  <c:v>11.840796019900498</c:v>
                </c:pt>
                <c:pt idx="2" formatCode="0">
                  <c:v>17.460317460317459</c:v>
                </c:pt>
                <c:pt idx="3" formatCode="0">
                  <c:v>7.0270270270270272</c:v>
                </c:pt>
                <c:pt idx="4" formatCode="0">
                  <c:v>9.9502487562189046</c:v>
                </c:pt>
                <c:pt idx="5" formatCode="0">
                  <c:v>10.280373831775702</c:v>
                </c:pt>
                <c:pt idx="6" formatCode="0">
                  <c:v>15.497076023391813</c:v>
                </c:pt>
                <c:pt idx="8" formatCode="0">
                  <c:v>10.606060606060606</c:v>
                </c:pt>
                <c:pt idx="9" formatCode="0">
                  <c:v>14.285714285714286</c:v>
                </c:pt>
                <c:pt idx="10" formatCode="0">
                  <c:v>11.497326203208557</c:v>
                </c:pt>
                <c:pt idx="11" formatCode="0">
                  <c:v>9.0909090909090917</c:v>
                </c:pt>
                <c:pt idx="12" formatCode="0">
                  <c:v>14.285714285714286</c:v>
                </c:pt>
                <c:pt idx="13" formatCode="0">
                  <c:v>15.428571428571429</c:v>
                </c:pt>
                <c:pt idx="14" formatCode="0">
                  <c:v>6.666666666666667</c:v>
                </c:pt>
                <c:pt idx="15" formatCode="0">
                  <c:v>9.67741935483871</c:v>
                </c:pt>
                <c:pt idx="17" formatCode="0">
                  <c:v>8.9285714285714288</c:v>
                </c:pt>
                <c:pt idx="18" formatCode="0">
                  <c:v>16.33986928104575</c:v>
                </c:pt>
                <c:pt idx="19" formatCode="0">
                  <c:v>10.32258064516129</c:v>
                </c:pt>
                <c:pt idx="20" formatCode="0">
                  <c:v>17.857142857142858</c:v>
                </c:pt>
                <c:pt idx="21" formatCode="0">
                  <c:v>11.428571428571429</c:v>
                </c:pt>
                <c:pt idx="23" formatCode="0">
                  <c:v>15.277777777777779</c:v>
                </c:pt>
                <c:pt idx="24" formatCode="0">
                  <c:v>8.9743589743589745</c:v>
                </c:pt>
                <c:pt idx="25" formatCode="0">
                  <c:v>15.068493150684931</c:v>
                </c:pt>
                <c:pt idx="26" formatCode="0">
                  <c:v>11.656441717791411</c:v>
                </c:pt>
                <c:pt idx="27" formatCode="0">
                  <c:v>10.738255033557047</c:v>
                </c:pt>
                <c:pt idx="29" formatCode="0">
                  <c:v>10.315186246418339</c:v>
                </c:pt>
                <c:pt idx="30" formatCode="0">
                  <c:v>9.0425531914893611</c:v>
                </c:pt>
                <c:pt idx="31" formatCode="0">
                  <c:v>16.304347826086957</c:v>
                </c:pt>
                <c:pt idx="32" formatCode="0">
                  <c:v>12.213740458015268</c:v>
                </c:pt>
                <c:pt idx="33" formatCode="0">
                  <c:v>15.254237288135593</c:v>
                </c:pt>
                <c:pt idx="34" formatCode="0">
                  <c:v>13.385826771653543</c:v>
                </c:pt>
                <c:pt idx="36" formatCode="0">
                  <c:v>10.315186246418339</c:v>
                </c:pt>
                <c:pt idx="37" formatCode="0">
                  <c:v>11.214953271028037</c:v>
                </c:pt>
                <c:pt idx="38" formatCode="0">
                  <c:v>15.343915343915343</c:v>
                </c:pt>
                <c:pt idx="39" formatCode="0">
                  <c:v>11.857707509881424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10A-4946-95C3-9BE437264DFF}"/>
            </c:ext>
          </c:extLst>
        </c:ser>
        <c:ser>
          <c:idx val="6"/>
          <c:order val="6"/>
          <c:tx>
            <c:strRef>
              <c:f>Dati!$I$1910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(Dati!$I$1911,Dati!$I$1915:$I$1920,Dati!$I$1928:$I$1936,Dati!$I$1957:$I$1968,Dati!$I$1977:$I$1988)</c:f>
              <c:numCache>
                <c:formatCode>0</c:formatCode>
                <c:ptCount val="40"/>
                <c:pt idx="0">
                  <c:v>15.159203980099502</c:v>
                </c:pt>
                <c:pt idx="1">
                  <c:v>27</c:v>
                </c:pt>
                <c:pt idx="2">
                  <c:v>9.5396825396825413</c:v>
                </c:pt>
                <c:pt idx="3">
                  <c:v>19.972972972972972</c:v>
                </c:pt>
                <c:pt idx="4">
                  <c:v>17.049751243781095</c:v>
                </c:pt>
                <c:pt idx="5">
                  <c:v>16.719626168224298</c:v>
                </c:pt>
                <c:pt idx="6">
                  <c:v>11.502923976608187</c:v>
                </c:pt>
                <c:pt idx="7">
                  <c:v>27</c:v>
                </c:pt>
                <c:pt idx="8">
                  <c:v>16.393939393939394</c:v>
                </c:pt>
                <c:pt idx="9">
                  <c:v>12.714285714285714</c:v>
                </c:pt>
                <c:pt idx="10">
                  <c:v>15.502673796791443</c:v>
                </c:pt>
                <c:pt idx="11">
                  <c:v>17.909090909090907</c:v>
                </c:pt>
                <c:pt idx="12">
                  <c:v>12.714285714285714</c:v>
                </c:pt>
                <c:pt idx="13">
                  <c:v>11.571428571428571</c:v>
                </c:pt>
                <c:pt idx="14">
                  <c:v>20.333333333333332</c:v>
                </c:pt>
                <c:pt idx="15">
                  <c:v>17.322580645161288</c:v>
                </c:pt>
                <c:pt idx="16">
                  <c:v>27</c:v>
                </c:pt>
                <c:pt idx="17">
                  <c:v>18.071428571428569</c:v>
                </c:pt>
                <c:pt idx="18">
                  <c:v>10.66013071895425</c:v>
                </c:pt>
                <c:pt idx="19">
                  <c:v>16.677419354838712</c:v>
                </c:pt>
                <c:pt idx="20">
                  <c:v>9.1428571428571423</c:v>
                </c:pt>
                <c:pt idx="21">
                  <c:v>15.571428571428571</c:v>
                </c:pt>
                <c:pt idx="22">
                  <c:v>27</c:v>
                </c:pt>
                <c:pt idx="23">
                  <c:v>11.722222222222221</c:v>
                </c:pt>
                <c:pt idx="24">
                  <c:v>18.025641025641026</c:v>
                </c:pt>
                <c:pt idx="25">
                  <c:v>11.931506849315069</c:v>
                </c:pt>
                <c:pt idx="26">
                  <c:v>15.343558282208589</c:v>
                </c:pt>
                <c:pt idx="27">
                  <c:v>16.261744966442954</c:v>
                </c:pt>
                <c:pt idx="28">
                  <c:v>27</c:v>
                </c:pt>
                <c:pt idx="29">
                  <c:v>16.684813753581661</c:v>
                </c:pt>
                <c:pt idx="30">
                  <c:v>17.957446808510639</c:v>
                </c:pt>
                <c:pt idx="31">
                  <c:v>10.695652173913043</c:v>
                </c:pt>
                <c:pt idx="32">
                  <c:v>14.786259541984732</c:v>
                </c:pt>
                <c:pt idx="33">
                  <c:v>11.745762711864407</c:v>
                </c:pt>
                <c:pt idx="34">
                  <c:v>13.614173228346457</c:v>
                </c:pt>
                <c:pt idx="35">
                  <c:v>27</c:v>
                </c:pt>
                <c:pt idx="36">
                  <c:v>16.684813753581661</c:v>
                </c:pt>
                <c:pt idx="37">
                  <c:v>15.785046728971963</c:v>
                </c:pt>
                <c:pt idx="38">
                  <c:v>11.656084656084657</c:v>
                </c:pt>
                <c:pt idx="39">
                  <c:v>15.142292490118576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10A-4946-95C3-9BE437264DFF}"/>
            </c:ext>
          </c:extLst>
        </c:ser>
        <c:ser>
          <c:idx val="7"/>
          <c:order val="7"/>
          <c:tx>
            <c:strRef>
              <c:f>Dati!$J$1910</c:f>
              <c:strCache>
                <c:ptCount val="1"/>
                <c:pt idx="0">
                  <c:v>E-pasta vēstulē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dLbl>
              <c:idx val="12"/>
              <c:layout>
                <c:manualLayout>
                  <c:x val="1.180601649035708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10A-4946-95C3-9BE437264DFF}"/>
                </c:ext>
              </c:extLst>
            </c:dLbl>
            <c:dLbl>
              <c:idx val="13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10A-4946-95C3-9BE437264DFF}"/>
                </c:ext>
              </c:extLst>
            </c:dLbl>
            <c:dLbl>
              <c:idx val="18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10A-4946-95C3-9BE437264DFF}"/>
                </c:ext>
              </c:extLst>
            </c:dLbl>
            <c:dLbl>
              <c:idx val="26"/>
              <c:layout>
                <c:manualLayout>
                  <c:x val="1.316889463505282E-2"/>
                  <c:y val="8.872610151508826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410A-4946-95C3-9BE437264DFF}"/>
                </c:ext>
              </c:extLst>
            </c:dLbl>
            <c:dLbl>
              <c:idx val="31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10A-4946-95C3-9BE437264DFF}"/>
                </c:ext>
              </c:extLst>
            </c:dLbl>
            <c:dLbl>
              <c:idx val="34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410A-4946-95C3-9BE437264DFF}"/>
                </c:ext>
              </c:extLst>
            </c:dLbl>
            <c:dLbl>
              <c:idx val="38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10A-4946-95C3-9BE437264D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(Dati!$J$1911,Dati!$J$1915:$J$1920,Dati!$J$1928:$J$1936,Dati!$J$1957:$J$1968,Dati!$J$1977:$J$1988)</c:f>
              <c:numCache>
                <c:formatCode>General</c:formatCode>
                <c:ptCount val="40"/>
                <c:pt idx="0" formatCode="0">
                  <c:v>7.0646766169154231</c:v>
                </c:pt>
                <c:pt idx="2" formatCode="0">
                  <c:v>4.7619047619047619</c:v>
                </c:pt>
                <c:pt idx="3" formatCode="0">
                  <c:v>8.1081081081081088</c:v>
                </c:pt>
                <c:pt idx="4" formatCode="0">
                  <c:v>9.4527363184079594</c:v>
                </c:pt>
                <c:pt idx="5" formatCode="0">
                  <c:v>8.4112149532710276</c:v>
                </c:pt>
                <c:pt idx="6" formatCode="0">
                  <c:v>4.6783625730994149</c:v>
                </c:pt>
                <c:pt idx="8" formatCode="0">
                  <c:v>19.696969696969695</c:v>
                </c:pt>
                <c:pt idx="9" formatCode="0">
                  <c:v>10.989010989010989</c:v>
                </c:pt>
                <c:pt idx="10" formatCode="0">
                  <c:v>6.1497326203208553</c:v>
                </c:pt>
                <c:pt idx="11" formatCode="0">
                  <c:v>6.2937062937062933</c:v>
                </c:pt>
                <c:pt idx="12" formatCode="0">
                  <c:v>4.0816326530612246</c:v>
                </c:pt>
                <c:pt idx="13" formatCode="0">
                  <c:v>1.7142857142857142</c:v>
                </c:pt>
                <c:pt idx="14" formatCode="0">
                  <c:v>8.8888888888888893</c:v>
                </c:pt>
                <c:pt idx="15" formatCode="0">
                  <c:v>11.290322580645162</c:v>
                </c:pt>
                <c:pt idx="17" formatCode="0">
                  <c:v>11.607142857142858</c:v>
                </c:pt>
                <c:pt idx="18" formatCode="0">
                  <c:v>1.9607843137254901</c:v>
                </c:pt>
                <c:pt idx="19" formatCode="0">
                  <c:v>9.67741935483871</c:v>
                </c:pt>
                <c:pt idx="20" formatCode="0">
                  <c:v>8.5714285714285712</c:v>
                </c:pt>
                <c:pt idx="21" formatCode="0">
                  <c:v>10.714285714285714</c:v>
                </c:pt>
                <c:pt idx="23" formatCode="0">
                  <c:v>6.25</c:v>
                </c:pt>
                <c:pt idx="24" formatCode="0">
                  <c:v>7.6923076923076925</c:v>
                </c:pt>
                <c:pt idx="25" formatCode="0">
                  <c:v>10.95890410958904</c:v>
                </c:pt>
                <c:pt idx="26" formatCode="0">
                  <c:v>4.294478527607362</c:v>
                </c:pt>
                <c:pt idx="27" formatCode="0">
                  <c:v>11.409395973154362</c:v>
                </c:pt>
                <c:pt idx="29" formatCode="0">
                  <c:v>8.595988538681949</c:v>
                </c:pt>
                <c:pt idx="30" formatCode="0">
                  <c:v>7.4468085106382977</c:v>
                </c:pt>
                <c:pt idx="31" formatCode="0">
                  <c:v>3.2608695652173911</c:v>
                </c:pt>
                <c:pt idx="32" formatCode="0">
                  <c:v>9.9236641221374047</c:v>
                </c:pt>
                <c:pt idx="33" formatCode="0">
                  <c:v>7.6271186440677967</c:v>
                </c:pt>
                <c:pt idx="34" formatCode="0">
                  <c:v>1.5748031496062993</c:v>
                </c:pt>
                <c:pt idx="36" formatCode="0">
                  <c:v>8.595988538681949</c:v>
                </c:pt>
                <c:pt idx="37" formatCode="0">
                  <c:v>5.1401869158878508</c:v>
                </c:pt>
                <c:pt idx="38" formatCode="0">
                  <c:v>3.7037037037037037</c:v>
                </c:pt>
                <c:pt idx="39" formatCode="0">
                  <c:v>9.0909090909090917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10A-4946-95C3-9BE437264DFF}"/>
            </c:ext>
          </c:extLst>
        </c:ser>
        <c:ser>
          <c:idx val="8"/>
          <c:order val="8"/>
          <c:tx>
            <c:strRef>
              <c:f>Dati!$K$1910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(Dati!$K$1911,Dati!$K$1915:$K$1920,Dati!$K$1928:$K$1936,Dati!$K$1957:$K$1968,Dati!$K$1977:$K$1988)</c:f>
              <c:numCache>
                <c:formatCode>0</c:formatCode>
                <c:ptCount val="40"/>
                <c:pt idx="0">
                  <c:v>29.935323383084576</c:v>
                </c:pt>
                <c:pt idx="1">
                  <c:v>37</c:v>
                </c:pt>
                <c:pt idx="2">
                  <c:v>32.238095238095241</c:v>
                </c:pt>
                <c:pt idx="3">
                  <c:v>28.891891891891891</c:v>
                </c:pt>
                <c:pt idx="4">
                  <c:v>27.547263681592042</c:v>
                </c:pt>
                <c:pt idx="5">
                  <c:v>28.588785046728972</c:v>
                </c:pt>
                <c:pt idx="6">
                  <c:v>32.321637426900587</c:v>
                </c:pt>
                <c:pt idx="7">
                  <c:v>37</c:v>
                </c:pt>
                <c:pt idx="8">
                  <c:v>17.303030303030305</c:v>
                </c:pt>
                <c:pt idx="9">
                  <c:v>26.010989010989011</c:v>
                </c:pt>
                <c:pt idx="10">
                  <c:v>30.850267379679146</c:v>
                </c:pt>
                <c:pt idx="11">
                  <c:v>30.706293706293707</c:v>
                </c:pt>
                <c:pt idx="12">
                  <c:v>32.91836734693878</c:v>
                </c:pt>
                <c:pt idx="13">
                  <c:v>35.285714285714285</c:v>
                </c:pt>
                <c:pt idx="14">
                  <c:v>28.111111111111111</c:v>
                </c:pt>
                <c:pt idx="15">
                  <c:v>25.70967741935484</c:v>
                </c:pt>
                <c:pt idx="16">
                  <c:v>37</c:v>
                </c:pt>
                <c:pt idx="17">
                  <c:v>25.392857142857142</c:v>
                </c:pt>
                <c:pt idx="18">
                  <c:v>35.03921568627451</c:v>
                </c:pt>
                <c:pt idx="19">
                  <c:v>27.322580645161288</c:v>
                </c:pt>
                <c:pt idx="20">
                  <c:v>28.428571428571431</c:v>
                </c:pt>
                <c:pt idx="21">
                  <c:v>26.285714285714285</c:v>
                </c:pt>
                <c:pt idx="22">
                  <c:v>37</c:v>
                </c:pt>
                <c:pt idx="23">
                  <c:v>30.75</c:v>
                </c:pt>
                <c:pt idx="24">
                  <c:v>29.307692307692307</c:v>
                </c:pt>
                <c:pt idx="25">
                  <c:v>26.041095890410958</c:v>
                </c:pt>
                <c:pt idx="26">
                  <c:v>32.70552147239264</c:v>
                </c:pt>
                <c:pt idx="27">
                  <c:v>25.590604026845639</c:v>
                </c:pt>
                <c:pt idx="28">
                  <c:v>37</c:v>
                </c:pt>
                <c:pt idx="29">
                  <c:v>28.404011461318049</c:v>
                </c:pt>
                <c:pt idx="30">
                  <c:v>29.553191489361701</c:v>
                </c:pt>
                <c:pt idx="31">
                  <c:v>33.739130434782609</c:v>
                </c:pt>
                <c:pt idx="32">
                  <c:v>27.076335877862597</c:v>
                </c:pt>
                <c:pt idx="33">
                  <c:v>29.372881355932204</c:v>
                </c:pt>
                <c:pt idx="34">
                  <c:v>35.425196850393704</c:v>
                </c:pt>
                <c:pt idx="35">
                  <c:v>37</c:v>
                </c:pt>
                <c:pt idx="36">
                  <c:v>28.404011461318049</c:v>
                </c:pt>
                <c:pt idx="37">
                  <c:v>31.859813084112147</c:v>
                </c:pt>
                <c:pt idx="38">
                  <c:v>33.296296296296298</c:v>
                </c:pt>
                <c:pt idx="39">
                  <c:v>27.909090909090907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10A-4946-95C3-9BE437264DFF}"/>
            </c:ext>
          </c:extLst>
        </c:ser>
        <c:ser>
          <c:idx val="9"/>
          <c:order val="9"/>
          <c:tx>
            <c:strRef>
              <c:f>Dati!$L$1910</c:f>
              <c:strCache>
                <c:ptCount val="1"/>
                <c:pt idx="0">
                  <c:v>Internetā, specializētajās mājaslapās (piem., fm.gov.lv, eeagrants.lv, norwaygrants.lv)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410A-4946-95C3-9BE437264DFF}"/>
                </c:ext>
              </c:extLst>
            </c:dLbl>
            <c:dLbl>
              <c:idx val="1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410A-4946-95C3-9BE437264DFF}"/>
                </c:ext>
              </c:extLst>
            </c:dLbl>
            <c:dLbl>
              <c:idx val="13"/>
              <c:layout>
                <c:manualLayout>
                  <c:x val="1.522127775940543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410A-4946-95C3-9BE437264DFF}"/>
                </c:ext>
              </c:extLst>
            </c:dLbl>
            <c:dLbl>
              <c:idx val="15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410A-4946-95C3-9BE437264DFF}"/>
                </c:ext>
              </c:extLst>
            </c:dLbl>
            <c:dLbl>
              <c:idx val="23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410A-4946-95C3-9BE437264DFF}"/>
                </c:ext>
              </c:extLst>
            </c:dLbl>
            <c:dLbl>
              <c:idx val="31"/>
              <c:layout>
                <c:manualLayout>
                  <c:x val="1.3096431564549123E-2"/>
                  <c:y val="1.7745220303017653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410A-4946-95C3-9BE437264D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(Dati!$L$1911,Dati!$L$1915:$L$1920,Dati!$L$1928:$L$1936,Dati!$L$1957:$L$1968,Dati!$L$1977:$L$1988)</c:f>
              <c:numCache>
                <c:formatCode>General</c:formatCode>
                <c:ptCount val="40"/>
                <c:pt idx="0" formatCode="0">
                  <c:v>6.4676616915422889</c:v>
                </c:pt>
                <c:pt idx="2" formatCode="0">
                  <c:v>1.5873015873015872</c:v>
                </c:pt>
                <c:pt idx="3" formatCode="0">
                  <c:v>10.810810810810811</c:v>
                </c:pt>
                <c:pt idx="4" formatCode="0">
                  <c:v>5.4726368159203984</c:v>
                </c:pt>
                <c:pt idx="5" formatCode="0">
                  <c:v>5.6074766355140184</c:v>
                </c:pt>
                <c:pt idx="6" formatCode="0">
                  <c:v>6.1403508771929829</c:v>
                </c:pt>
                <c:pt idx="8" formatCode="0">
                  <c:v>12.121212121212121</c:v>
                </c:pt>
                <c:pt idx="9" formatCode="0">
                  <c:v>4.395604395604396</c:v>
                </c:pt>
                <c:pt idx="10" formatCode="0">
                  <c:v>7.7540106951871657</c:v>
                </c:pt>
                <c:pt idx="11" formatCode="0">
                  <c:v>6.2937062937062933</c:v>
                </c:pt>
                <c:pt idx="12" formatCode="0">
                  <c:v>2.0408163265306123</c:v>
                </c:pt>
                <c:pt idx="13" formatCode="0">
                  <c:v>4</c:v>
                </c:pt>
                <c:pt idx="14" formatCode="0">
                  <c:v>11.111111111111111</c:v>
                </c:pt>
                <c:pt idx="15" formatCode="0">
                  <c:v>3.225806451612903</c:v>
                </c:pt>
                <c:pt idx="17" formatCode="0">
                  <c:v>5.3571428571428568</c:v>
                </c:pt>
                <c:pt idx="18" formatCode="0">
                  <c:v>9.1503267973856204</c:v>
                </c:pt>
                <c:pt idx="19" formatCode="0">
                  <c:v>4.5161290322580649</c:v>
                </c:pt>
                <c:pt idx="20" formatCode="0">
                  <c:v>5.7142857142857144</c:v>
                </c:pt>
                <c:pt idx="21" formatCode="0">
                  <c:v>9.2857142857142865</c:v>
                </c:pt>
                <c:pt idx="23" formatCode="0">
                  <c:v>2.7777777777777777</c:v>
                </c:pt>
                <c:pt idx="24" formatCode="0">
                  <c:v>8.9743589743589745</c:v>
                </c:pt>
                <c:pt idx="25" formatCode="0">
                  <c:v>4.7945205479452051</c:v>
                </c:pt>
                <c:pt idx="26" formatCode="0">
                  <c:v>10.429447852760736</c:v>
                </c:pt>
                <c:pt idx="27" formatCode="0">
                  <c:v>6.7114093959731544</c:v>
                </c:pt>
                <c:pt idx="29" formatCode="0">
                  <c:v>5.1575931232091694</c:v>
                </c:pt>
                <c:pt idx="30" formatCode="0">
                  <c:v>5.3191489361702127</c:v>
                </c:pt>
                <c:pt idx="31" formatCode="0">
                  <c:v>4.3478260869565215</c:v>
                </c:pt>
                <c:pt idx="32" formatCode="0">
                  <c:v>8.3969465648854964</c:v>
                </c:pt>
                <c:pt idx="33" formatCode="0">
                  <c:v>7.6271186440677967</c:v>
                </c:pt>
                <c:pt idx="34" formatCode="0">
                  <c:v>10.236220472440944</c:v>
                </c:pt>
                <c:pt idx="36" formatCode="0">
                  <c:v>5.1575931232091694</c:v>
                </c:pt>
                <c:pt idx="37" formatCode="0">
                  <c:v>7.4766355140186915</c:v>
                </c:pt>
                <c:pt idx="38" formatCode="0">
                  <c:v>6.8783068783068781</c:v>
                </c:pt>
                <c:pt idx="39" formatCode="0">
                  <c:v>7.1146245059288535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10A-4946-95C3-9BE437264DFF}"/>
            </c:ext>
          </c:extLst>
        </c:ser>
        <c:ser>
          <c:idx val="10"/>
          <c:order val="10"/>
          <c:tx>
            <c:strRef>
              <c:f>Dati!$M$1910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(Dati!$M$1911,Dati!$M$1915:$M$1920,Dati!$M$1928:$M$1936,Dati!$M$1957:$M$1968,Dati!$M$1977:$M$1988)</c:f>
              <c:numCache>
                <c:formatCode>0</c:formatCode>
                <c:ptCount val="40"/>
                <c:pt idx="0">
                  <c:v>21.960909737029137</c:v>
                </c:pt>
                <c:pt idx="1">
                  <c:v>28.428571428571427</c:v>
                </c:pt>
                <c:pt idx="2">
                  <c:v>26.841269841269838</c:v>
                </c:pt>
                <c:pt idx="3">
                  <c:v>17.617760617760617</c:v>
                </c:pt>
                <c:pt idx="4">
                  <c:v>22.955934612651028</c:v>
                </c:pt>
                <c:pt idx="5">
                  <c:v>22.821094793057409</c:v>
                </c:pt>
                <c:pt idx="6">
                  <c:v>22.288220551378444</c:v>
                </c:pt>
                <c:pt idx="7">
                  <c:v>28.428571428571427</c:v>
                </c:pt>
                <c:pt idx="8">
                  <c:v>16.307359307359306</c:v>
                </c:pt>
                <c:pt idx="9">
                  <c:v>24.032967032967029</c:v>
                </c:pt>
                <c:pt idx="10">
                  <c:v>20.674560733384261</c:v>
                </c:pt>
                <c:pt idx="11">
                  <c:v>22.134865134865134</c:v>
                </c:pt>
                <c:pt idx="12">
                  <c:v>26.387755102040813</c:v>
                </c:pt>
                <c:pt idx="13">
                  <c:v>24.428571428571427</c:v>
                </c:pt>
                <c:pt idx="14">
                  <c:v>17.317460317460316</c:v>
                </c:pt>
                <c:pt idx="15">
                  <c:v>25.202764976958523</c:v>
                </c:pt>
                <c:pt idx="16">
                  <c:v>28.428571428571427</c:v>
                </c:pt>
                <c:pt idx="17">
                  <c:v>23.071428571428569</c:v>
                </c:pt>
                <c:pt idx="18">
                  <c:v>19.278244631185807</c:v>
                </c:pt>
                <c:pt idx="19">
                  <c:v>23.912442396313363</c:v>
                </c:pt>
                <c:pt idx="20">
                  <c:v>22.714285714285712</c:v>
                </c:pt>
                <c:pt idx="21">
                  <c:v>19.142857142857139</c:v>
                </c:pt>
                <c:pt idx="22">
                  <c:v>28.428571428571427</c:v>
                </c:pt>
                <c:pt idx="23">
                  <c:v>25.650793650793648</c:v>
                </c:pt>
                <c:pt idx="24">
                  <c:v>19.454212454212453</c:v>
                </c:pt>
                <c:pt idx="25">
                  <c:v>23.634050880626223</c:v>
                </c:pt>
                <c:pt idx="26">
                  <c:v>17.999123575810692</c:v>
                </c:pt>
                <c:pt idx="27">
                  <c:v>21.717162032598274</c:v>
                </c:pt>
                <c:pt idx="28">
                  <c:v>28.428571428571427</c:v>
                </c:pt>
                <c:pt idx="29">
                  <c:v>23.270978305362256</c:v>
                </c:pt>
                <c:pt idx="30">
                  <c:v>23.109422492401215</c:v>
                </c:pt>
                <c:pt idx="31">
                  <c:v>24.080745341614907</c:v>
                </c:pt>
                <c:pt idx="32">
                  <c:v>20.031624863685931</c:v>
                </c:pt>
                <c:pt idx="33">
                  <c:v>20.801452784503631</c:v>
                </c:pt>
                <c:pt idx="34">
                  <c:v>18.192350956130483</c:v>
                </c:pt>
                <c:pt idx="35">
                  <c:v>28.428571428571427</c:v>
                </c:pt>
                <c:pt idx="36">
                  <c:v>23.270978305362256</c:v>
                </c:pt>
                <c:pt idx="37">
                  <c:v>20.951935914552735</c:v>
                </c:pt>
                <c:pt idx="38">
                  <c:v>21.550264550264551</c:v>
                </c:pt>
                <c:pt idx="39">
                  <c:v>21.313946922642572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410A-4946-95C3-9BE437264DFF}"/>
            </c:ext>
          </c:extLst>
        </c:ser>
        <c:ser>
          <c:idx val="11"/>
          <c:order val="11"/>
          <c:tx>
            <c:strRef>
              <c:f>Dati!$N$1910</c:f>
              <c:strCache>
                <c:ptCount val="1"/>
                <c:pt idx="0">
                  <c:v>Šādu informāciju saņemt nevēlas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</c:spPr>
          <c:invertIfNegative val="0"/>
          <c:dLbls>
            <c:dLbl>
              <c:idx val="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410A-4946-95C3-9BE437264DFF}"/>
                </c:ext>
              </c:extLst>
            </c:dLbl>
            <c:dLbl>
              <c:idx val="1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410A-4946-95C3-9BE437264D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(Dati!$B$1911,Dati!$B$1915:$B$1920,Dati!$B$1928:$B$1936,Dati!$B$1957:$B$1968,Dati!$B$1977:$B$1988)</c:f>
              <c:strCache>
                <c:ptCount val="40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PAMATNODARBOŠANĀS</c:v>
                </c:pt>
                <c:pt idx="8">
                  <c:v>Pašnodarbinātais/-ā, n=66</c:v>
                </c:pt>
                <c:pt idx="9">
                  <c:v>Vadītājs/-a, n=91</c:v>
                </c:pt>
                <c:pt idx="10">
                  <c:v>Speciālists/-e, n=374</c:v>
                </c:pt>
                <c:pt idx="11">
                  <c:v>Strādnieks/-ce, n=143</c:v>
                </c:pt>
                <c:pt idx="12">
                  <c:v>Skolēns, students/-e, n=49</c:v>
                </c:pt>
                <c:pt idx="13">
                  <c:v>Pensionārs/-e, n=175</c:v>
                </c:pt>
                <c:pt idx="14">
                  <c:v>Mājsaimniece/-ks, n=45</c:v>
                </c:pt>
                <c:pt idx="15">
                  <c:v>Pašreiz bez darba, n=62</c:v>
                </c:pt>
                <c:pt idx="16">
                  <c:v>IENĀKUMI UZ VIENU CILVĒKU ĢIMENĒ</c:v>
                </c:pt>
                <c:pt idx="17">
                  <c:v>Zemi, n=112</c:v>
                </c:pt>
                <c:pt idx="18">
                  <c:v>Vidēji zemi, n=153</c:v>
                </c:pt>
                <c:pt idx="19">
                  <c:v>Vidēji, n=155</c:v>
                </c:pt>
                <c:pt idx="20">
                  <c:v>Vidēji augsti, n=140</c:v>
                </c:pt>
                <c:pt idx="21">
                  <c:v>Augsti, n=140</c:v>
                </c:pt>
                <c:pt idx="22">
                  <c:v>PERSONĪGIE IENĀKUMI</c:v>
                </c:pt>
                <c:pt idx="23">
                  <c:v>Zemi, n=144</c:v>
                </c:pt>
                <c:pt idx="24">
                  <c:v>Vidēji zemi, n=156</c:v>
                </c:pt>
                <c:pt idx="25">
                  <c:v>Vidēji, n=146</c:v>
                </c:pt>
                <c:pt idx="26">
                  <c:v>Vidēji augsti, n=163</c:v>
                </c:pt>
                <c:pt idx="27">
                  <c:v>Augsti, n=149</c:v>
                </c:pt>
                <c:pt idx="28">
                  <c:v>REĢIONS</c:v>
                </c:pt>
                <c:pt idx="29">
                  <c:v>Rīga, n=349</c:v>
                </c:pt>
                <c:pt idx="30">
                  <c:v>Pierīga, n=188</c:v>
                </c:pt>
                <c:pt idx="31">
                  <c:v>Vidzeme, n=92</c:v>
                </c:pt>
                <c:pt idx="32">
                  <c:v>Kurzeme, n=131</c:v>
                </c:pt>
                <c:pt idx="33">
                  <c:v>Zemgale, n=118</c:v>
                </c:pt>
                <c:pt idx="34">
                  <c:v>Latgale, n=127</c:v>
                </c:pt>
                <c:pt idx="35">
                  <c:v>APDZĪVOTĀS VIETAS TIPS</c:v>
                </c:pt>
                <c:pt idx="36">
                  <c:v>Rīga, n=349</c:v>
                </c:pt>
                <c:pt idx="37">
                  <c:v>Cita lielā pilsēta, n=214</c:v>
                </c:pt>
                <c:pt idx="38">
                  <c:v>Cita pilsēta, n=189</c:v>
                </c:pt>
                <c:pt idx="39">
                  <c:v>Lauki, n=253</c:v>
                </c:pt>
              </c:strCache>
            </c:strRef>
          </c:cat>
          <c:val>
            <c:numRef>
              <c:f>(Dati!$N$1911,Dati!$N$1915:$N$1920,Dati!$N$1928:$N$1936,Dati!$N$1957:$N$1968,Dati!$N$1977:$N$1988)</c:f>
              <c:numCache>
                <c:formatCode>General</c:formatCode>
                <c:ptCount val="40"/>
                <c:pt idx="0" formatCode="0">
                  <c:v>13.631840796019901</c:v>
                </c:pt>
                <c:pt idx="2" formatCode="0">
                  <c:v>3.1746031746031744</c:v>
                </c:pt>
                <c:pt idx="3" formatCode="0">
                  <c:v>10.810810810810811</c:v>
                </c:pt>
                <c:pt idx="4" formatCode="0">
                  <c:v>13.930348258706468</c:v>
                </c:pt>
                <c:pt idx="5" formatCode="0">
                  <c:v>19.626168224299064</c:v>
                </c:pt>
                <c:pt idx="6" formatCode="0">
                  <c:v>13.157894736842104</c:v>
                </c:pt>
                <c:pt idx="8" formatCode="0">
                  <c:v>10.606060606060606</c:v>
                </c:pt>
                <c:pt idx="9" formatCode="0">
                  <c:v>10.989010989010989</c:v>
                </c:pt>
                <c:pt idx="10" formatCode="0">
                  <c:v>13.101604278074866</c:v>
                </c:pt>
                <c:pt idx="11" formatCode="0">
                  <c:v>17.482517482517483</c:v>
                </c:pt>
                <c:pt idx="12" formatCode="0">
                  <c:v>2.0408163265306123</c:v>
                </c:pt>
                <c:pt idx="13" formatCode="0">
                  <c:v>15.428571428571429</c:v>
                </c:pt>
                <c:pt idx="14" formatCode="0">
                  <c:v>13.333333333333334</c:v>
                </c:pt>
                <c:pt idx="15" formatCode="0">
                  <c:v>19.35483870967742</c:v>
                </c:pt>
                <c:pt idx="17" formatCode="0">
                  <c:v>16.071428571428573</c:v>
                </c:pt>
                <c:pt idx="18" formatCode="0">
                  <c:v>11.111111111111111</c:v>
                </c:pt>
                <c:pt idx="19" formatCode="0">
                  <c:v>15.483870967741936</c:v>
                </c:pt>
                <c:pt idx="20" formatCode="0">
                  <c:v>10.714285714285714</c:v>
                </c:pt>
                <c:pt idx="21" formatCode="0">
                  <c:v>11.428571428571429</c:v>
                </c:pt>
                <c:pt idx="23" formatCode="0">
                  <c:v>11.805555555555555</c:v>
                </c:pt>
                <c:pt idx="24" formatCode="0">
                  <c:v>10.897435897435898</c:v>
                </c:pt>
                <c:pt idx="25" formatCode="0">
                  <c:v>12.328767123287671</c:v>
                </c:pt>
                <c:pt idx="26" formatCode="0">
                  <c:v>16.564417177914109</c:v>
                </c:pt>
                <c:pt idx="27" formatCode="0">
                  <c:v>12.080536912751677</c:v>
                </c:pt>
                <c:pt idx="29" formatCode="0">
                  <c:v>12.034383954154729</c:v>
                </c:pt>
                <c:pt idx="30" formatCode="0">
                  <c:v>14.361702127659575</c:v>
                </c:pt>
                <c:pt idx="31" formatCode="0">
                  <c:v>15.217391304347826</c:v>
                </c:pt>
                <c:pt idx="32" formatCode="0">
                  <c:v>19.083969465648856</c:v>
                </c:pt>
                <c:pt idx="33" formatCode="0">
                  <c:v>11.016949152542374</c:v>
                </c:pt>
                <c:pt idx="34" formatCode="0">
                  <c:v>12.598425196850394</c:v>
                </c:pt>
                <c:pt idx="36" formatCode="0">
                  <c:v>12.034383954154729</c:v>
                </c:pt>
                <c:pt idx="37" formatCode="0">
                  <c:v>17.289719626168225</c:v>
                </c:pt>
                <c:pt idx="38" formatCode="0">
                  <c:v>8.9947089947089953</c:v>
                </c:pt>
                <c:pt idx="39" formatCode="0">
                  <c:v>16.205533596837945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410A-4946-95C3-9BE437264D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625355024"/>
        <c:axId val="625353456"/>
      </c:barChart>
      <c:catAx>
        <c:axId val="6253550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62535345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625353456"/>
        <c:scaling>
          <c:orientation val="minMax"/>
          <c:max val="21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5355024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 sz="1000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0570961624720769"/>
          <c:y val="2.1402848892362259E-2"/>
          <c:w val="0.49051147794342959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Dati!$C$1160</c:f>
              <c:strCache>
                <c:ptCount val="1"/>
                <c:pt idx="0">
                  <c:v>2020, n=444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CF9-4A78-8E2A-F0DE230C0A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Dati!$B$1161:$B$1166</c:f>
              <c:strCache>
                <c:ptCount val="6"/>
                <c:pt idx="0">
                  <c:v>Tikai nosaukumu</c:v>
                </c:pt>
                <c:pt idx="1">
                  <c:v>Finansējuma mērķus</c:v>
                </c:pt>
                <c:pt idx="2">
                  <c:v>Īstenoto/-os projektu/-us</c:v>
                </c:pt>
                <c:pt idx="3">
                  <c:v>Institūciju, kura īsteno programmu vai projektu</c:v>
                </c:pt>
                <c:pt idx="4">
                  <c:v>Cits*</c:v>
                </c:pt>
                <c:pt idx="5">
                  <c:v>Nezina, grūti teikt</c:v>
                </c:pt>
              </c:strCache>
            </c:strRef>
          </c:cat>
          <c:val>
            <c:numRef>
              <c:f>Dati!$C$1161:$C$1166</c:f>
              <c:numCache>
                <c:formatCode>0</c:formatCode>
                <c:ptCount val="6"/>
                <c:pt idx="0">
                  <c:v>59.684684684684697</c:v>
                </c:pt>
                <c:pt idx="1">
                  <c:v>17.792792792792792</c:v>
                </c:pt>
                <c:pt idx="2">
                  <c:v>6.756756756756757</c:v>
                </c:pt>
                <c:pt idx="3">
                  <c:v>5.6306306306306304</c:v>
                </c:pt>
                <c:pt idx="4">
                  <c:v>0.90090090090090102</c:v>
                </c:pt>
                <c:pt idx="5">
                  <c:v>23.873873873873901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F9-4A78-8E2A-F0DE230C0AD3}"/>
            </c:ext>
          </c:extLst>
        </c:ser>
        <c:ser>
          <c:idx val="1"/>
          <c:order val="1"/>
          <c:tx>
            <c:strRef>
              <c:f>Dati!$D$1160</c:f>
              <c:strCache>
                <c:ptCount val="1"/>
                <c:pt idx="0">
                  <c:v>2016, n=407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Dati!$B$1161:$B$1166</c:f>
              <c:strCache>
                <c:ptCount val="6"/>
                <c:pt idx="0">
                  <c:v>Tikai nosaukumu</c:v>
                </c:pt>
                <c:pt idx="1">
                  <c:v>Finansējuma mērķus</c:v>
                </c:pt>
                <c:pt idx="2">
                  <c:v>Īstenoto/-os projektu/-us</c:v>
                </c:pt>
                <c:pt idx="3">
                  <c:v>Institūciju, kura īsteno programmu vai projektu</c:v>
                </c:pt>
                <c:pt idx="4">
                  <c:v>Cits*</c:v>
                </c:pt>
                <c:pt idx="5">
                  <c:v>Nezina, grūti teikt</c:v>
                </c:pt>
              </c:strCache>
            </c:strRef>
          </c:cat>
          <c:val>
            <c:numRef>
              <c:f>Dati!$D$1161:$D$1166</c:f>
              <c:numCache>
                <c:formatCode>0</c:formatCode>
                <c:ptCount val="6"/>
                <c:pt idx="0">
                  <c:v>64.170842974755629</c:v>
                </c:pt>
                <c:pt idx="1">
                  <c:v>16.756091915262719</c:v>
                </c:pt>
                <c:pt idx="2">
                  <c:v>6.2385649615537107</c:v>
                </c:pt>
                <c:pt idx="3">
                  <c:v>6.7898618103773076</c:v>
                </c:pt>
                <c:pt idx="5">
                  <c:v>16.0665910701351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F9-4A78-8E2A-F0DE230C0AD3}"/>
            </c:ext>
          </c:extLst>
        </c:ser>
        <c:ser>
          <c:idx val="2"/>
          <c:order val="2"/>
          <c:tx>
            <c:strRef>
              <c:f>Dati!$E$1160</c:f>
              <c:strCache>
                <c:ptCount val="1"/>
                <c:pt idx="0">
                  <c:v>2013, n=451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Dati!$B$1161:$B$1166</c:f>
              <c:strCache>
                <c:ptCount val="6"/>
                <c:pt idx="0">
                  <c:v>Tikai nosaukumu</c:v>
                </c:pt>
                <c:pt idx="1">
                  <c:v>Finansējuma mērķus</c:v>
                </c:pt>
                <c:pt idx="2">
                  <c:v>Īstenoto/-os projektu/-us</c:v>
                </c:pt>
                <c:pt idx="3">
                  <c:v>Institūciju, kura īsteno programmu vai projektu</c:v>
                </c:pt>
                <c:pt idx="4">
                  <c:v>Cits*</c:v>
                </c:pt>
                <c:pt idx="5">
                  <c:v>Nezina, grūti teikt</c:v>
                </c:pt>
              </c:strCache>
            </c:strRef>
          </c:cat>
          <c:val>
            <c:numRef>
              <c:f>Dati!$E$1161:$E$1166</c:f>
              <c:numCache>
                <c:formatCode>General</c:formatCode>
                <c:ptCount val="6"/>
                <c:pt idx="0">
                  <c:v>71</c:v>
                </c:pt>
                <c:pt idx="2">
                  <c:v>6</c:v>
                </c:pt>
                <c:pt idx="3">
                  <c:v>8</c:v>
                </c:pt>
                <c:pt idx="4">
                  <c:v>1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F9-4A78-8E2A-F0DE230C0A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421130696"/>
        <c:axId val="421139712"/>
      </c:barChart>
      <c:catAx>
        <c:axId val="42113069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421139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1139712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421130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000"/>
          </a:pPr>
          <a:endParaRPr lang="lv-LV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5563302668555772"/>
          <c:y val="0.1005779705553966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246476032601188"/>
          <c:y val="0.10628327776139865"/>
          <c:w val="0.57394971681171436"/>
          <c:h val="0.8807977661793181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Dati!$C$1167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(Dati!$B$1168,Dati!$B$1172:$B$1177,Dati!$B$1181:$B$1184,Dati!$B$1214:$B$1225,Dati!$B$1241:$B$1245)</c:f>
              <c:strCache>
                <c:ptCount val="28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IZGLĪTĪBA</c:v>
                </c:pt>
                <c:pt idx="8">
                  <c:v>Pamatizglītība, n=9</c:v>
                </c:pt>
                <c:pt idx="9">
                  <c:v>Vidējā, profesionālā vidējā, n=142</c:v>
                </c:pt>
                <c:pt idx="10">
                  <c:v>Augstākā, n=293</c:v>
                </c:pt>
                <c:pt idx="11">
                  <c:v>IENĀKUMI UZ VIENU CILVĒKU ĢIMENĒ</c:v>
                </c:pt>
                <c:pt idx="12">
                  <c:v>Zemi, n=44</c:v>
                </c:pt>
                <c:pt idx="13">
                  <c:v>Vidēji zemi, n=58</c:v>
                </c:pt>
                <c:pt idx="14">
                  <c:v>Vidēji, n=63</c:v>
                </c:pt>
                <c:pt idx="15">
                  <c:v>Vidēji augsti, n=77</c:v>
                </c:pt>
                <c:pt idx="16">
                  <c:v>Augsti, n=73</c:v>
                </c:pt>
                <c:pt idx="17">
                  <c:v>PERSONĪGIE IENĀKUMI</c:v>
                </c:pt>
                <c:pt idx="18">
                  <c:v>Zemi, n=56</c:v>
                </c:pt>
                <c:pt idx="19">
                  <c:v>Vidēji zemi, n=59</c:v>
                </c:pt>
                <c:pt idx="20">
                  <c:v>Vidēji, n=72</c:v>
                </c:pt>
                <c:pt idx="21">
                  <c:v>Vidēji augsti, n=83</c:v>
                </c:pt>
                <c:pt idx="22">
                  <c:v>Augsti, n=75</c:v>
                </c:pt>
                <c:pt idx="23">
                  <c:v>APDZĪVOTĀS VIETAS TIPS</c:v>
                </c:pt>
                <c:pt idx="24">
                  <c:v>Rīga, n=153</c:v>
                </c:pt>
                <c:pt idx="25">
                  <c:v>Cita lielā pilsēta, n=101</c:v>
                </c:pt>
                <c:pt idx="26">
                  <c:v>Cita pilsēta, n=67</c:v>
                </c:pt>
                <c:pt idx="27">
                  <c:v>Lauki, n=123</c:v>
                </c:pt>
              </c:strCache>
            </c:strRef>
          </c:cat>
          <c:val>
            <c:numRef>
              <c:f>(Dati!$C$1168,Dati!$C$1172:$C$1177,Dati!$C$1181:$C$1184,Dati!$C$1214:$C$1225,Dati!$C$1241:$C$1245)</c:f>
              <c:numCache>
                <c:formatCode>0</c:formatCode>
                <c:ptCount val="2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4-41CE-8DF3-F900868036A6}"/>
            </c:ext>
          </c:extLst>
        </c:ser>
        <c:ser>
          <c:idx val="1"/>
          <c:order val="1"/>
          <c:tx>
            <c:strRef>
              <c:f>Dati!$D$1167</c:f>
              <c:strCache>
                <c:ptCount val="1"/>
                <c:pt idx="0">
                  <c:v>Tikai nosaukumu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(Dati!$B$1168,Dati!$B$1172:$B$1177,Dati!$B$1181:$B$1184,Dati!$B$1214:$B$1225,Dati!$B$1241:$B$1245)</c:f>
              <c:strCache>
                <c:ptCount val="28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IZGLĪTĪBA</c:v>
                </c:pt>
                <c:pt idx="8">
                  <c:v>Pamatizglītība, n=9</c:v>
                </c:pt>
                <c:pt idx="9">
                  <c:v>Vidējā, profesionālā vidējā, n=142</c:v>
                </c:pt>
                <c:pt idx="10">
                  <c:v>Augstākā, n=293</c:v>
                </c:pt>
                <c:pt idx="11">
                  <c:v>IENĀKUMI UZ VIENU CILVĒKU ĢIMENĒ</c:v>
                </c:pt>
                <c:pt idx="12">
                  <c:v>Zemi, n=44</c:v>
                </c:pt>
                <c:pt idx="13">
                  <c:v>Vidēji zemi, n=58</c:v>
                </c:pt>
                <c:pt idx="14">
                  <c:v>Vidēji, n=63</c:v>
                </c:pt>
                <c:pt idx="15">
                  <c:v>Vidēji augsti, n=77</c:v>
                </c:pt>
                <c:pt idx="16">
                  <c:v>Augsti, n=73</c:v>
                </c:pt>
                <c:pt idx="17">
                  <c:v>PERSONĪGIE IENĀKUMI</c:v>
                </c:pt>
                <c:pt idx="18">
                  <c:v>Zemi, n=56</c:v>
                </c:pt>
                <c:pt idx="19">
                  <c:v>Vidēji zemi, n=59</c:v>
                </c:pt>
                <c:pt idx="20">
                  <c:v>Vidēji, n=72</c:v>
                </c:pt>
                <c:pt idx="21">
                  <c:v>Vidēji augsti, n=83</c:v>
                </c:pt>
                <c:pt idx="22">
                  <c:v>Augsti, n=75</c:v>
                </c:pt>
                <c:pt idx="23">
                  <c:v>APDZĪVOTĀS VIETAS TIPS</c:v>
                </c:pt>
                <c:pt idx="24">
                  <c:v>Rīga, n=153</c:v>
                </c:pt>
                <c:pt idx="25">
                  <c:v>Cita lielā pilsēta, n=101</c:v>
                </c:pt>
                <c:pt idx="26">
                  <c:v>Cita pilsēta, n=67</c:v>
                </c:pt>
                <c:pt idx="27">
                  <c:v>Lauki, n=123</c:v>
                </c:pt>
              </c:strCache>
            </c:strRef>
          </c:cat>
          <c:val>
            <c:numRef>
              <c:f>(Dati!$D$1168,Dati!$D$1172:$D$1177,Dati!$D$1181:$D$1184,Dati!$D$1214:$D$1225,Dati!$D$1241:$D$1245)</c:f>
              <c:numCache>
                <c:formatCode>General</c:formatCode>
                <c:ptCount val="28"/>
                <c:pt idx="0" formatCode="0">
                  <c:v>59.684684684684683</c:v>
                </c:pt>
                <c:pt idx="2" formatCode="0">
                  <c:v>60.714285714285715</c:v>
                </c:pt>
                <c:pt idx="3" formatCode="0">
                  <c:v>66.666666666666671</c:v>
                </c:pt>
                <c:pt idx="4" formatCode="0">
                  <c:v>63.529411764705884</c:v>
                </c:pt>
                <c:pt idx="5" formatCode="0">
                  <c:v>52</c:v>
                </c:pt>
                <c:pt idx="6" formatCode="0">
                  <c:v>56.29139072847682</c:v>
                </c:pt>
                <c:pt idx="8" formatCode="0">
                  <c:v>55.555555555555557</c:v>
                </c:pt>
                <c:pt idx="9" formatCode="0">
                  <c:v>55.633802816901408</c:v>
                </c:pt>
                <c:pt idx="10" formatCode="0">
                  <c:v>61.774744027303754</c:v>
                </c:pt>
                <c:pt idx="12" formatCode="0">
                  <c:v>59.090909090909093</c:v>
                </c:pt>
                <c:pt idx="13" formatCode="0">
                  <c:v>58.620689655172413</c:v>
                </c:pt>
                <c:pt idx="14" formatCode="0">
                  <c:v>52.38095238095238</c:v>
                </c:pt>
                <c:pt idx="15" formatCode="0">
                  <c:v>59.740259740259738</c:v>
                </c:pt>
                <c:pt idx="16" formatCode="0">
                  <c:v>67.123287671232873</c:v>
                </c:pt>
                <c:pt idx="18" formatCode="0">
                  <c:v>58.928571428571431</c:v>
                </c:pt>
                <c:pt idx="19" formatCode="0">
                  <c:v>52.542372881355931</c:v>
                </c:pt>
                <c:pt idx="20" formatCode="0">
                  <c:v>62.5</c:v>
                </c:pt>
                <c:pt idx="21" formatCode="0">
                  <c:v>61.445783132530117</c:v>
                </c:pt>
                <c:pt idx="22" formatCode="0">
                  <c:v>64</c:v>
                </c:pt>
                <c:pt idx="24" formatCode="0">
                  <c:v>59.477124183006538</c:v>
                </c:pt>
                <c:pt idx="25" formatCode="0">
                  <c:v>58.415841584158414</c:v>
                </c:pt>
                <c:pt idx="26" formatCode="0">
                  <c:v>65.671641791044777</c:v>
                </c:pt>
                <c:pt idx="27" formatCode="0">
                  <c:v>57.72357723577236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84-41CE-8DF3-F900868036A6}"/>
            </c:ext>
          </c:extLst>
        </c:ser>
        <c:ser>
          <c:idx val="2"/>
          <c:order val="2"/>
          <c:tx>
            <c:strRef>
              <c:f>Dati!$E$1167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(Dati!$B$1168,Dati!$B$1172:$B$1177,Dati!$B$1181:$B$1184,Dati!$B$1214:$B$1225,Dati!$B$1241:$B$1245)</c:f>
              <c:strCache>
                <c:ptCount val="28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IZGLĪTĪBA</c:v>
                </c:pt>
                <c:pt idx="8">
                  <c:v>Pamatizglītība, n=9</c:v>
                </c:pt>
                <c:pt idx="9">
                  <c:v>Vidējā, profesionālā vidējā, n=142</c:v>
                </c:pt>
                <c:pt idx="10">
                  <c:v>Augstākā, n=293</c:v>
                </c:pt>
                <c:pt idx="11">
                  <c:v>IENĀKUMI UZ VIENU CILVĒKU ĢIMENĒ</c:v>
                </c:pt>
                <c:pt idx="12">
                  <c:v>Zemi, n=44</c:v>
                </c:pt>
                <c:pt idx="13">
                  <c:v>Vidēji zemi, n=58</c:v>
                </c:pt>
                <c:pt idx="14">
                  <c:v>Vidēji, n=63</c:v>
                </c:pt>
                <c:pt idx="15">
                  <c:v>Vidēji augsti, n=77</c:v>
                </c:pt>
                <c:pt idx="16">
                  <c:v>Augsti, n=73</c:v>
                </c:pt>
                <c:pt idx="17">
                  <c:v>PERSONĪGIE IENĀKUMI</c:v>
                </c:pt>
                <c:pt idx="18">
                  <c:v>Zemi, n=56</c:v>
                </c:pt>
                <c:pt idx="19">
                  <c:v>Vidēji zemi, n=59</c:v>
                </c:pt>
                <c:pt idx="20">
                  <c:v>Vidēji, n=72</c:v>
                </c:pt>
                <c:pt idx="21">
                  <c:v>Vidēji augsti, n=83</c:v>
                </c:pt>
                <c:pt idx="22">
                  <c:v>Augsti, n=75</c:v>
                </c:pt>
                <c:pt idx="23">
                  <c:v>APDZĪVOTĀS VIETAS TIPS</c:v>
                </c:pt>
                <c:pt idx="24">
                  <c:v>Rīga, n=153</c:v>
                </c:pt>
                <c:pt idx="25">
                  <c:v>Cita lielā pilsēta, n=101</c:v>
                </c:pt>
                <c:pt idx="26">
                  <c:v>Cita pilsēta, n=67</c:v>
                </c:pt>
                <c:pt idx="27">
                  <c:v>Lauki, n=123</c:v>
                </c:pt>
              </c:strCache>
            </c:strRef>
          </c:cat>
          <c:val>
            <c:numRef>
              <c:f>(Dati!$E$1168,Dati!$E$1172:$E$1177,Dati!$E$1181:$E$1184,Dati!$E$1214:$E$1225,Dati!$E$1241:$E$1245)</c:f>
              <c:numCache>
                <c:formatCode>0</c:formatCode>
                <c:ptCount val="28"/>
                <c:pt idx="0">
                  <c:v>24.734670154024997</c:v>
                </c:pt>
                <c:pt idx="1">
                  <c:v>84.41935483870968</c:v>
                </c:pt>
                <c:pt idx="2">
                  <c:v>23.705069124423964</c:v>
                </c:pt>
                <c:pt idx="3">
                  <c:v>17.752688172043008</c:v>
                </c:pt>
                <c:pt idx="4">
                  <c:v>20.889943074003796</c:v>
                </c:pt>
                <c:pt idx="5">
                  <c:v>32.41935483870968</c:v>
                </c:pt>
                <c:pt idx="6">
                  <c:v>28.12796411023286</c:v>
                </c:pt>
                <c:pt idx="7">
                  <c:v>84.41935483870968</c:v>
                </c:pt>
                <c:pt idx="8">
                  <c:v>28.863799283154123</c:v>
                </c:pt>
                <c:pt idx="9">
                  <c:v>28.785552021808272</c:v>
                </c:pt>
                <c:pt idx="10">
                  <c:v>22.644610811405926</c:v>
                </c:pt>
                <c:pt idx="11">
                  <c:v>84.41935483870968</c:v>
                </c:pt>
                <c:pt idx="12">
                  <c:v>25.328445747800586</c:v>
                </c:pt>
                <c:pt idx="13">
                  <c:v>25.798665183537267</c:v>
                </c:pt>
                <c:pt idx="14">
                  <c:v>32.0384024577573</c:v>
                </c:pt>
                <c:pt idx="15">
                  <c:v>24.679095098449942</c:v>
                </c:pt>
                <c:pt idx="16">
                  <c:v>17.296067167476807</c:v>
                </c:pt>
                <c:pt idx="17">
                  <c:v>84.41935483870968</c:v>
                </c:pt>
                <c:pt idx="18">
                  <c:v>25.490783410138249</c:v>
                </c:pt>
                <c:pt idx="19">
                  <c:v>31.876981957353749</c:v>
                </c:pt>
                <c:pt idx="20">
                  <c:v>21.91935483870968</c:v>
                </c:pt>
                <c:pt idx="21">
                  <c:v>22.973571706179563</c:v>
                </c:pt>
                <c:pt idx="22">
                  <c:v>20.41935483870968</c:v>
                </c:pt>
                <c:pt idx="23">
                  <c:v>84.41935483870968</c:v>
                </c:pt>
                <c:pt idx="24">
                  <c:v>24.942230655703142</c:v>
                </c:pt>
                <c:pt idx="25">
                  <c:v>26.003513254551265</c:v>
                </c:pt>
                <c:pt idx="26">
                  <c:v>18.747713047664902</c:v>
                </c:pt>
                <c:pt idx="27">
                  <c:v>26.695777602937319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84-41CE-8DF3-F900868036A6}"/>
            </c:ext>
          </c:extLst>
        </c:ser>
        <c:ser>
          <c:idx val="3"/>
          <c:order val="3"/>
          <c:tx>
            <c:strRef>
              <c:f>Dati!$F$1167</c:f>
              <c:strCache>
                <c:ptCount val="1"/>
                <c:pt idx="0">
                  <c:v>Finansējuma mērķus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dLbl>
              <c:idx val="8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C84-41CE-8DF3-F900868036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(Dati!$B$1168,Dati!$B$1172:$B$1177,Dati!$B$1181:$B$1184,Dati!$B$1214:$B$1225,Dati!$B$1241:$B$1245)</c:f>
              <c:strCache>
                <c:ptCount val="28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IZGLĪTĪBA</c:v>
                </c:pt>
                <c:pt idx="8">
                  <c:v>Pamatizglītība, n=9</c:v>
                </c:pt>
                <c:pt idx="9">
                  <c:v>Vidējā, profesionālā vidējā, n=142</c:v>
                </c:pt>
                <c:pt idx="10">
                  <c:v>Augstākā, n=293</c:v>
                </c:pt>
                <c:pt idx="11">
                  <c:v>IENĀKUMI UZ VIENU CILVĒKU ĢIMENĒ</c:v>
                </c:pt>
                <c:pt idx="12">
                  <c:v>Zemi, n=44</c:v>
                </c:pt>
                <c:pt idx="13">
                  <c:v>Vidēji zemi, n=58</c:v>
                </c:pt>
                <c:pt idx="14">
                  <c:v>Vidēji, n=63</c:v>
                </c:pt>
                <c:pt idx="15">
                  <c:v>Vidēji augsti, n=77</c:v>
                </c:pt>
                <c:pt idx="16">
                  <c:v>Augsti, n=73</c:v>
                </c:pt>
                <c:pt idx="17">
                  <c:v>PERSONĪGIE IENĀKUMI</c:v>
                </c:pt>
                <c:pt idx="18">
                  <c:v>Zemi, n=56</c:v>
                </c:pt>
                <c:pt idx="19">
                  <c:v>Vidēji zemi, n=59</c:v>
                </c:pt>
                <c:pt idx="20">
                  <c:v>Vidēji, n=72</c:v>
                </c:pt>
                <c:pt idx="21">
                  <c:v>Vidēji augsti, n=83</c:v>
                </c:pt>
                <c:pt idx="22">
                  <c:v>Augsti, n=75</c:v>
                </c:pt>
                <c:pt idx="23">
                  <c:v>APDZĪVOTĀS VIETAS TIPS</c:v>
                </c:pt>
                <c:pt idx="24">
                  <c:v>Rīga, n=153</c:v>
                </c:pt>
                <c:pt idx="25">
                  <c:v>Cita lielā pilsēta, n=101</c:v>
                </c:pt>
                <c:pt idx="26">
                  <c:v>Cita pilsēta, n=67</c:v>
                </c:pt>
                <c:pt idx="27">
                  <c:v>Lauki, n=123</c:v>
                </c:pt>
              </c:strCache>
            </c:strRef>
          </c:cat>
          <c:val>
            <c:numRef>
              <c:f>(Dati!$F$1168,Dati!$F$1172:$F$1177,Dati!$F$1181:$F$1184,Dati!$F$1214:$F$1225,Dati!$F$1241:$F$1245)</c:f>
              <c:numCache>
                <c:formatCode>General</c:formatCode>
                <c:ptCount val="28"/>
                <c:pt idx="0" formatCode="0">
                  <c:v>17.792792792792792</c:v>
                </c:pt>
                <c:pt idx="2" formatCode="0">
                  <c:v>25</c:v>
                </c:pt>
                <c:pt idx="3" formatCode="0">
                  <c:v>18.095238095238095</c:v>
                </c:pt>
                <c:pt idx="4" formatCode="0">
                  <c:v>22.352941176470587</c:v>
                </c:pt>
                <c:pt idx="5" formatCode="0">
                  <c:v>18.666666666666668</c:v>
                </c:pt>
                <c:pt idx="6" formatCode="0">
                  <c:v>13.245033112582782</c:v>
                </c:pt>
                <c:pt idx="8" formatCode="0">
                  <c:v>0</c:v>
                </c:pt>
                <c:pt idx="9" formatCode="0">
                  <c:v>14.084507042253522</c:v>
                </c:pt>
                <c:pt idx="10" formatCode="0">
                  <c:v>20.136518771331058</c:v>
                </c:pt>
                <c:pt idx="12" formatCode="0">
                  <c:v>9.0909090909090917</c:v>
                </c:pt>
                <c:pt idx="13" formatCode="0">
                  <c:v>18.96551724137931</c:v>
                </c:pt>
                <c:pt idx="14" formatCode="0">
                  <c:v>26.984126984126984</c:v>
                </c:pt>
                <c:pt idx="15" formatCode="0">
                  <c:v>19.480519480519479</c:v>
                </c:pt>
                <c:pt idx="16" formatCode="0">
                  <c:v>20.547945205479451</c:v>
                </c:pt>
                <c:pt idx="18" formatCode="0">
                  <c:v>19.642857142857142</c:v>
                </c:pt>
                <c:pt idx="19" formatCode="0">
                  <c:v>16.949152542372882</c:v>
                </c:pt>
                <c:pt idx="20" formatCode="0">
                  <c:v>16.666666666666668</c:v>
                </c:pt>
                <c:pt idx="21" formatCode="0">
                  <c:v>20.481927710843372</c:v>
                </c:pt>
                <c:pt idx="22" formatCode="0">
                  <c:v>20</c:v>
                </c:pt>
                <c:pt idx="24" formatCode="0">
                  <c:v>24.836601307189543</c:v>
                </c:pt>
                <c:pt idx="25" formatCode="0">
                  <c:v>19.801980198019802</c:v>
                </c:pt>
                <c:pt idx="26" formatCode="0">
                  <c:v>10.447761194029852</c:v>
                </c:pt>
                <c:pt idx="27" formatCode="0">
                  <c:v>11.382113821138212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C84-41CE-8DF3-F900868036A6}"/>
            </c:ext>
          </c:extLst>
        </c:ser>
        <c:ser>
          <c:idx val="4"/>
          <c:order val="4"/>
          <c:tx>
            <c:strRef>
              <c:f>Dati!$G$1167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(Dati!$B$1168,Dati!$B$1172:$B$1177,Dati!$B$1181:$B$1184,Dati!$B$1214:$B$1225,Dati!$B$1241:$B$1245)</c:f>
              <c:strCache>
                <c:ptCount val="28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IZGLĪTĪBA</c:v>
                </c:pt>
                <c:pt idx="8">
                  <c:v>Pamatizglītība, n=9</c:v>
                </c:pt>
                <c:pt idx="9">
                  <c:v>Vidējā, profesionālā vidējā, n=142</c:v>
                </c:pt>
                <c:pt idx="10">
                  <c:v>Augstākā, n=293</c:v>
                </c:pt>
                <c:pt idx="11">
                  <c:v>IENĀKUMI UZ VIENU CILVĒKU ĢIMENĒ</c:v>
                </c:pt>
                <c:pt idx="12">
                  <c:v>Zemi, n=44</c:v>
                </c:pt>
                <c:pt idx="13">
                  <c:v>Vidēji zemi, n=58</c:v>
                </c:pt>
                <c:pt idx="14">
                  <c:v>Vidēji, n=63</c:v>
                </c:pt>
                <c:pt idx="15">
                  <c:v>Vidēji augsti, n=77</c:v>
                </c:pt>
                <c:pt idx="16">
                  <c:v>Augsti, n=73</c:v>
                </c:pt>
                <c:pt idx="17">
                  <c:v>PERSONĪGIE IENĀKUMI</c:v>
                </c:pt>
                <c:pt idx="18">
                  <c:v>Zemi, n=56</c:v>
                </c:pt>
                <c:pt idx="19">
                  <c:v>Vidēji zemi, n=59</c:v>
                </c:pt>
                <c:pt idx="20">
                  <c:v>Vidēji, n=72</c:v>
                </c:pt>
                <c:pt idx="21">
                  <c:v>Vidēji augsti, n=83</c:v>
                </c:pt>
                <c:pt idx="22">
                  <c:v>Augsti, n=75</c:v>
                </c:pt>
                <c:pt idx="23">
                  <c:v>APDZĪVOTĀS VIETAS TIPS</c:v>
                </c:pt>
                <c:pt idx="24">
                  <c:v>Rīga, n=153</c:v>
                </c:pt>
                <c:pt idx="25">
                  <c:v>Cita lielā pilsēta, n=101</c:v>
                </c:pt>
                <c:pt idx="26">
                  <c:v>Cita pilsēta, n=67</c:v>
                </c:pt>
                <c:pt idx="27">
                  <c:v>Lauki, n=123</c:v>
                </c:pt>
              </c:strCache>
            </c:strRef>
          </c:cat>
          <c:val>
            <c:numRef>
              <c:f>(Dati!$G$1168,Dati!$G$1172:$G$1177,Dati!$G$1181:$G$1184,Dati!$G$1214:$G$1225,Dati!$G$1241:$G$1245)</c:f>
              <c:numCache>
                <c:formatCode>0</c:formatCode>
                <c:ptCount val="28"/>
                <c:pt idx="0">
                  <c:v>17.778635778635781</c:v>
                </c:pt>
                <c:pt idx="1">
                  <c:v>35.571428571428569</c:v>
                </c:pt>
                <c:pt idx="2">
                  <c:v>10.571428571428573</c:v>
                </c:pt>
                <c:pt idx="3">
                  <c:v>17.476190476190478</c:v>
                </c:pt>
                <c:pt idx="4">
                  <c:v>13.218487394957986</c:v>
                </c:pt>
                <c:pt idx="5">
                  <c:v>16.904761904761905</c:v>
                </c:pt>
                <c:pt idx="6">
                  <c:v>22.326395458845791</c:v>
                </c:pt>
                <c:pt idx="7">
                  <c:v>35.571428571428569</c:v>
                </c:pt>
                <c:pt idx="8">
                  <c:v>35.571428571428569</c:v>
                </c:pt>
                <c:pt idx="9">
                  <c:v>21.486921529175049</c:v>
                </c:pt>
                <c:pt idx="10">
                  <c:v>15.434909800097515</c:v>
                </c:pt>
                <c:pt idx="11">
                  <c:v>35.571428571428569</c:v>
                </c:pt>
                <c:pt idx="12">
                  <c:v>26.480519480519483</c:v>
                </c:pt>
                <c:pt idx="13">
                  <c:v>16.605911330049263</c:v>
                </c:pt>
                <c:pt idx="14">
                  <c:v>8.5873015873015888</c:v>
                </c:pt>
                <c:pt idx="15">
                  <c:v>16.090909090909093</c:v>
                </c:pt>
                <c:pt idx="16">
                  <c:v>15.023483365949122</c:v>
                </c:pt>
                <c:pt idx="17">
                  <c:v>35.571428571428569</c:v>
                </c:pt>
                <c:pt idx="18">
                  <c:v>15.928571428571431</c:v>
                </c:pt>
                <c:pt idx="19">
                  <c:v>18.622276029055691</c:v>
                </c:pt>
                <c:pt idx="20">
                  <c:v>18.904761904761905</c:v>
                </c:pt>
                <c:pt idx="21">
                  <c:v>15.089500860585201</c:v>
                </c:pt>
                <c:pt idx="22">
                  <c:v>15.571428571428573</c:v>
                </c:pt>
                <c:pt idx="23">
                  <c:v>35.571428571428569</c:v>
                </c:pt>
                <c:pt idx="24">
                  <c:v>10.73482726423903</c:v>
                </c:pt>
                <c:pt idx="25">
                  <c:v>15.769448373408771</c:v>
                </c:pt>
                <c:pt idx="26">
                  <c:v>25.123667377398721</c:v>
                </c:pt>
                <c:pt idx="27">
                  <c:v>24.189314750290361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C84-41CE-8DF3-F900868036A6}"/>
            </c:ext>
          </c:extLst>
        </c:ser>
        <c:ser>
          <c:idx val="5"/>
          <c:order val="5"/>
          <c:tx>
            <c:strRef>
              <c:f>Dati!$H$1167</c:f>
              <c:strCache>
                <c:ptCount val="1"/>
                <c:pt idx="0">
                  <c:v>Īstenoto/-s projektu/-us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dLbl>
              <c:idx val="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1C7-4B57-BC6E-805F1D8CF444}"/>
                </c:ext>
              </c:extLst>
            </c:dLbl>
            <c:dLbl>
              <c:idx val="18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C84-41CE-8DF3-F900868036A6}"/>
                </c:ext>
              </c:extLst>
            </c:dLbl>
            <c:dLbl>
              <c:idx val="26"/>
              <c:layout>
                <c:manualLayout>
                  <c:x val="1.8604915531509385E-2"/>
                  <c:y val="1.3879528000415475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1C7-4B57-BC6E-805F1D8CF4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(Dati!$B$1168,Dati!$B$1172:$B$1177,Dati!$B$1181:$B$1184,Dati!$B$1214:$B$1225,Dati!$B$1241:$B$1245)</c:f>
              <c:strCache>
                <c:ptCount val="28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IZGLĪTĪBA</c:v>
                </c:pt>
                <c:pt idx="8">
                  <c:v>Pamatizglītība, n=9</c:v>
                </c:pt>
                <c:pt idx="9">
                  <c:v>Vidējā, profesionālā vidējā, n=142</c:v>
                </c:pt>
                <c:pt idx="10">
                  <c:v>Augstākā, n=293</c:v>
                </c:pt>
                <c:pt idx="11">
                  <c:v>IENĀKUMI UZ VIENU CILVĒKU ĢIMENĒ</c:v>
                </c:pt>
                <c:pt idx="12">
                  <c:v>Zemi, n=44</c:v>
                </c:pt>
                <c:pt idx="13">
                  <c:v>Vidēji zemi, n=58</c:v>
                </c:pt>
                <c:pt idx="14">
                  <c:v>Vidēji, n=63</c:v>
                </c:pt>
                <c:pt idx="15">
                  <c:v>Vidēji augsti, n=77</c:v>
                </c:pt>
                <c:pt idx="16">
                  <c:v>Augsti, n=73</c:v>
                </c:pt>
                <c:pt idx="17">
                  <c:v>PERSONĪGIE IENĀKUMI</c:v>
                </c:pt>
                <c:pt idx="18">
                  <c:v>Zemi, n=56</c:v>
                </c:pt>
                <c:pt idx="19">
                  <c:v>Vidēji zemi, n=59</c:v>
                </c:pt>
                <c:pt idx="20">
                  <c:v>Vidēji, n=72</c:v>
                </c:pt>
                <c:pt idx="21">
                  <c:v>Vidēji augsti, n=83</c:v>
                </c:pt>
                <c:pt idx="22">
                  <c:v>Augsti, n=75</c:v>
                </c:pt>
                <c:pt idx="23">
                  <c:v>APDZĪVOTĀS VIETAS TIPS</c:v>
                </c:pt>
                <c:pt idx="24">
                  <c:v>Rīga, n=153</c:v>
                </c:pt>
                <c:pt idx="25">
                  <c:v>Cita lielā pilsēta, n=101</c:v>
                </c:pt>
                <c:pt idx="26">
                  <c:v>Cita pilsēta, n=67</c:v>
                </c:pt>
                <c:pt idx="27">
                  <c:v>Lauki, n=123</c:v>
                </c:pt>
              </c:strCache>
            </c:strRef>
          </c:cat>
          <c:val>
            <c:numRef>
              <c:f>(Dati!$H$1168,Dati!$H$1172:$H$1177,Dati!$H$1181:$H$1184,Dati!$H$1214:$H$1225,Dati!$H$1241:$H$1245)</c:f>
              <c:numCache>
                <c:formatCode>General</c:formatCode>
                <c:ptCount val="28"/>
                <c:pt idx="0" formatCode="0">
                  <c:v>6.756756756756757</c:v>
                </c:pt>
                <c:pt idx="2" formatCode="0">
                  <c:v>3.5714285714285716</c:v>
                </c:pt>
                <c:pt idx="3" formatCode="0">
                  <c:v>4.7619047619047619</c:v>
                </c:pt>
                <c:pt idx="4" formatCode="0">
                  <c:v>5.882352941176471</c:v>
                </c:pt>
                <c:pt idx="5" formatCode="0">
                  <c:v>9.3333333333333339</c:v>
                </c:pt>
                <c:pt idx="6" formatCode="0">
                  <c:v>7.9470198675496686</c:v>
                </c:pt>
                <c:pt idx="8" formatCode="0">
                  <c:v>11.111111111111111</c:v>
                </c:pt>
                <c:pt idx="9" formatCode="0">
                  <c:v>5.6338028169014081</c:v>
                </c:pt>
                <c:pt idx="10" formatCode="0">
                  <c:v>7.1672354948805461</c:v>
                </c:pt>
                <c:pt idx="12" formatCode="0">
                  <c:v>4.5454545454545459</c:v>
                </c:pt>
                <c:pt idx="13" formatCode="0">
                  <c:v>6.8965517241379306</c:v>
                </c:pt>
                <c:pt idx="14" formatCode="0">
                  <c:v>11.111111111111111</c:v>
                </c:pt>
                <c:pt idx="15" formatCode="0">
                  <c:v>7.7922077922077921</c:v>
                </c:pt>
                <c:pt idx="16" formatCode="0">
                  <c:v>6.8493150684931505</c:v>
                </c:pt>
                <c:pt idx="18" formatCode="0">
                  <c:v>1.7857142857142858</c:v>
                </c:pt>
                <c:pt idx="19" formatCode="0">
                  <c:v>6.7796610169491522</c:v>
                </c:pt>
                <c:pt idx="20" formatCode="0">
                  <c:v>8.3333333333333339</c:v>
                </c:pt>
                <c:pt idx="21" formatCode="0">
                  <c:v>12.048192771084338</c:v>
                </c:pt>
                <c:pt idx="22" formatCode="0">
                  <c:v>6.666666666666667</c:v>
                </c:pt>
                <c:pt idx="24" formatCode="0">
                  <c:v>5.882352941176471</c:v>
                </c:pt>
                <c:pt idx="25" formatCode="0">
                  <c:v>5.9405940594059405</c:v>
                </c:pt>
                <c:pt idx="26" formatCode="0">
                  <c:v>4.4776119402985071</c:v>
                </c:pt>
                <c:pt idx="27" formatCode="0">
                  <c:v>9.7560975609756095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C84-41CE-8DF3-F900868036A6}"/>
            </c:ext>
          </c:extLst>
        </c:ser>
        <c:ser>
          <c:idx val="6"/>
          <c:order val="6"/>
          <c:tx>
            <c:strRef>
              <c:f>Dati!$I$1167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(Dati!$B$1168,Dati!$B$1172:$B$1177,Dati!$B$1181:$B$1184,Dati!$B$1214:$B$1225,Dati!$B$1241:$B$1245)</c:f>
              <c:strCache>
                <c:ptCount val="28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IZGLĪTĪBA</c:v>
                </c:pt>
                <c:pt idx="8">
                  <c:v>Pamatizglītība, n=9</c:v>
                </c:pt>
                <c:pt idx="9">
                  <c:v>Vidējā, profesionālā vidējā, n=142</c:v>
                </c:pt>
                <c:pt idx="10">
                  <c:v>Augstākā, n=293</c:v>
                </c:pt>
                <c:pt idx="11">
                  <c:v>IENĀKUMI UZ VIENU CILVĒKU ĢIMENĒ</c:v>
                </c:pt>
                <c:pt idx="12">
                  <c:v>Zemi, n=44</c:v>
                </c:pt>
                <c:pt idx="13">
                  <c:v>Vidēji zemi, n=58</c:v>
                </c:pt>
                <c:pt idx="14">
                  <c:v>Vidēji, n=63</c:v>
                </c:pt>
                <c:pt idx="15">
                  <c:v>Vidēji augsti, n=77</c:v>
                </c:pt>
                <c:pt idx="16">
                  <c:v>Augsti, n=73</c:v>
                </c:pt>
                <c:pt idx="17">
                  <c:v>PERSONĪGIE IENĀKUMI</c:v>
                </c:pt>
                <c:pt idx="18">
                  <c:v>Zemi, n=56</c:v>
                </c:pt>
                <c:pt idx="19">
                  <c:v>Vidēji zemi, n=59</c:v>
                </c:pt>
                <c:pt idx="20">
                  <c:v>Vidēji, n=72</c:v>
                </c:pt>
                <c:pt idx="21">
                  <c:v>Vidēji augsti, n=83</c:v>
                </c:pt>
                <c:pt idx="22">
                  <c:v>Augsti, n=75</c:v>
                </c:pt>
                <c:pt idx="23">
                  <c:v>APDZĪVOTĀS VIETAS TIPS</c:v>
                </c:pt>
                <c:pt idx="24">
                  <c:v>Rīga, n=153</c:v>
                </c:pt>
                <c:pt idx="25">
                  <c:v>Cita lielā pilsēta, n=101</c:v>
                </c:pt>
                <c:pt idx="26">
                  <c:v>Cita pilsēta, n=67</c:v>
                </c:pt>
                <c:pt idx="27">
                  <c:v>Lauki, n=123</c:v>
                </c:pt>
              </c:strCache>
            </c:strRef>
          </c:cat>
          <c:val>
            <c:numRef>
              <c:f>(Dati!$I$1168,Dati!$I$1172:$I$1177,Dati!$I$1181:$I$1184,Dati!$I$1214:$I$1225,Dati!$I$1241:$I$1245)</c:f>
              <c:numCache>
                <c:formatCode>0</c:formatCode>
                <c:ptCount val="28"/>
                <c:pt idx="0">
                  <c:v>16.90990990990991</c:v>
                </c:pt>
                <c:pt idx="1">
                  <c:v>23.666666666666668</c:v>
                </c:pt>
                <c:pt idx="2">
                  <c:v>20.095238095238095</c:v>
                </c:pt>
                <c:pt idx="3">
                  <c:v>18.904761904761905</c:v>
                </c:pt>
                <c:pt idx="4">
                  <c:v>17.784313725490197</c:v>
                </c:pt>
                <c:pt idx="5">
                  <c:v>14.333333333333334</c:v>
                </c:pt>
                <c:pt idx="6">
                  <c:v>15.719646799116999</c:v>
                </c:pt>
                <c:pt idx="7">
                  <c:v>23.666666666666668</c:v>
                </c:pt>
                <c:pt idx="8">
                  <c:v>12.555555555555557</c:v>
                </c:pt>
                <c:pt idx="9">
                  <c:v>18.03286384976526</c:v>
                </c:pt>
                <c:pt idx="10">
                  <c:v>16.499431171786121</c:v>
                </c:pt>
                <c:pt idx="11">
                  <c:v>23.666666666666668</c:v>
                </c:pt>
                <c:pt idx="12">
                  <c:v>19.121212121212121</c:v>
                </c:pt>
                <c:pt idx="13">
                  <c:v>16.770114942528735</c:v>
                </c:pt>
                <c:pt idx="14">
                  <c:v>12.555555555555557</c:v>
                </c:pt>
                <c:pt idx="15">
                  <c:v>15.874458874458876</c:v>
                </c:pt>
                <c:pt idx="16">
                  <c:v>16.817351598173516</c:v>
                </c:pt>
                <c:pt idx="17">
                  <c:v>23.666666666666668</c:v>
                </c:pt>
                <c:pt idx="18">
                  <c:v>21.88095238095238</c:v>
                </c:pt>
                <c:pt idx="19">
                  <c:v>16.887005649717516</c:v>
                </c:pt>
                <c:pt idx="20">
                  <c:v>15.333333333333334</c:v>
                </c:pt>
                <c:pt idx="21">
                  <c:v>11.61847389558233</c:v>
                </c:pt>
                <c:pt idx="22">
                  <c:v>17</c:v>
                </c:pt>
                <c:pt idx="23">
                  <c:v>23.666666666666668</c:v>
                </c:pt>
                <c:pt idx="24">
                  <c:v>17.784313725490197</c:v>
                </c:pt>
                <c:pt idx="25">
                  <c:v>17.726072607260726</c:v>
                </c:pt>
                <c:pt idx="26">
                  <c:v>19.189054726368163</c:v>
                </c:pt>
                <c:pt idx="27">
                  <c:v>13.910569105691058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C84-41CE-8DF3-F900868036A6}"/>
            </c:ext>
          </c:extLst>
        </c:ser>
        <c:ser>
          <c:idx val="7"/>
          <c:order val="7"/>
          <c:tx>
            <c:strRef>
              <c:f>Dati!$J$1167</c:f>
              <c:strCache>
                <c:ptCount val="1"/>
                <c:pt idx="0">
                  <c:v>Institūciju, kura īsteno programmu vai projektu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C84-41CE-8DF3-F900868036A6}"/>
                </c:ext>
              </c:extLst>
            </c:dLbl>
            <c:dLbl>
              <c:idx val="8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C84-41CE-8DF3-F900868036A6}"/>
                </c:ext>
              </c:extLst>
            </c:dLbl>
            <c:dLbl>
              <c:idx val="9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C84-41CE-8DF3-F900868036A6}"/>
                </c:ext>
              </c:extLst>
            </c:dLbl>
            <c:dLbl>
              <c:idx val="18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DC84-41CE-8DF3-F900868036A6}"/>
                </c:ext>
              </c:extLst>
            </c:dLbl>
            <c:dLbl>
              <c:idx val="19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C84-41CE-8DF3-F900868036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(Dati!$B$1168,Dati!$B$1172:$B$1177,Dati!$B$1181:$B$1184,Dati!$B$1214:$B$1225,Dati!$B$1241:$B$1245)</c:f>
              <c:strCache>
                <c:ptCount val="28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IZGLĪTĪBA</c:v>
                </c:pt>
                <c:pt idx="8">
                  <c:v>Pamatizglītība, n=9</c:v>
                </c:pt>
                <c:pt idx="9">
                  <c:v>Vidējā, profesionālā vidējā, n=142</c:v>
                </c:pt>
                <c:pt idx="10">
                  <c:v>Augstākā, n=293</c:v>
                </c:pt>
                <c:pt idx="11">
                  <c:v>IENĀKUMI UZ VIENU CILVĒKU ĢIMENĒ</c:v>
                </c:pt>
                <c:pt idx="12">
                  <c:v>Zemi, n=44</c:v>
                </c:pt>
                <c:pt idx="13">
                  <c:v>Vidēji zemi, n=58</c:v>
                </c:pt>
                <c:pt idx="14">
                  <c:v>Vidēji, n=63</c:v>
                </c:pt>
                <c:pt idx="15">
                  <c:v>Vidēji augsti, n=77</c:v>
                </c:pt>
                <c:pt idx="16">
                  <c:v>Augsti, n=73</c:v>
                </c:pt>
                <c:pt idx="17">
                  <c:v>PERSONĪGIE IENĀKUMI</c:v>
                </c:pt>
                <c:pt idx="18">
                  <c:v>Zemi, n=56</c:v>
                </c:pt>
                <c:pt idx="19">
                  <c:v>Vidēji zemi, n=59</c:v>
                </c:pt>
                <c:pt idx="20">
                  <c:v>Vidēji, n=72</c:v>
                </c:pt>
                <c:pt idx="21">
                  <c:v>Vidēji augsti, n=83</c:v>
                </c:pt>
                <c:pt idx="22">
                  <c:v>Augsti, n=75</c:v>
                </c:pt>
                <c:pt idx="23">
                  <c:v>APDZĪVOTĀS VIETAS TIPS</c:v>
                </c:pt>
                <c:pt idx="24">
                  <c:v>Rīga, n=153</c:v>
                </c:pt>
                <c:pt idx="25">
                  <c:v>Cita lielā pilsēta, n=101</c:v>
                </c:pt>
                <c:pt idx="26">
                  <c:v>Cita pilsēta, n=67</c:v>
                </c:pt>
                <c:pt idx="27">
                  <c:v>Lauki, n=123</c:v>
                </c:pt>
              </c:strCache>
            </c:strRef>
          </c:cat>
          <c:val>
            <c:numRef>
              <c:f>(Dati!$J$1168,Dati!$J$1172:$J$1177,Dati!$J$1181:$J$1184,Dati!$J$1214:$J$1225,Dati!$J$1241:$J$1245)</c:f>
              <c:numCache>
                <c:formatCode>General</c:formatCode>
                <c:ptCount val="28"/>
                <c:pt idx="0" formatCode="0">
                  <c:v>5.6306306306306304</c:v>
                </c:pt>
                <c:pt idx="2" formatCode="0">
                  <c:v>0</c:v>
                </c:pt>
                <c:pt idx="3" formatCode="0">
                  <c:v>4.7619047619047619</c:v>
                </c:pt>
                <c:pt idx="4" formatCode="0">
                  <c:v>5.882352941176471</c:v>
                </c:pt>
                <c:pt idx="5" formatCode="0">
                  <c:v>6.666666666666667</c:v>
                </c:pt>
                <c:pt idx="6" formatCode="0">
                  <c:v>6.6225165562913908</c:v>
                </c:pt>
                <c:pt idx="8" formatCode="0">
                  <c:v>0</c:v>
                </c:pt>
                <c:pt idx="9" formatCode="0">
                  <c:v>2.816901408450704</c:v>
                </c:pt>
                <c:pt idx="10" formatCode="0">
                  <c:v>7.1672354948805461</c:v>
                </c:pt>
                <c:pt idx="12" formatCode="0">
                  <c:v>4.5454545454545459</c:v>
                </c:pt>
                <c:pt idx="13" formatCode="0">
                  <c:v>5.1724137931034484</c:v>
                </c:pt>
                <c:pt idx="14" formatCode="0">
                  <c:v>4.7619047619047619</c:v>
                </c:pt>
                <c:pt idx="15" formatCode="0">
                  <c:v>6.4935064935064934</c:v>
                </c:pt>
                <c:pt idx="16" formatCode="0">
                  <c:v>6.8493150684931505</c:v>
                </c:pt>
                <c:pt idx="18" formatCode="0">
                  <c:v>1.7857142857142858</c:v>
                </c:pt>
                <c:pt idx="19" formatCode="0">
                  <c:v>0</c:v>
                </c:pt>
                <c:pt idx="20" formatCode="0">
                  <c:v>5.5555555555555554</c:v>
                </c:pt>
                <c:pt idx="21" formatCode="0">
                  <c:v>10.843373493975903</c:v>
                </c:pt>
                <c:pt idx="22" formatCode="0">
                  <c:v>6.666666666666667</c:v>
                </c:pt>
                <c:pt idx="24" formatCode="0">
                  <c:v>4.5751633986928102</c:v>
                </c:pt>
                <c:pt idx="25" formatCode="0">
                  <c:v>5.9405940594059405</c:v>
                </c:pt>
                <c:pt idx="26" formatCode="0">
                  <c:v>5.9701492537313436</c:v>
                </c:pt>
                <c:pt idx="27" formatCode="0">
                  <c:v>6.5040650406504064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C84-41CE-8DF3-F900868036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625355416"/>
        <c:axId val="625360904"/>
      </c:barChart>
      <c:catAx>
        <c:axId val="6253554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62536090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625360904"/>
        <c:scaling>
          <c:orientation val="minMax"/>
          <c:max val="17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5355416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0570961624720769"/>
          <c:y val="2.1402848892362259E-2"/>
          <c:w val="0.49051147794342959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Dati!$C$1251</c:f>
              <c:strCache>
                <c:ptCount val="1"/>
                <c:pt idx="0">
                  <c:v>2020, n=25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365-4243-8ECC-90BF10CD3A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Dati!$B$1252:$B$1271</c:f>
              <c:strCache>
                <c:ptCount val="20"/>
                <c:pt idx="0">
                  <c:v>Sabiedrības integrācijas fonds (SIF)</c:v>
                </c:pt>
                <c:pt idx="1">
                  <c:v>Valsts probācijas dienests</c:v>
                </c:pt>
                <c:pt idx="2">
                  <c:v>Lauku atbalsta dienests</c:v>
                </c:pt>
                <c:pt idx="3">
                  <c:v>Vides aizsardzības un reģionālās attīstības ministrija</c:v>
                </c:pt>
                <c:pt idx="4">
                  <c:v>Aktīvo iedzīvotāju fonds</c:v>
                </c:pt>
                <c:pt idx="5">
                  <c:v>Altum</c:v>
                </c:pt>
                <c:pt idx="6">
                  <c:v>Daugavpils dome</c:v>
                </c:pt>
                <c:pt idx="7">
                  <c:v>Daugavpils reģionālā slimnīca</c:v>
                </c:pt>
                <c:pt idx="8">
                  <c:v>Eiropas Komisija</c:v>
                </c:pt>
                <c:pt idx="9">
                  <c:v>Finanšu ministrija</c:v>
                </c:pt>
                <c:pt idx="10">
                  <c:v>Iekšlietu ministrija</c:v>
                </c:pt>
                <c:pt idx="11">
                  <c:v>Izglītības un zinātnes ministrija</c:v>
                </c:pt>
                <c:pt idx="12">
                  <c:v>Kultūras ministrija</c:v>
                </c:pt>
                <c:pt idx="13">
                  <c:v>Latvijas Investīciju un attīstības aģentūra (LIAA)</c:v>
                </c:pt>
                <c:pt idx="14">
                  <c:v>Latvijas Pašvaldību savienība</c:v>
                </c:pt>
                <c:pt idx="15">
                  <c:v>Novadu domes*</c:v>
                </c:pt>
                <c:pt idx="16">
                  <c:v>Rakstniecības un mūzikas muzejs</c:v>
                </c:pt>
                <c:pt idx="17">
                  <c:v>Rēzeknes Tehnoloģiju akadēmija</c:v>
                </c:pt>
                <c:pt idx="18">
                  <c:v>Valdība</c:v>
                </c:pt>
                <c:pt idx="19">
                  <c:v>Grūti pateikt / Nav atbildes</c:v>
                </c:pt>
              </c:strCache>
            </c:strRef>
          </c:cat>
          <c:val>
            <c:numRef>
              <c:f>Dati!$C$1252:$C$1271</c:f>
              <c:numCache>
                <c:formatCode>0</c:formatCode>
                <c:ptCount val="20"/>
                <c:pt idx="0">
                  <c:v>20</c:v>
                </c:pt>
                <c:pt idx="1">
                  <c:v>12</c:v>
                </c:pt>
                <c:pt idx="2">
                  <c:v>8</c:v>
                </c:pt>
                <c:pt idx="3">
                  <c:v>8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65-4243-8ECC-90BF10CD3A72}"/>
            </c:ext>
          </c:extLst>
        </c:ser>
        <c:ser>
          <c:idx val="1"/>
          <c:order val="1"/>
          <c:tx>
            <c:strRef>
              <c:f>Dati!$D$1251</c:f>
              <c:strCache>
                <c:ptCount val="1"/>
                <c:pt idx="0">
                  <c:v>2016, n=29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Dati!$B$1252:$B$1271</c:f>
              <c:strCache>
                <c:ptCount val="20"/>
                <c:pt idx="0">
                  <c:v>Sabiedrības integrācijas fonds (SIF)</c:v>
                </c:pt>
                <c:pt idx="1">
                  <c:v>Valsts probācijas dienests</c:v>
                </c:pt>
                <c:pt idx="2">
                  <c:v>Lauku atbalsta dienests</c:v>
                </c:pt>
                <c:pt idx="3">
                  <c:v>Vides aizsardzības un reģionālās attīstības ministrija</c:v>
                </c:pt>
                <c:pt idx="4">
                  <c:v>Aktīvo iedzīvotāju fonds</c:v>
                </c:pt>
                <c:pt idx="5">
                  <c:v>Altum</c:v>
                </c:pt>
                <c:pt idx="6">
                  <c:v>Daugavpils dome</c:v>
                </c:pt>
                <c:pt idx="7">
                  <c:v>Daugavpils reģionālā slimnīca</c:v>
                </c:pt>
                <c:pt idx="8">
                  <c:v>Eiropas Komisija</c:v>
                </c:pt>
                <c:pt idx="9">
                  <c:v>Finanšu ministrija</c:v>
                </c:pt>
                <c:pt idx="10">
                  <c:v>Iekšlietu ministrija</c:v>
                </c:pt>
                <c:pt idx="11">
                  <c:v>Izglītības un zinātnes ministrija</c:v>
                </c:pt>
                <c:pt idx="12">
                  <c:v>Kultūras ministrija</c:v>
                </c:pt>
                <c:pt idx="13">
                  <c:v>Latvijas Investīciju un attīstības aģentūra (LIAA)</c:v>
                </c:pt>
                <c:pt idx="14">
                  <c:v>Latvijas Pašvaldību savienība</c:v>
                </c:pt>
                <c:pt idx="15">
                  <c:v>Novadu domes*</c:v>
                </c:pt>
                <c:pt idx="16">
                  <c:v>Rakstniecības un mūzikas muzejs</c:v>
                </c:pt>
                <c:pt idx="17">
                  <c:v>Rēzeknes Tehnoloģiju akadēmija</c:v>
                </c:pt>
                <c:pt idx="18">
                  <c:v>Valdība</c:v>
                </c:pt>
                <c:pt idx="19">
                  <c:v>Grūti pateikt / Nav atbildes</c:v>
                </c:pt>
              </c:strCache>
            </c:strRef>
          </c:cat>
          <c:val>
            <c:numRef>
              <c:f>Dati!$D$1252:$D$1271</c:f>
              <c:numCache>
                <c:formatCode>0</c:formatCode>
                <c:ptCount val="20"/>
                <c:pt idx="0">
                  <c:v>6.0333260786497735</c:v>
                </c:pt>
                <c:pt idx="1">
                  <c:v>6.7973131523288952</c:v>
                </c:pt>
                <c:pt idx="2">
                  <c:v>3.4238297983488062</c:v>
                </c:pt>
                <c:pt idx="3">
                  <c:v>7.130351645521257</c:v>
                </c:pt>
                <c:pt idx="5">
                  <c:v>2.598746577195119</c:v>
                </c:pt>
                <c:pt idx="9">
                  <c:v>15.842251480724453</c:v>
                </c:pt>
                <c:pt idx="10">
                  <c:v>2.6817959596155969</c:v>
                </c:pt>
                <c:pt idx="12">
                  <c:v>3.4161925889726596</c:v>
                </c:pt>
                <c:pt idx="13">
                  <c:v>2.8607574679793801</c:v>
                </c:pt>
                <c:pt idx="15">
                  <c:v>7.9234816533901915</c:v>
                </c:pt>
                <c:pt idx="19">
                  <c:v>19.499644608956348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65-4243-8ECC-90BF10CD3A72}"/>
            </c:ext>
          </c:extLst>
        </c:ser>
        <c:ser>
          <c:idx val="2"/>
          <c:order val="2"/>
          <c:tx>
            <c:strRef>
              <c:f>Dati!$E$1251</c:f>
              <c:strCache>
                <c:ptCount val="1"/>
                <c:pt idx="0">
                  <c:v>2013, n=35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Dati!$B$1252:$B$1271</c:f>
              <c:strCache>
                <c:ptCount val="20"/>
                <c:pt idx="0">
                  <c:v>Sabiedrības integrācijas fonds (SIF)</c:v>
                </c:pt>
                <c:pt idx="1">
                  <c:v>Valsts probācijas dienests</c:v>
                </c:pt>
                <c:pt idx="2">
                  <c:v>Lauku atbalsta dienests</c:v>
                </c:pt>
                <c:pt idx="3">
                  <c:v>Vides aizsardzības un reģionālās attīstības ministrija</c:v>
                </c:pt>
                <c:pt idx="4">
                  <c:v>Aktīvo iedzīvotāju fonds</c:v>
                </c:pt>
                <c:pt idx="5">
                  <c:v>Altum</c:v>
                </c:pt>
                <c:pt idx="6">
                  <c:v>Daugavpils dome</c:v>
                </c:pt>
                <c:pt idx="7">
                  <c:v>Daugavpils reģionālā slimnīca</c:v>
                </c:pt>
                <c:pt idx="8">
                  <c:v>Eiropas Komisija</c:v>
                </c:pt>
                <c:pt idx="9">
                  <c:v>Finanšu ministrija</c:v>
                </c:pt>
                <c:pt idx="10">
                  <c:v>Iekšlietu ministrija</c:v>
                </c:pt>
                <c:pt idx="11">
                  <c:v>Izglītības un zinātnes ministrija</c:v>
                </c:pt>
                <c:pt idx="12">
                  <c:v>Kultūras ministrija</c:v>
                </c:pt>
                <c:pt idx="13">
                  <c:v>Latvijas Investīciju un attīstības aģentūra (LIAA)</c:v>
                </c:pt>
                <c:pt idx="14">
                  <c:v>Latvijas Pašvaldību savienība</c:v>
                </c:pt>
                <c:pt idx="15">
                  <c:v>Novadu domes*</c:v>
                </c:pt>
                <c:pt idx="16">
                  <c:v>Rakstniecības un mūzikas muzejs</c:v>
                </c:pt>
                <c:pt idx="17">
                  <c:v>Rēzeknes Tehnoloģiju akadēmija</c:v>
                </c:pt>
                <c:pt idx="18">
                  <c:v>Valdība</c:v>
                </c:pt>
                <c:pt idx="19">
                  <c:v>Grūti pateikt / Nav atbildes</c:v>
                </c:pt>
              </c:strCache>
            </c:strRef>
          </c:cat>
          <c:val>
            <c:numRef>
              <c:f>Dati!$E$1252:$E$1271</c:f>
              <c:numCache>
                <c:formatCode>General</c:formatCode>
                <c:ptCount val="20"/>
                <c:pt idx="0" formatCode="0">
                  <c:v>12.355864794195051</c:v>
                </c:pt>
                <c:pt idx="2" formatCode="0">
                  <c:v>5.4005466026162541</c:v>
                </c:pt>
                <c:pt idx="3" formatCode="0">
                  <c:v>7.544968643028886</c:v>
                </c:pt>
                <c:pt idx="9" formatCode="0">
                  <c:v>10.361559816557795</c:v>
                </c:pt>
                <c:pt idx="10" formatCode="0">
                  <c:v>4.2463035637722601</c:v>
                </c:pt>
                <c:pt idx="12" formatCode="0">
                  <c:v>2.6176901118385891</c:v>
                </c:pt>
                <c:pt idx="13" formatCode="0">
                  <c:v>8.0048763944016876</c:v>
                </c:pt>
                <c:pt idx="15" formatCode="0">
                  <c:v>2.3674056317120491</c:v>
                </c:pt>
                <c:pt idx="19" formatCode="0">
                  <c:v>5.4108018191876042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65-4243-8ECC-90BF10CD3A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422430944"/>
        <c:axId val="422428592"/>
      </c:barChart>
      <c:catAx>
        <c:axId val="42243094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422428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2428592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4224309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6929012332283293"/>
          <c:y val="2.1402848892362259E-2"/>
          <c:w val="0.52299089336355276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Dati!$C$1276</c:f>
              <c:strCache>
                <c:ptCount val="1"/>
                <c:pt idx="0">
                  <c:v>2020, n=30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5E5-4E50-B31F-EBD17D2DE2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Dati!$B$1277:$B$1308</c:f>
              <c:strCache>
                <c:ptCount val="32"/>
                <c:pt idx="0">
                  <c:v>Būvniecība, ievelk kanalizāciju un ūdensvadu</c:v>
                </c:pt>
                <c:pt idx="1">
                  <c:v>Ceļu būve/remonts₁</c:v>
                </c:pt>
                <c:pt idx="2">
                  <c:v>Pētniecība, atbalsts zinātnei₂</c:v>
                </c:pt>
                <c:pt idx="3">
                  <c:v>Izglītības projekti₃</c:v>
                </c:pt>
                <c:pt idx="4">
                  <c:v>Klimata pārmaiņas, to informācijas attīstība</c:v>
                </c:pt>
                <c:pt idx="6">
                  <c:v>NVO fonds, NVO projektu programma</c:v>
                </c:pt>
                <c:pt idx="7">
                  <c:v>Rail Baltica</c:v>
                </c:pt>
                <c:pt idx="8">
                  <c:v>Atbalsta skolas autobusu iegādi</c:v>
                </c:pt>
                <c:pt idx="9">
                  <c:v>Atjaunojamās enerģijas programma</c:v>
                </c:pt>
                <c:pt idx="10">
                  <c:v>Bērnu dārzi, skolas</c:v>
                </c:pt>
                <c:pt idx="11">
                  <c:v>Cēsu cietuma renovācija</c:v>
                </c:pt>
                <c:pt idx="12">
                  <c:v>Dažādi pašvaldību līmeņa projekti</c:v>
                </c:pt>
                <c:pt idx="13">
                  <c:v>Dienvidu tilts</c:v>
                </c:pt>
                <c:pt idx="14">
                  <c:v>Digitalizācijas projekti</c:v>
                </c:pt>
                <c:pt idx="15">
                  <c:v>Ēku atjaunošana₅</c:v>
                </c:pt>
                <c:pt idx="16">
                  <c:v>Finansējums sabiedriski svarīgu objektu būvei</c:v>
                </c:pt>
                <c:pt idx="18">
                  <c:v>Konkurētspējas paaugstināšana</c:v>
                </c:pt>
                <c:pt idx="19">
                  <c:v>Ķengaraga promenāde</c:v>
                </c:pt>
                <c:pt idx="20">
                  <c:v>Latviešu valodas apguve</c:v>
                </c:pt>
                <c:pt idx="22">
                  <c:v>Mākslas projekti</c:v>
                </c:pt>
                <c:pt idx="23">
                  <c:v>Muzeju ekspozīciju radīšana</c:v>
                </c:pt>
                <c:pt idx="24">
                  <c:v>Novadu projekti</c:v>
                </c:pt>
                <c:pt idx="25">
                  <c:v>Palīdzība, integrācija</c:v>
                </c:pt>
                <c:pt idx="26">
                  <c:v>Sociālā nevienlīdzība</c:v>
                </c:pt>
                <c:pt idx="27">
                  <c:v>Valsts policijas ēkas rekonstrukcija</c:v>
                </c:pt>
                <c:pt idx="29">
                  <c:v>Vides projekti₇</c:v>
                </c:pt>
                <c:pt idx="30">
                  <c:v>Zvejniecība</c:v>
                </c:pt>
                <c:pt idx="31">
                  <c:v>Grūti pateikt / Nav atbildes</c:v>
                </c:pt>
              </c:strCache>
            </c:strRef>
          </c:cat>
          <c:val>
            <c:numRef>
              <c:f>Dati!$C$1277:$C$1308</c:f>
              <c:numCache>
                <c:formatCode>###0</c:formatCode>
                <c:ptCount val="3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6.666666666666667</c:v>
                </c:pt>
                <c:pt idx="4">
                  <c:v>6.666666666666667</c:v>
                </c:pt>
                <c:pt idx="5">
                  <c:v>6.666666666666667</c:v>
                </c:pt>
                <c:pt idx="6">
                  <c:v>6.666666666666667</c:v>
                </c:pt>
                <c:pt idx="7">
                  <c:v>6.666666666666667</c:v>
                </c:pt>
                <c:pt idx="8">
                  <c:v>3.3333333333333335</c:v>
                </c:pt>
                <c:pt idx="9">
                  <c:v>3.3333333333333335</c:v>
                </c:pt>
                <c:pt idx="10">
                  <c:v>3.3333333333333335</c:v>
                </c:pt>
                <c:pt idx="11">
                  <c:v>3.3333333333333335</c:v>
                </c:pt>
                <c:pt idx="12">
                  <c:v>3.3333333333333335</c:v>
                </c:pt>
                <c:pt idx="13">
                  <c:v>3.3333333333333335</c:v>
                </c:pt>
                <c:pt idx="14">
                  <c:v>3.3333333333333335</c:v>
                </c:pt>
                <c:pt idx="15">
                  <c:v>3.3333333333333335</c:v>
                </c:pt>
                <c:pt idx="16">
                  <c:v>3.3333333333333335</c:v>
                </c:pt>
                <c:pt idx="17">
                  <c:v>3.3333333333333335</c:v>
                </c:pt>
                <c:pt idx="18">
                  <c:v>3.3333333333333335</c:v>
                </c:pt>
                <c:pt idx="19">
                  <c:v>3.3333333333333335</c:v>
                </c:pt>
                <c:pt idx="20">
                  <c:v>3.3333333333333335</c:v>
                </c:pt>
                <c:pt idx="21">
                  <c:v>3.3333333333333335</c:v>
                </c:pt>
                <c:pt idx="22">
                  <c:v>3.3333333333333335</c:v>
                </c:pt>
                <c:pt idx="23">
                  <c:v>3.3333333333333335</c:v>
                </c:pt>
                <c:pt idx="24">
                  <c:v>3.3333333333333335</c:v>
                </c:pt>
                <c:pt idx="25">
                  <c:v>3.3333333333333335</c:v>
                </c:pt>
                <c:pt idx="26">
                  <c:v>3.3333333333333335</c:v>
                </c:pt>
                <c:pt idx="27">
                  <c:v>3.3333333333333335</c:v>
                </c:pt>
                <c:pt idx="28">
                  <c:v>3.3333333333333335</c:v>
                </c:pt>
                <c:pt idx="29">
                  <c:v>3.3333333333333335</c:v>
                </c:pt>
                <c:pt idx="30">
                  <c:v>3.3333333333333335</c:v>
                </c:pt>
                <c:pt idx="31">
                  <c:v>6.666666666666667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E5-4E50-B31F-EBD17D2DE206}"/>
            </c:ext>
          </c:extLst>
        </c:ser>
        <c:ser>
          <c:idx val="1"/>
          <c:order val="1"/>
          <c:tx>
            <c:strRef>
              <c:f>Dati!$D$1276</c:f>
              <c:strCache>
                <c:ptCount val="1"/>
                <c:pt idx="0">
                  <c:v>2016, n=25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1.79211469534050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57-472C-9B58-D25D416409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Dati!$B$1277:$B$1308</c:f>
              <c:strCache>
                <c:ptCount val="32"/>
                <c:pt idx="0">
                  <c:v>Būvniecība, ievelk kanalizāciju un ūdensvadu</c:v>
                </c:pt>
                <c:pt idx="1">
                  <c:v>Ceļu būve/remonts₁</c:v>
                </c:pt>
                <c:pt idx="2">
                  <c:v>Pētniecība, atbalsts zinātnei₂</c:v>
                </c:pt>
                <c:pt idx="3">
                  <c:v>Izglītības projekti₃</c:v>
                </c:pt>
                <c:pt idx="4">
                  <c:v>Klimata pārmaiņas, to informācijas attīstība</c:v>
                </c:pt>
                <c:pt idx="6">
                  <c:v>NVO fonds, NVO projektu programma</c:v>
                </c:pt>
                <c:pt idx="7">
                  <c:v>Rail Baltica</c:v>
                </c:pt>
                <c:pt idx="8">
                  <c:v>Atbalsta skolas autobusu iegādi</c:v>
                </c:pt>
                <c:pt idx="9">
                  <c:v>Atjaunojamās enerģijas programma</c:v>
                </c:pt>
                <c:pt idx="10">
                  <c:v>Bērnu dārzi, skolas</c:v>
                </c:pt>
                <c:pt idx="11">
                  <c:v>Cēsu cietuma renovācija</c:v>
                </c:pt>
                <c:pt idx="12">
                  <c:v>Dažādi pašvaldību līmeņa projekti</c:v>
                </c:pt>
                <c:pt idx="13">
                  <c:v>Dienvidu tilts</c:v>
                </c:pt>
                <c:pt idx="14">
                  <c:v>Digitalizācijas projekti</c:v>
                </c:pt>
                <c:pt idx="15">
                  <c:v>Ēku atjaunošana₅</c:v>
                </c:pt>
                <c:pt idx="16">
                  <c:v>Finansējums sabiedriski svarīgu objektu būvei</c:v>
                </c:pt>
                <c:pt idx="18">
                  <c:v>Konkurētspējas paaugstināšana</c:v>
                </c:pt>
                <c:pt idx="19">
                  <c:v>Ķengaraga promenāde</c:v>
                </c:pt>
                <c:pt idx="20">
                  <c:v>Latviešu valodas apguve</c:v>
                </c:pt>
                <c:pt idx="22">
                  <c:v>Mākslas projekti</c:v>
                </c:pt>
                <c:pt idx="23">
                  <c:v>Muzeju ekspozīciju radīšana</c:v>
                </c:pt>
                <c:pt idx="24">
                  <c:v>Novadu projekti</c:v>
                </c:pt>
                <c:pt idx="25">
                  <c:v>Palīdzība, integrācija</c:v>
                </c:pt>
                <c:pt idx="26">
                  <c:v>Sociālā nevienlīdzība</c:v>
                </c:pt>
                <c:pt idx="27">
                  <c:v>Valsts policijas ēkas rekonstrukcija</c:v>
                </c:pt>
                <c:pt idx="29">
                  <c:v>Vides projekti₇</c:v>
                </c:pt>
                <c:pt idx="30">
                  <c:v>Zvejniecība</c:v>
                </c:pt>
                <c:pt idx="31">
                  <c:v>Grūti pateikt / Nav atbildes</c:v>
                </c:pt>
              </c:strCache>
            </c:strRef>
          </c:cat>
          <c:val>
            <c:numRef>
              <c:f>Dati!$D$1277:$D$1308</c:f>
              <c:numCache>
                <c:formatCode>###0</c:formatCode>
                <c:ptCount val="32"/>
                <c:pt idx="1">
                  <c:v>10.518931305087628</c:v>
                </c:pt>
                <c:pt idx="2">
                  <c:v>4.3164418996779377</c:v>
                </c:pt>
                <c:pt idx="3">
                  <c:v>8.3258544226284101</c:v>
                </c:pt>
                <c:pt idx="5">
                  <c:v>7.8086944603518997</c:v>
                </c:pt>
                <c:pt idx="15">
                  <c:v>2.8283956724162049</c:v>
                </c:pt>
                <c:pt idx="17">
                  <c:v>3.1744876757673035</c:v>
                </c:pt>
                <c:pt idx="29">
                  <c:v>13.943253124435659</c:v>
                </c:pt>
                <c:pt idx="31">
                  <c:v>14.26927864095442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E5-4E50-B31F-EBD17D2DE206}"/>
            </c:ext>
          </c:extLst>
        </c:ser>
        <c:ser>
          <c:idx val="2"/>
          <c:order val="2"/>
          <c:tx>
            <c:strRef>
              <c:f>Dati!$E$1276</c:f>
              <c:strCache>
                <c:ptCount val="1"/>
                <c:pt idx="0">
                  <c:v>2013, n=27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Dati!$B$1277:$B$1308</c:f>
              <c:strCache>
                <c:ptCount val="32"/>
                <c:pt idx="0">
                  <c:v>Būvniecība, ievelk kanalizāciju un ūdensvadu</c:v>
                </c:pt>
                <c:pt idx="1">
                  <c:v>Ceļu būve/remonts₁</c:v>
                </c:pt>
                <c:pt idx="2">
                  <c:v>Pētniecība, atbalsts zinātnei₂</c:v>
                </c:pt>
                <c:pt idx="3">
                  <c:v>Izglītības projekti₃</c:v>
                </c:pt>
                <c:pt idx="4">
                  <c:v>Klimata pārmaiņas, to informācijas attīstība</c:v>
                </c:pt>
                <c:pt idx="6">
                  <c:v>NVO fonds, NVO projektu programma</c:v>
                </c:pt>
                <c:pt idx="7">
                  <c:v>Rail Baltica</c:v>
                </c:pt>
                <c:pt idx="8">
                  <c:v>Atbalsta skolas autobusu iegādi</c:v>
                </c:pt>
                <c:pt idx="9">
                  <c:v>Atjaunojamās enerģijas programma</c:v>
                </c:pt>
                <c:pt idx="10">
                  <c:v>Bērnu dārzi, skolas</c:v>
                </c:pt>
                <c:pt idx="11">
                  <c:v>Cēsu cietuma renovācija</c:v>
                </c:pt>
                <c:pt idx="12">
                  <c:v>Dažādi pašvaldību līmeņa projekti</c:v>
                </c:pt>
                <c:pt idx="13">
                  <c:v>Dienvidu tilts</c:v>
                </c:pt>
                <c:pt idx="14">
                  <c:v>Digitalizācijas projekti</c:v>
                </c:pt>
                <c:pt idx="15">
                  <c:v>Ēku atjaunošana₅</c:v>
                </c:pt>
                <c:pt idx="16">
                  <c:v>Finansējums sabiedriski svarīgu objektu būvei</c:v>
                </c:pt>
                <c:pt idx="18">
                  <c:v>Konkurētspējas paaugstināšana</c:v>
                </c:pt>
                <c:pt idx="19">
                  <c:v>Ķengaraga promenāde</c:v>
                </c:pt>
                <c:pt idx="20">
                  <c:v>Latviešu valodas apguve</c:v>
                </c:pt>
                <c:pt idx="22">
                  <c:v>Mākslas projekti</c:v>
                </c:pt>
                <c:pt idx="23">
                  <c:v>Muzeju ekspozīciju radīšana</c:v>
                </c:pt>
                <c:pt idx="24">
                  <c:v>Novadu projekti</c:v>
                </c:pt>
                <c:pt idx="25">
                  <c:v>Palīdzība, integrācija</c:v>
                </c:pt>
                <c:pt idx="26">
                  <c:v>Sociālā nevienlīdzība</c:v>
                </c:pt>
                <c:pt idx="27">
                  <c:v>Valsts policijas ēkas rekonstrukcija</c:v>
                </c:pt>
                <c:pt idx="29">
                  <c:v>Vides projekti₇</c:v>
                </c:pt>
                <c:pt idx="30">
                  <c:v>Zvejniecība</c:v>
                </c:pt>
                <c:pt idx="31">
                  <c:v>Grūti pateikt / Nav atbildes</c:v>
                </c:pt>
              </c:strCache>
            </c:strRef>
          </c:cat>
          <c:val>
            <c:numRef>
              <c:f>Dati!$E$1277:$E$1308</c:f>
              <c:numCache>
                <c:formatCode>###0</c:formatCode>
                <c:ptCount val="32"/>
                <c:pt idx="1">
                  <c:v>7.5442708834706842</c:v>
                </c:pt>
                <c:pt idx="2">
                  <c:v>6.7909484645573173</c:v>
                </c:pt>
                <c:pt idx="3">
                  <c:v>10.970826219715374</c:v>
                </c:pt>
                <c:pt idx="29">
                  <c:v>8.8334276818143227</c:v>
                </c:pt>
                <c:pt idx="31">
                  <c:v>3.6156667721753695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E5-4E50-B31F-EBD17D2DE2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422430552"/>
        <c:axId val="422434080"/>
      </c:barChart>
      <c:catAx>
        <c:axId val="42243055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422434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2434080"/>
        <c:scaling>
          <c:orientation val="minMax"/>
          <c:max val="100"/>
        </c:scaling>
        <c:delete val="1"/>
        <c:axPos val="t"/>
        <c:numFmt formatCode="###0" sourceLinked="1"/>
        <c:majorTickMark val="out"/>
        <c:minorTickMark val="none"/>
        <c:tickLblPos val="nextTo"/>
        <c:crossAx val="422430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3902847169484527"/>
          <c:y val="2.1402848892362259E-2"/>
          <c:w val="0.55907856695578029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Dati!$C$1311</c:f>
              <c:strCache>
                <c:ptCount val="1"/>
                <c:pt idx="0">
                  <c:v>2020, n=1005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Dati!$B$1312:$B$1325</c:f>
              <c:strCache>
                <c:ptCount val="14"/>
                <c:pt idx="0">
                  <c:v>Vides aizsardzība un klimata pārmaiņas*</c:v>
                </c:pt>
                <c:pt idx="1">
                  <c:v>Uzņēmējdarbības attīstība un inovācijas**</c:v>
                </c:pt>
                <c:pt idx="2">
                  <c:v>Zinātne, pētniecība</c:v>
                </c:pt>
                <c:pt idx="3">
                  <c:v>Izglītība</c:v>
                </c:pt>
                <c:pt idx="4">
                  <c:v>Lauksaimniecība</c:v>
                </c:pt>
                <c:pt idx="5">
                  <c:v>Nevalstisko organizāciju darbība</c:v>
                </c:pt>
                <c:pt idx="6">
                  <c:v>Kultūra</c:v>
                </c:pt>
                <c:pt idx="7">
                  <c:v>Pašvaldību darbība***</c:v>
                </c:pt>
                <c:pt idx="8">
                  <c:v>Veselība</c:v>
                </c:pt>
                <c:pt idx="9">
                  <c:v>Transports****</c:v>
                </c:pt>
                <c:pt idx="10">
                  <c:v>Bankas</c:v>
                </c:pt>
                <c:pt idx="11">
                  <c:v>Iekšlietas un tieslietas</c:v>
                </c:pt>
                <c:pt idx="12">
                  <c:v>Cits</c:v>
                </c:pt>
                <c:pt idx="13">
                  <c:v>Nezina, grūti teikt</c:v>
                </c:pt>
              </c:strCache>
            </c:strRef>
          </c:cat>
          <c:val>
            <c:numRef>
              <c:f>Dati!$C$1312:$C$1325</c:f>
              <c:numCache>
                <c:formatCode>0</c:formatCode>
                <c:ptCount val="14"/>
                <c:pt idx="0">
                  <c:v>35.323383084577117</c:v>
                </c:pt>
                <c:pt idx="1">
                  <c:v>34.029850746268657</c:v>
                </c:pt>
                <c:pt idx="2">
                  <c:v>24.477611940298509</c:v>
                </c:pt>
                <c:pt idx="3">
                  <c:v>20.796019900497512</c:v>
                </c:pt>
                <c:pt idx="4">
                  <c:v>23.383084577114428</c:v>
                </c:pt>
                <c:pt idx="5">
                  <c:v>14.527363184079602</c:v>
                </c:pt>
                <c:pt idx="6">
                  <c:v>12.039800995024876</c:v>
                </c:pt>
                <c:pt idx="7">
                  <c:v>10.049751243781095</c:v>
                </c:pt>
                <c:pt idx="8">
                  <c:v>11.741293532338309</c:v>
                </c:pt>
                <c:pt idx="9">
                  <c:v>11.343283582089553</c:v>
                </c:pt>
                <c:pt idx="10">
                  <c:v>10.945273631840797</c:v>
                </c:pt>
                <c:pt idx="11">
                  <c:v>5.0746268656716422</c:v>
                </c:pt>
                <c:pt idx="12" formatCode="0.0">
                  <c:v>0.49751243781094528</c:v>
                </c:pt>
                <c:pt idx="13">
                  <c:v>39.004975124378106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AF-448A-B2DF-731F8E17B0A2}"/>
            </c:ext>
          </c:extLst>
        </c:ser>
        <c:ser>
          <c:idx val="1"/>
          <c:order val="1"/>
          <c:tx>
            <c:strRef>
              <c:f>Dati!$D$1311</c:f>
              <c:strCache>
                <c:ptCount val="1"/>
                <c:pt idx="0">
                  <c:v>2016, n=1010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Dati!$B$1312:$B$1325</c:f>
              <c:strCache>
                <c:ptCount val="14"/>
                <c:pt idx="0">
                  <c:v>Vides aizsardzība un klimata pārmaiņas*</c:v>
                </c:pt>
                <c:pt idx="1">
                  <c:v>Uzņēmējdarbības attīstība un inovācijas**</c:v>
                </c:pt>
                <c:pt idx="2">
                  <c:v>Zinātne, pētniecība</c:v>
                </c:pt>
                <c:pt idx="3">
                  <c:v>Izglītība</c:v>
                </c:pt>
                <c:pt idx="4">
                  <c:v>Lauksaimniecība</c:v>
                </c:pt>
                <c:pt idx="5">
                  <c:v>Nevalstisko organizāciju darbība</c:v>
                </c:pt>
                <c:pt idx="6">
                  <c:v>Kultūra</c:v>
                </c:pt>
                <c:pt idx="7">
                  <c:v>Pašvaldību darbība***</c:v>
                </c:pt>
                <c:pt idx="8">
                  <c:v>Veselība</c:v>
                </c:pt>
                <c:pt idx="9">
                  <c:v>Transports****</c:v>
                </c:pt>
                <c:pt idx="10">
                  <c:v>Bankas</c:v>
                </c:pt>
                <c:pt idx="11">
                  <c:v>Iekšlietas un tieslietas</c:v>
                </c:pt>
                <c:pt idx="12">
                  <c:v>Cits</c:v>
                </c:pt>
                <c:pt idx="13">
                  <c:v>Nezina, grūti teikt</c:v>
                </c:pt>
              </c:strCache>
            </c:strRef>
          </c:cat>
          <c:val>
            <c:numRef>
              <c:f>Dati!$D$1312:$D$1325</c:f>
              <c:numCache>
                <c:formatCode>0</c:formatCode>
                <c:ptCount val="14"/>
                <c:pt idx="0">
                  <c:v>21.462025127000746</c:v>
                </c:pt>
                <c:pt idx="1">
                  <c:v>30.037711598316061</c:v>
                </c:pt>
                <c:pt idx="2">
                  <c:v>17.340905968072452</c:v>
                </c:pt>
                <c:pt idx="3">
                  <c:v>14.973779246337157</c:v>
                </c:pt>
                <c:pt idx="4">
                  <c:v>17.608964330146346</c:v>
                </c:pt>
                <c:pt idx="5">
                  <c:v>12.617004758066987</c:v>
                </c:pt>
                <c:pt idx="6">
                  <c:v>13.168513336867951</c:v>
                </c:pt>
                <c:pt idx="7">
                  <c:v>11.460274541555242</c:v>
                </c:pt>
                <c:pt idx="8">
                  <c:v>5.9543098390900138</c:v>
                </c:pt>
                <c:pt idx="10">
                  <c:v>10.290996532370476</c:v>
                </c:pt>
                <c:pt idx="11">
                  <c:v>4.4333272778330031</c:v>
                </c:pt>
                <c:pt idx="12" formatCode="0.0">
                  <c:v>0.39708782236837437</c:v>
                </c:pt>
                <c:pt idx="13">
                  <c:v>40.811280028399793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AF-448A-B2DF-731F8E17B0A2}"/>
            </c:ext>
          </c:extLst>
        </c:ser>
        <c:ser>
          <c:idx val="2"/>
          <c:order val="2"/>
          <c:tx>
            <c:strRef>
              <c:f>Dati!$E$1311</c:f>
              <c:strCache>
                <c:ptCount val="1"/>
                <c:pt idx="0">
                  <c:v>2013, n=1017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Dati!$B$1312:$B$1325</c:f>
              <c:strCache>
                <c:ptCount val="14"/>
                <c:pt idx="0">
                  <c:v>Vides aizsardzība un klimata pārmaiņas*</c:v>
                </c:pt>
                <c:pt idx="1">
                  <c:v>Uzņēmējdarbības attīstība un inovācijas**</c:v>
                </c:pt>
                <c:pt idx="2">
                  <c:v>Zinātne, pētniecība</c:v>
                </c:pt>
                <c:pt idx="3">
                  <c:v>Izglītība</c:v>
                </c:pt>
                <c:pt idx="4">
                  <c:v>Lauksaimniecība</c:v>
                </c:pt>
                <c:pt idx="5">
                  <c:v>Nevalstisko organizāciju darbība</c:v>
                </c:pt>
                <c:pt idx="6">
                  <c:v>Kultūra</c:v>
                </c:pt>
                <c:pt idx="7">
                  <c:v>Pašvaldību darbība***</c:v>
                </c:pt>
                <c:pt idx="8">
                  <c:v>Veselība</c:v>
                </c:pt>
                <c:pt idx="9">
                  <c:v>Transports****</c:v>
                </c:pt>
                <c:pt idx="10">
                  <c:v>Bankas</c:v>
                </c:pt>
                <c:pt idx="11">
                  <c:v>Iekšlietas un tieslietas</c:v>
                </c:pt>
                <c:pt idx="12">
                  <c:v>Cits</c:v>
                </c:pt>
                <c:pt idx="13">
                  <c:v>Nezina, grūti teikt</c:v>
                </c:pt>
              </c:strCache>
            </c:strRef>
          </c:cat>
          <c:val>
            <c:numRef>
              <c:f>Dati!$E$1312:$E$1325</c:f>
              <c:numCache>
                <c:formatCode>0</c:formatCode>
                <c:ptCount val="14"/>
                <c:pt idx="0">
                  <c:v>26.564268760659505</c:v>
                </c:pt>
                <c:pt idx="1">
                  <c:v>24.88368530597258</c:v>
                </c:pt>
                <c:pt idx="2">
                  <c:v>21.773717499769525</c:v>
                </c:pt>
                <c:pt idx="3">
                  <c:v>24.749559920662538</c:v>
                </c:pt>
                <c:pt idx="4">
                  <c:v>25.950134004760656</c:v>
                </c:pt>
                <c:pt idx="5">
                  <c:v>17.383632971944991</c:v>
                </c:pt>
                <c:pt idx="6">
                  <c:v>19.136978587625887</c:v>
                </c:pt>
                <c:pt idx="7">
                  <c:v>12.835884636946449</c:v>
                </c:pt>
                <c:pt idx="8">
                  <c:v>10.691264825494152</c:v>
                </c:pt>
                <c:pt idx="10">
                  <c:v>16.073878027487101</c:v>
                </c:pt>
                <c:pt idx="11">
                  <c:v>3.8315166541077081</c:v>
                </c:pt>
                <c:pt idx="13">
                  <c:v>30.938968840889221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AF-448A-B2DF-731F8E17B0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626666168"/>
        <c:axId val="626664992"/>
      </c:barChart>
      <c:catAx>
        <c:axId val="62666616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626664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6664992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6266661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6103862017247832"/>
          <c:y val="7.838052758928917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9203922785513878"/>
          <c:y val="8.4532687576638621E-2"/>
          <c:w val="0.60655805955290076"/>
          <c:h val="0.9025484510322595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Dati!$C$1344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(Dati!$C$1345,Dati!$C$1349:$C$1361,Dati!$C$1391:$C$1402,Dati!$C$1403:$C$1407,Dati!$C$1411:$C$1422)</c:f>
              <c:numCache>
                <c:formatCode>0</c:formatCode>
                <c:ptCount val="4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5</c:v>
                </c:pt>
                <c:pt idx="41">
                  <c:v>5</c:v>
                </c:pt>
                <c:pt idx="4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7-4454-8FB4-D4BF1A15105F}"/>
            </c:ext>
          </c:extLst>
        </c:ser>
        <c:ser>
          <c:idx val="1"/>
          <c:order val="1"/>
          <c:tx>
            <c:strRef>
              <c:f>Dati!$D$1344</c:f>
              <c:strCache>
                <c:ptCount val="1"/>
                <c:pt idx="0">
                  <c:v>Vides aizsardzība un klimata pārmaiņas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(Dati!$D$1345,Dati!$D$1349:$D$1361,Dati!$D$1391:$D$1402,Dati!$D$1403:$D$1407,Dati!$D$1411:$D$1422)</c:f>
              <c:numCache>
                <c:formatCode>General</c:formatCode>
                <c:ptCount val="43"/>
                <c:pt idx="0" formatCode="0">
                  <c:v>35.323383084577117</c:v>
                </c:pt>
                <c:pt idx="2" formatCode="0">
                  <c:v>50.793650793650791</c:v>
                </c:pt>
                <c:pt idx="3" formatCode="0">
                  <c:v>38.918918918918919</c:v>
                </c:pt>
                <c:pt idx="4" formatCode="0">
                  <c:v>25.870646766169155</c:v>
                </c:pt>
                <c:pt idx="5" formatCode="0">
                  <c:v>30.373831775700936</c:v>
                </c:pt>
                <c:pt idx="6" formatCode="0">
                  <c:v>39.1812865497076</c:v>
                </c:pt>
                <c:pt idx="8" formatCode="0">
                  <c:v>35.690235690235689</c:v>
                </c:pt>
                <c:pt idx="9" formatCode="0">
                  <c:v>34.074074074074076</c:v>
                </c:pt>
                <c:pt idx="11" formatCode="0">
                  <c:v>44.827586206896555</c:v>
                </c:pt>
                <c:pt idx="12" formatCode="0">
                  <c:v>30.287206266318538</c:v>
                </c:pt>
                <c:pt idx="13" formatCode="0">
                  <c:v>38.111298482293421</c:v>
                </c:pt>
                <c:pt idx="15" formatCode="0">
                  <c:v>26.785714285714285</c:v>
                </c:pt>
                <c:pt idx="16" formatCode="0">
                  <c:v>33.333333333333336</c:v>
                </c:pt>
                <c:pt idx="17" formatCode="0">
                  <c:v>43.225806451612904</c:v>
                </c:pt>
                <c:pt idx="18" formatCode="0">
                  <c:v>42.142857142857146</c:v>
                </c:pt>
                <c:pt idx="19" formatCode="0">
                  <c:v>43.571428571428569</c:v>
                </c:pt>
                <c:pt idx="21" formatCode="0">
                  <c:v>29.166666666666668</c:v>
                </c:pt>
                <c:pt idx="22" formatCode="0">
                  <c:v>35.897435897435898</c:v>
                </c:pt>
                <c:pt idx="23" formatCode="0">
                  <c:v>41.095890410958901</c:v>
                </c:pt>
                <c:pt idx="24" formatCode="0">
                  <c:v>39.263803680981596</c:v>
                </c:pt>
                <c:pt idx="25" formatCode="0">
                  <c:v>46.308724832214764</c:v>
                </c:pt>
                <c:pt idx="27" formatCode="0">
                  <c:v>46.715328467153284</c:v>
                </c:pt>
                <c:pt idx="28" formatCode="0">
                  <c:v>37.643678160919542</c:v>
                </c:pt>
                <c:pt idx="29" formatCode="0">
                  <c:v>28.640776699029125</c:v>
                </c:pt>
                <c:pt idx="30" formatCode="0">
                  <c:v>32.165605095541402</c:v>
                </c:pt>
                <c:pt idx="32" formatCode="0">
                  <c:v>39.255014326647562</c:v>
                </c:pt>
                <c:pt idx="33" formatCode="0">
                  <c:v>35.638297872340424</c:v>
                </c:pt>
                <c:pt idx="34" formatCode="0">
                  <c:v>34.782608695652172</c:v>
                </c:pt>
                <c:pt idx="35" formatCode="0">
                  <c:v>29.007633587786259</c:v>
                </c:pt>
                <c:pt idx="36" formatCode="0">
                  <c:v>33.898305084745765</c:v>
                </c:pt>
                <c:pt idx="37" formatCode="0">
                  <c:v>32.283464566929133</c:v>
                </c:pt>
                <c:pt idx="39" formatCode="0">
                  <c:v>39.255014326647562</c:v>
                </c:pt>
                <c:pt idx="40" formatCode="0">
                  <c:v>30.841121495327101</c:v>
                </c:pt>
                <c:pt idx="41" formatCode="0">
                  <c:v>37.566137566137563</c:v>
                </c:pt>
                <c:pt idx="42" formatCode="0">
                  <c:v>32.015810276679844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27-4454-8FB4-D4BF1A15105F}"/>
            </c:ext>
          </c:extLst>
        </c:ser>
        <c:ser>
          <c:idx val="2"/>
          <c:order val="2"/>
          <c:tx>
            <c:strRef>
              <c:f>Dati!$E$1344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(Dati!$E$1345,Dati!$E$1349:$E$1361,Dati!$E$1391:$E$1402,Dati!$E$1403:$E$1407,Dati!$E$1411:$E$1422)</c:f>
              <c:numCache>
                <c:formatCode>0</c:formatCode>
                <c:ptCount val="43"/>
                <c:pt idx="0">
                  <c:v>31.676616915422883</c:v>
                </c:pt>
                <c:pt idx="1">
                  <c:v>67</c:v>
                </c:pt>
                <c:pt idx="2">
                  <c:v>16.206349206349209</c:v>
                </c:pt>
                <c:pt idx="3">
                  <c:v>28.081081081081081</c:v>
                </c:pt>
                <c:pt idx="4">
                  <c:v>41.129353233830841</c:v>
                </c:pt>
                <c:pt idx="5">
                  <c:v>36.626168224299064</c:v>
                </c:pt>
                <c:pt idx="6">
                  <c:v>27.8187134502924</c:v>
                </c:pt>
                <c:pt idx="7">
                  <c:v>67</c:v>
                </c:pt>
                <c:pt idx="8">
                  <c:v>31.309764309764311</c:v>
                </c:pt>
                <c:pt idx="9">
                  <c:v>32.925925925925924</c:v>
                </c:pt>
                <c:pt idx="10">
                  <c:v>67</c:v>
                </c:pt>
                <c:pt idx="11">
                  <c:v>22.172413793103445</c:v>
                </c:pt>
                <c:pt idx="12">
                  <c:v>36.712793733681465</c:v>
                </c:pt>
                <c:pt idx="13">
                  <c:v>28.888701517706579</c:v>
                </c:pt>
                <c:pt idx="14">
                  <c:v>67</c:v>
                </c:pt>
                <c:pt idx="15">
                  <c:v>40.214285714285715</c:v>
                </c:pt>
                <c:pt idx="16">
                  <c:v>33.666666666666664</c:v>
                </c:pt>
                <c:pt idx="17">
                  <c:v>23.774193548387096</c:v>
                </c:pt>
                <c:pt idx="18">
                  <c:v>24.857142857142854</c:v>
                </c:pt>
                <c:pt idx="19">
                  <c:v>23.428571428571431</c:v>
                </c:pt>
                <c:pt idx="20">
                  <c:v>67</c:v>
                </c:pt>
                <c:pt idx="21">
                  <c:v>37.833333333333329</c:v>
                </c:pt>
                <c:pt idx="22">
                  <c:v>31.102564102564102</c:v>
                </c:pt>
                <c:pt idx="23">
                  <c:v>25.904109589041099</c:v>
                </c:pt>
                <c:pt idx="24">
                  <c:v>27.736196319018404</c:v>
                </c:pt>
                <c:pt idx="25">
                  <c:v>20.691275167785236</c:v>
                </c:pt>
                <c:pt idx="26">
                  <c:v>67</c:v>
                </c:pt>
                <c:pt idx="27">
                  <c:v>20.284671532846716</c:v>
                </c:pt>
                <c:pt idx="28">
                  <c:v>29.356321839080458</c:v>
                </c:pt>
                <c:pt idx="29">
                  <c:v>38.359223300970875</c:v>
                </c:pt>
                <c:pt idx="30">
                  <c:v>34.834394904458598</c:v>
                </c:pt>
                <c:pt idx="31">
                  <c:v>67</c:v>
                </c:pt>
                <c:pt idx="32">
                  <c:v>27.744985673352438</c:v>
                </c:pt>
                <c:pt idx="33">
                  <c:v>31.361702127659576</c:v>
                </c:pt>
                <c:pt idx="34">
                  <c:v>32.217391304347828</c:v>
                </c:pt>
                <c:pt idx="35">
                  <c:v>37.992366412213741</c:v>
                </c:pt>
                <c:pt idx="36">
                  <c:v>33.101694915254235</c:v>
                </c:pt>
                <c:pt idx="37">
                  <c:v>34.716535433070867</c:v>
                </c:pt>
                <c:pt idx="38">
                  <c:v>67</c:v>
                </c:pt>
                <c:pt idx="39">
                  <c:v>27.744985673352438</c:v>
                </c:pt>
                <c:pt idx="40">
                  <c:v>36.158878504672899</c:v>
                </c:pt>
                <c:pt idx="41">
                  <c:v>29.433862433862437</c:v>
                </c:pt>
                <c:pt idx="42">
                  <c:v>34.984189723320156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27-4454-8FB4-D4BF1A15105F}"/>
            </c:ext>
          </c:extLst>
        </c:ser>
        <c:ser>
          <c:idx val="3"/>
          <c:order val="3"/>
          <c:tx>
            <c:strRef>
              <c:f>Dati!$F$1344</c:f>
              <c:strCache>
                <c:ptCount val="1"/>
                <c:pt idx="0">
                  <c:v>Uzņēmējdarbības attīstība un inovācijas*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(Dati!$F$1345,Dati!$F$1349:$F$1361,Dati!$F$1391:$F$1402,Dati!$F$1403:$F$1407,Dati!$F$1411:$F$1422)</c:f>
              <c:numCache>
                <c:formatCode>General</c:formatCode>
                <c:ptCount val="43"/>
                <c:pt idx="0" formatCode="0">
                  <c:v>34.029850746268657</c:v>
                </c:pt>
                <c:pt idx="2" formatCode="0">
                  <c:v>66.666666666666671</c:v>
                </c:pt>
                <c:pt idx="3" formatCode="0">
                  <c:v>43.783783783783782</c:v>
                </c:pt>
                <c:pt idx="4" formatCode="0">
                  <c:v>26.865671641791046</c:v>
                </c:pt>
                <c:pt idx="5" formatCode="0">
                  <c:v>24.299065420560748</c:v>
                </c:pt>
                <c:pt idx="6" formatCode="0">
                  <c:v>33.040935672514621</c:v>
                </c:pt>
                <c:pt idx="8" formatCode="0">
                  <c:v>38.383838383838381</c:v>
                </c:pt>
                <c:pt idx="9" formatCode="0">
                  <c:v>27.407407407407408</c:v>
                </c:pt>
                <c:pt idx="11" formatCode="0">
                  <c:v>44.827586206896555</c:v>
                </c:pt>
                <c:pt idx="12" formatCode="0">
                  <c:v>27.676240208877285</c:v>
                </c:pt>
                <c:pt idx="13" formatCode="0">
                  <c:v>37.605396290050592</c:v>
                </c:pt>
                <c:pt idx="15" formatCode="0">
                  <c:v>25.892857142857142</c:v>
                </c:pt>
                <c:pt idx="16" formatCode="0">
                  <c:v>32.679738562091501</c:v>
                </c:pt>
                <c:pt idx="17" formatCode="0">
                  <c:v>39.354838709677416</c:v>
                </c:pt>
                <c:pt idx="18" formatCode="0">
                  <c:v>29.285714285714285</c:v>
                </c:pt>
                <c:pt idx="19" formatCode="0">
                  <c:v>44.285714285714285</c:v>
                </c:pt>
                <c:pt idx="21" formatCode="0">
                  <c:v>29.861111111111111</c:v>
                </c:pt>
                <c:pt idx="22" formatCode="0">
                  <c:v>34.615384615384613</c:v>
                </c:pt>
                <c:pt idx="23" formatCode="0">
                  <c:v>29.452054794520549</c:v>
                </c:pt>
                <c:pt idx="24" formatCode="0">
                  <c:v>37.423312883435585</c:v>
                </c:pt>
                <c:pt idx="25" formatCode="0">
                  <c:v>43.624161073825505</c:v>
                </c:pt>
                <c:pt idx="27" formatCode="0">
                  <c:v>39.416058394160586</c:v>
                </c:pt>
                <c:pt idx="28" formatCode="0">
                  <c:v>31.03448275862069</c:v>
                </c:pt>
                <c:pt idx="29" formatCode="0">
                  <c:v>32.524271844660191</c:v>
                </c:pt>
                <c:pt idx="30" formatCode="0">
                  <c:v>35.987261146496813</c:v>
                </c:pt>
                <c:pt idx="32" formatCode="0">
                  <c:v>34.097421203438394</c:v>
                </c:pt>
                <c:pt idx="33" formatCode="0">
                  <c:v>34.042553191489361</c:v>
                </c:pt>
                <c:pt idx="34" formatCode="0">
                  <c:v>38.043478260869563</c:v>
                </c:pt>
                <c:pt idx="35" formatCode="0">
                  <c:v>25.954198473282442</c:v>
                </c:pt>
                <c:pt idx="36" formatCode="0">
                  <c:v>35.593220338983052</c:v>
                </c:pt>
                <c:pt idx="37" formatCode="0">
                  <c:v>37.795275590551178</c:v>
                </c:pt>
                <c:pt idx="39" formatCode="0">
                  <c:v>34.097421203438394</c:v>
                </c:pt>
                <c:pt idx="40" formatCode="0">
                  <c:v>34.112149532710283</c:v>
                </c:pt>
                <c:pt idx="41" formatCode="0">
                  <c:v>31.216931216931219</c:v>
                </c:pt>
                <c:pt idx="42" formatCode="0">
                  <c:v>35.968379446640313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27-4454-8FB4-D4BF1A15105F}"/>
            </c:ext>
          </c:extLst>
        </c:ser>
        <c:ser>
          <c:idx val="4"/>
          <c:order val="4"/>
          <c:tx>
            <c:strRef>
              <c:f>Dati!$G$1344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(Dati!$G$1345,Dati!$G$1349:$G$1361,Dati!$G$1391:$G$1402,Dati!$G$1403:$G$1407,Dati!$G$1411:$G$1422)</c:f>
              <c:numCache>
                <c:formatCode>0</c:formatCode>
                <c:ptCount val="43"/>
                <c:pt idx="0">
                  <c:v>39.636815920398014</c:v>
                </c:pt>
                <c:pt idx="1">
                  <c:v>73.666666666666671</c:v>
                </c:pt>
                <c:pt idx="2">
                  <c:v>7</c:v>
                </c:pt>
                <c:pt idx="3">
                  <c:v>29.882882882882889</c:v>
                </c:pt>
                <c:pt idx="4">
                  <c:v>46.800995024875625</c:v>
                </c:pt>
                <c:pt idx="5">
                  <c:v>49.36760124610592</c:v>
                </c:pt>
                <c:pt idx="6">
                  <c:v>40.62573099415205</c:v>
                </c:pt>
                <c:pt idx="7">
                  <c:v>73.666666666666671</c:v>
                </c:pt>
                <c:pt idx="8">
                  <c:v>35.282828282828291</c:v>
                </c:pt>
                <c:pt idx="9">
                  <c:v>46.259259259259267</c:v>
                </c:pt>
                <c:pt idx="10">
                  <c:v>73.666666666666671</c:v>
                </c:pt>
                <c:pt idx="11">
                  <c:v>28.839080459770116</c:v>
                </c:pt>
                <c:pt idx="12">
                  <c:v>45.990426457789383</c:v>
                </c:pt>
                <c:pt idx="13">
                  <c:v>36.061270376616079</c:v>
                </c:pt>
                <c:pt idx="14">
                  <c:v>73.666666666666671</c:v>
                </c:pt>
                <c:pt idx="15">
                  <c:v>47.773809523809533</c:v>
                </c:pt>
                <c:pt idx="16">
                  <c:v>40.986928104575171</c:v>
                </c:pt>
                <c:pt idx="17">
                  <c:v>34.311827956989255</c:v>
                </c:pt>
                <c:pt idx="18">
                  <c:v>44.380952380952387</c:v>
                </c:pt>
                <c:pt idx="19">
                  <c:v>29.380952380952387</c:v>
                </c:pt>
                <c:pt idx="20">
                  <c:v>73.666666666666671</c:v>
                </c:pt>
                <c:pt idx="21">
                  <c:v>43.805555555555557</c:v>
                </c:pt>
                <c:pt idx="22">
                  <c:v>39.051282051282058</c:v>
                </c:pt>
                <c:pt idx="23">
                  <c:v>44.214611872146122</c:v>
                </c:pt>
                <c:pt idx="24">
                  <c:v>36.243353783231086</c:v>
                </c:pt>
                <c:pt idx="25">
                  <c:v>30.042505592841167</c:v>
                </c:pt>
                <c:pt idx="26">
                  <c:v>73.666666666666671</c:v>
                </c:pt>
                <c:pt idx="27">
                  <c:v>34.250608272506085</c:v>
                </c:pt>
                <c:pt idx="28">
                  <c:v>42.632183908045981</c:v>
                </c:pt>
                <c:pt idx="29">
                  <c:v>41.14239482200648</c:v>
                </c:pt>
                <c:pt idx="30">
                  <c:v>37.679405520169858</c:v>
                </c:pt>
                <c:pt idx="31">
                  <c:v>73.666666666666671</c:v>
                </c:pt>
                <c:pt idx="32">
                  <c:v>39.569245463228278</c:v>
                </c:pt>
                <c:pt idx="33">
                  <c:v>39.62411347517731</c:v>
                </c:pt>
                <c:pt idx="34">
                  <c:v>35.623188405797109</c:v>
                </c:pt>
                <c:pt idx="35">
                  <c:v>47.712468193384225</c:v>
                </c:pt>
                <c:pt idx="36">
                  <c:v>38.073446327683619</c:v>
                </c:pt>
                <c:pt idx="37">
                  <c:v>35.871391076115493</c:v>
                </c:pt>
                <c:pt idx="38">
                  <c:v>73.666666666666671</c:v>
                </c:pt>
                <c:pt idx="39">
                  <c:v>39.569245463228278</c:v>
                </c:pt>
                <c:pt idx="40">
                  <c:v>39.554517133956388</c:v>
                </c:pt>
                <c:pt idx="41">
                  <c:v>42.449735449735456</c:v>
                </c:pt>
                <c:pt idx="42">
                  <c:v>37.698287220026359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27-4454-8FB4-D4BF1A15105F}"/>
            </c:ext>
          </c:extLst>
        </c:ser>
        <c:ser>
          <c:idx val="5"/>
          <c:order val="5"/>
          <c:tx>
            <c:strRef>
              <c:f>Dati!$H$1344</c:f>
              <c:strCache>
                <c:ptCount val="1"/>
                <c:pt idx="0">
                  <c:v>Zinātne, pētniecība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(Dati!$H$1345,Dati!$H$1349:$H$1361,Dati!$H$1391:$H$1402,Dati!$H$1403:$H$1407,Dati!$H$1411:$H$1422)</c:f>
              <c:numCache>
                <c:formatCode>General</c:formatCode>
                <c:ptCount val="43"/>
                <c:pt idx="0" formatCode="0">
                  <c:v>24.477611940298509</c:v>
                </c:pt>
                <c:pt idx="2" formatCode="0">
                  <c:v>57.142857142857146</c:v>
                </c:pt>
                <c:pt idx="3" formatCode="0">
                  <c:v>31.891891891891891</c:v>
                </c:pt>
                <c:pt idx="4" formatCode="0">
                  <c:v>20.895522388059703</c:v>
                </c:pt>
                <c:pt idx="5" formatCode="0">
                  <c:v>17.757009345794394</c:v>
                </c:pt>
                <c:pt idx="6" formatCode="0">
                  <c:v>20.760233918128655</c:v>
                </c:pt>
                <c:pt idx="8" formatCode="0">
                  <c:v>28.45117845117845</c:v>
                </c:pt>
                <c:pt idx="9" formatCode="0">
                  <c:v>18.518518518518519</c:v>
                </c:pt>
                <c:pt idx="11" formatCode="0">
                  <c:v>41.379310344827587</c:v>
                </c:pt>
                <c:pt idx="12" formatCode="0">
                  <c:v>19.06005221932115</c:v>
                </c:pt>
                <c:pt idx="13" formatCode="0">
                  <c:v>27.150084317032039</c:v>
                </c:pt>
                <c:pt idx="15" formatCode="0">
                  <c:v>15.178571428571429</c:v>
                </c:pt>
                <c:pt idx="16" formatCode="0">
                  <c:v>22.875816993464053</c:v>
                </c:pt>
                <c:pt idx="17" formatCode="0">
                  <c:v>20</c:v>
                </c:pt>
                <c:pt idx="18" formatCode="0">
                  <c:v>27.857142857142858</c:v>
                </c:pt>
                <c:pt idx="19" formatCode="0">
                  <c:v>32.142857142857146</c:v>
                </c:pt>
                <c:pt idx="21" formatCode="0">
                  <c:v>23.611111111111111</c:v>
                </c:pt>
                <c:pt idx="22" formatCode="0">
                  <c:v>18.589743589743591</c:v>
                </c:pt>
                <c:pt idx="23" formatCode="0">
                  <c:v>21.917808219178081</c:v>
                </c:pt>
                <c:pt idx="24" formatCode="0">
                  <c:v>19.631901840490798</c:v>
                </c:pt>
                <c:pt idx="25" formatCode="0">
                  <c:v>34.899328859060404</c:v>
                </c:pt>
                <c:pt idx="27" formatCode="0">
                  <c:v>27.737226277372262</c:v>
                </c:pt>
                <c:pt idx="28" formatCode="0">
                  <c:v>23.850574712643677</c:v>
                </c:pt>
                <c:pt idx="29" formatCode="0">
                  <c:v>20.873786407766989</c:v>
                </c:pt>
                <c:pt idx="30" formatCode="0">
                  <c:v>26.114649681528661</c:v>
                </c:pt>
                <c:pt idx="32" formatCode="0">
                  <c:v>27.220630372492838</c:v>
                </c:pt>
                <c:pt idx="33" formatCode="0">
                  <c:v>26.595744680851062</c:v>
                </c:pt>
                <c:pt idx="34" formatCode="0">
                  <c:v>23.913043478260871</c:v>
                </c:pt>
                <c:pt idx="35" formatCode="0">
                  <c:v>16.03053435114504</c:v>
                </c:pt>
                <c:pt idx="36" formatCode="0">
                  <c:v>19.491525423728813</c:v>
                </c:pt>
                <c:pt idx="37" formatCode="0">
                  <c:v>27.559055118110237</c:v>
                </c:pt>
                <c:pt idx="39" formatCode="0">
                  <c:v>27.220630372492838</c:v>
                </c:pt>
                <c:pt idx="40" formatCode="0">
                  <c:v>18.691588785046729</c:v>
                </c:pt>
                <c:pt idx="41" formatCode="0">
                  <c:v>24.867724867724867</c:v>
                </c:pt>
                <c:pt idx="42" formatCode="0">
                  <c:v>25.296442687747035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F27-4454-8FB4-D4BF1A15105F}"/>
            </c:ext>
          </c:extLst>
        </c:ser>
        <c:ser>
          <c:idx val="6"/>
          <c:order val="6"/>
          <c:tx>
            <c:strRef>
              <c:f>Dati!$I$1344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(Dati!$I$1345,Dati!$I$1349:$I$1361,Dati!$I$1391:$I$1402,Dati!$I$1403:$I$1407,Dati!$I$1411:$I$1422)</c:f>
              <c:numCache>
                <c:formatCode>0</c:formatCode>
                <c:ptCount val="43"/>
                <c:pt idx="0">
                  <c:v>39.665245202558637</c:v>
                </c:pt>
                <c:pt idx="1">
                  <c:v>64.142857142857139</c:v>
                </c:pt>
                <c:pt idx="2">
                  <c:v>7</c:v>
                </c:pt>
                <c:pt idx="3">
                  <c:v>32.250965250965251</c:v>
                </c:pt>
                <c:pt idx="4">
                  <c:v>43.247334754797443</c:v>
                </c:pt>
                <c:pt idx="5">
                  <c:v>46.385847797062752</c:v>
                </c:pt>
                <c:pt idx="6">
                  <c:v>43.382623224728491</c:v>
                </c:pt>
                <c:pt idx="7">
                  <c:v>64.142857142857139</c:v>
                </c:pt>
                <c:pt idx="8">
                  <c:v>35.691678691678696</c:v>
                </c:pt>
                <c:pt idx="9">
                  <c:v>45.624338624338627</c:v>
                </c:pt>
                <c:pt idx="10">
                  <c:v>64.142857142857139</c:v>
                </c:pt>
                <c:pt idx="11">
                  <c:v>22.763546798029559</c:v>
                </c:pt>
                <c:pt idx="12">
                  <c:v>45.082804923535996</c:v>
                </c:pt>
                <c:pt idx="13">
                  <c:v>36.992772825825107</c:v>
                </c:pt>
                <c:pt idx="14">
                  <c:v>64.142857142857139</c:v>
                </c:pt>
                <c:pt idx="15">
                  <c:v>48.964285714285715</c:v>
                </c:pt>
                <c:pt idx="16">
                  <c:v>41.267040149393097</c:v>
                </c:pt>
                <c:pt idx="17">
                  <c:v>44.142857142857146</c:v>
                </c:pt>
                <c:pt idx="18">
                  <c:v>36.285714285714292</c:v>
                </c:pt>
                <c:pt idx="19">
                  <c:v>32</c:v>
                </c:pt>
                <c:pt idx="20">
                  <c:v>64.142857142857139</c:v>
                </c:pt>
                <c:pt idx="21">
                  <c:v>40.531746031746039</c:v>
                </c:pt>
                <c:pt idx="22">
                  <c:v>45.553113553113555</c:v>
                </c:pt>
                <c:pt idx="23">
                  <c:v>42.225048923679068</c:v>
                </c:pt>
                <c:pt idx="24">
                  <c:v>44.510955302366348</c:v>
                </c:pt>
                <c:pt idx="25">
                  <c:v>29.243528283796742</c:v>
                </c:pt>
                <c:pt idx="26">
                  <c:v>64.142857142857139</c:v>
                </c:pt>
                <c:pt idx="27">
                  <c:v>36.405630865484881</c:v>
                </c:pt>
                <c:pt idx="28">
                  <c:v>40.292282430213469</c:v>
                </c:pt>
                <c:pt idx="29">
                  <c:v>43.269070735090153</c:v>
                </c:pt>
                <c:pt idx="30">
                  <c:v>38.028207461328485</c:v>
                </c:pt>
                <c:pt idx="31">
                  <c:v>64.142857142857139</c:v>
                </c:pt>
                <c:pt idx="32">
                  <c:v>36.922226770364304</c:v>
                </c:pt>
                <c:pt idx="33">
                  <c:v>37.547112462006083</c:v>
                </c:pt>
                <c:pt idx="34">
                  <c:v>40.229813664596278</c:v>
                </c:pt>
                <c:pt idx="35">
                  <c:v>48.112322791712103</c:v>
                </c:pt>
                <c:pt idx="36">
                  <c:v>44.651331719128336</c:v>
                </c:pt>
                <c:pt idx="37">
                  <c:v>36.583802024746909</c:v>
                </c:pt>
                <c:pt idx="38">
                  <c:v>64.142857142857139</c:v>
                </c:pt>
                <c:pt idx="39">
                  <c:v>36.922226770364304</c:v>
                </c:pt>
                <c:pt idx="40">
                  <c:v>45.45126835781042</c:v>
                </c:pt>
                <c:pt idx="41">
                  <c:v>39.275132275132279</c:v>
                </c:pt>
                <c:pt idx="42">
                  <c:v>38.846414455110107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27-4454-8FB4-D4BF1A15105F}"/>
            </c:ext>
          </c:extLst>
        </c:ser>
        <c:ser>
          <c:idx val="7"/>
          <c:order val="7"/>
          <c:tx>
            <c:strRef>
              <c:f>Dati!$J$1344</c:f>
              <c:strCache>
                <c:ptCount val="1"/>
                <c:pt idx="0">
                  <c:v>Lauksaimniecība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(Dati!$J$1345,Dati!$J$1349:$J$1361,Dati!$J$1391:$J$1402,Dati!$J$1403:$J$1407,Dati!$J$1411:$J$1422)</c:f>
              <c:numCache>
                <c:formatCode>General</c:formatCode>
                <c:ptCount val="43"/>
                <c:pt idx="0" formatCode="0">
                  <c:v>23.383084577114428</c:v>
                </c:pt>
                <c:pt idx="2" formatCode="0">
                  <c:v>33.333333333333336</c:v>
                </c:pt>
                <c:pt idx="3" formatCode="0">
                  <c:v>25.405405405405407</c:v>
                </c:pt>
                <c:pt idx="4" formatCode="0">
                  <c:v>21.393034825870647</c:v>
                </c:pt>
                <c:pt idx="5" formatCode="0">
                  <c:v>23.831775700934578</c:v>
                </c:pt>
                <c:pt idx="6" formatCode="0">
                  <c:v>21.345029239766081</c:v>
                </c:pt>
                <c:pt idx="8" formatCode="0">
                  <c:v>25.084175084175083</c:v>
                </c:pt>
                <c:pt idx="9" formatCode="0">
                  <c:v>20.37037037037037</c:v>
                </c:pt>
                <c:pt idx="11" formatCode="0">
                  <c:v>24.137931034482758</c:v>
                </c:pt>
                <c:pt idx="12" formatCode="0">
                  <c:v>23.759791122715406</c:v>
                </c:pt>
                <c:pt idx="13" formatCode="0">
                  <c:v>23.102866779089375</c:v>
                </c:pt>
                <c:pt idx="15" formatCode="0">
                  <c:v>22.321428571428573</c:v>
                </c:pt>
                <c:pt idx="16" formatCode="0">
                  <c:v>22.875816993464053</c:v>
                </c:pt>
                <c:pt idx="17" formatCode="0">
                  <c:v>30.322580645161292</c:v>
                </c:pt>
                <c:pt idx="18" formatCode="0">
                  <c:v>21.428571428571427</c:v>
                </c:pt>
                <c:pt idx="19" formatCode="0">
                  <c:v>16.428571428571427</c:v>
                </c:pt>
                <c:pt idx="21" formatCode="0">
                  <c:v>20.833333333333332</c:v>
                </c:pt>
                <c:pt idx="22" formatCode="0">
                  <c:v>28.205128205128204</c:v>
                </c:pt>
                <c:pt idx="23" formatCode="0">
                  <c:v>16.438356164383563</c:v>
                </c:pt>
                <c:pt idx="24" formatCode="0">
                  <c:v>22.085889570552148</c:v>
                </c:pt>
                <c:pt idx="25" formatCode="0">
                  <c:v>24.832214765100669</c:v>
                </c:pt>
                <c:pt idx="27" formatCode="0">
                  <c:v>24.087591240875913</c:v>
                </c:pt>
                <c:pt idx="28" formatCode="0">
                  <c:v>24.137931034482758</c:v>
                </c:pt>
                <c:pt idx="29" formatCode="0">
                  <c:v>17.475728155339805</c:v>
                </c:pt>
                <c:pt idx="30" formatCode="0">
                  <c:v>26.114649681528661</c:v>
                </c:pt>
                <c:pt idx="32" formatCode="0">
                  <c:v>22.063037249283667</c:v>
                </c:pt>
                <c:pt idx="33" formatCode="0">
                  <c:v>20.74468085106383</c:v>
                </c:pt>
                <c:pt idx="34" formatCode="0">
                  <c:v>22.826086956521738</c:v>
                </c:pt>
                <c:pt idx="35" formatCode="0">
                  <c:v>25.190839694656489</c:v>
                </c:pt>
                <c:pt idx="36" formatCode="0">
                  <c:v>24.576271186440678</c:v>
                </c:pt>
                <c:pt idx="37" formatCode="0">
                  <c:v>28.346456692913385</c:v>
                </c:pt>
                <c:pt idx="39" formatCode="0">
                  <c:v>22.063037249283667</c:v>
                </c:pt>
                <c:pt idx="40" formatCode="0">
                  <c:v>25.233644859813083</c:v>
                </c:pt>
                <c:pt idx="41" formatCode="0">
                  <c:v>24.338624338624339</c:v>
                </c:pt>
                <c:pt idx="42" formatCode="0">
                  <c:v>22.92490118577075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F27-4454-8FB4-D4BF1A15105F}"/>
            </c:ext>
          </c:extLst>
        </c:ser>
        <c:ser>
          <c:idx val="8"/>
          <c:order val="8"/>
          <c:tx>
            <c:strRef>
              <c:f>Dati!$K$1344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(Dati!$K$1345,Dati!$K$1349:$K$1361,Dati!$K$1391:$K$1402,Dati!$K$1403:$K$1407,Dati!$K$1411:$K$1422)</c:f>
              <c:numCache>
                <c:formatCode>0</c:formatCode>
                <c:ptCount val="43"/>
                <c:pt idx="0">
                  <c:v>18.911033069944398</c:v>
                </c:pt>
                <c:pt idx="1">
                  <c:v>42.294117647058826</c:v>
                </c:pt>
                <c:pt idx="2">
                  <c:v>8.9607843137254903</c:v>
                </c:pt>
                <c:pt idx="3">
                  <c:v>16.888712241653419</c:v>
                </c:pt>
                <c:pt idx="4">
                  <c:v>20.901082821188179</c:v>
                </c:pt>
                <c:pt idx="5">
                  <c:v>18.462341946124248</c:v>
                </c:pt>
                <c:pt idx="6">
                  <c:v>20.949088407292745</c:v>
                </c:pt>
                <c:pt idx="7">
                  <c:v>42.294117647058826</c:v>
                </c:pt>
                <c:pt idx="8">
                  <c:v>17.209942562883743</c:v>
                </c:pt>
                <c:pt idx="9">
                  <c:v>21.923747276688456</c:v>
                </c:pt>
                <c:pt idx="10">
                  <c:v>42.294117647058826</c:v>
                </c:pt>
                <c:pt idx="11">
                  <c:v>18.156186612576068</c:v>
                </c:pt>
                <c:pt idx="12">
                  <c:v>18.53432652434342</c:v>
                </c:pt>
                <c:pt idx="13">
                  <c:v>19.191250867969451</c:v>
                </c:pt>
                <c:pt idx="14">
                  <c:v>42.294117647058826</c:v>
                </c:pt>
                <c:pt idx="15">
                  <c:v>19.972689075630253</c:v>
                </c:pt>
                <c:pt idx="16">
                  <c:v>19.418300653594773</c:v>
                </c:pt>
                <c:pt idx="17">
                  <c:v>11.971537001897534</c:v>
                </c:pt>
                <c:pt idx="18">
                  <c:v>20.865546218487399</c:v>
                </c:pt>
                <c:pt idx="19">
                  <c:v>25.865546218487399</c:v>
                </c:pt>
                <c:pt idx="20">
                  <c:v>42.294117647058826</c:v>
                </c:pt>
                <c:pt idx="21">
                  <c:v>21.460784313725494</c:v>
                </c:pt>
                <c:pt idx="22">
                  <c:v>14.088989441930622</c:v>
                </c:pt>
                <c:pt idx="23">
                  <c:v>25.855761482675263</c:v>
                </c:pt>
                <c:pt idx="24">
                  <c:v>20.208228076506678</c:v>
                </c:pt>
                <c:pt idx="25">
                  <c:v>17.461902881958157</c:v>
                </c:pt>
                <c:pt idx="26">
                  <c:v>42.294117647058826</c:v>
                </c:pt>
                <c:pt idx="27">
                  <c:v>18.206526406182913</c:v>
                </c:pt>
                <c:pt idx="28">
                  <c:v>18.156186612576068</c:v>
                </c:pt>
                <c:pt idx="29">
                  <c:v>24.818389491719021</c:v>
                </c:pt>
                <c:pt idx="30">
                  <c:v>16.179467965530165</c:v>
                </c:pt>
                <c:pt idx="31">
                  <c:v>42.294117647058826</c:v>
                </c:pt>
                <c:pt idx="32">
                  <c:v>20.231080397775159</c:v>
                </c:pt>
                <c:pt idx="33">
                  <c:v>21.549436795994996</c:v>
                </c:pt>
                <c:pt idx="34">
                  <c:v>19.468030690537088</c:v>
                </c:pt>
                <c:pt idx="35">
                  <c:v>17.103277952402337</c:v>
                </c:pt>
                <c:pt idx="36">
                  <c:v>17.717846460618148</c:v>
                </c:pt>
                <c:pt idx="37">
                  <c:v>13.947660954145441</c:v>
                </c:pt>
                <c:pt idx="38">
                  <c:v>42.294117647058826</c:v>
                </c:pt>
                <c:pt idx="39">
                  <c:v>20.231080397775159</c:v>
                </c:pt>
                <c:pt idx="40">
                  <c:v>17.060472787245743</c:v>
                </c:pt>
                <c:pt idx="41">
                  <c:v>17.955493308434487</c:v>
                </c:pt>
                <c:pt idx="42">
                  <c:v>19.369216461288076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27-4454-8FB4-D4BF1A15105F}"/>
            </c:ext>
          </c:extLst>
        </c:ser>
        <c:ser>
          <c:idx val="9"/>
          <c:order val="9"/>
          <c:tx>
            <c:strRef>
              <c:f>Dati!$L$1344</c:f>
              <c:strCache>
                <c:ptCount val="1"/>
                <c:pt idx="0">
                  <c:v>Izglītība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(Dati!$L$1345,Dati!$L$1349:$L$1361,Dati!$L$1391:$L$1402,Dati!$L$1403:$L$1407,Dati!$L$1411:$L$1422)</c:f>
              <c:numCache>
                <c:formatCode>General</c:formatCode>
                <c:ptCount val="43"/>
                <c:pt idx="0" formatCode="0">
                  <c:v>20.796019900497512</c:v>
                </c:pt>
                <c:pt idx="2" formatCode="0">
                  <c:v>39.682539682539684</c:v>
                </c:pt>
                <c:pt idx="3" formatCode="0">
                  <c:v>25.405405405405407</c:v>
                </c:pt>
                <c:pt idx="4" formatCode="0">
                  <c:v>21.393034825870647</c:v>
                </c:pt>
                <c:pt idx="5" formatCode="0">
                  <c:v>15.420560747663551</c:v>
                </c:pt>
                <c:pt idx="6" formatCode="0">
                  <c:v>17.836257309941519</c:v>
                </c:pt>
                <c:pt idx="8" formatCode="0">
                  <c:v>24.747474747474747</c:v>
                </c:pt>
                <c:pt idx="9" formatCode="0">
                  <c:v>15.185185185185185</c:v>
                </c:pt>
                <c:pt idx="11" formatCode="0">
                  <c:v>41.379310344827587</c:v>
                </c:pt>
                <c:pt idx="12" formatCode="0">
                  <c:v>14.099216710182768</c:v>
                </c:pt>
                <c:pt idx="13" formatCode="0">
                  <c:v>24.114671163575043</c:v>
                </c:pt>
                <c:pt idx="15" formatCode="0">
                  <c:v>17.857142857142858</c:v>
                </c:pt>
                <c:pt idx="16" formatCode="0">
                  <c:v>16.33986928104575</c:v>
                </c:pt>
                <c:pt idx="17" formatCode="0">
                  <c:v>23.870967741935484</c:v>
                </c:pt>
                <c:pt idx="18" formatCode="0">
                  <c:v>22.142857142857142</c:v>
                </c:pt>
                <c:pt idx="19" formatCode="0">
                  <c:v>22.142857142857142</c:v>
                </c:pt>
                <c:pt idx="21" formatCode="0">
                  <c:v>19.444444444444443</c:v>
                </c:pt>
                <c:pt idx="22" formatCode="0">
                  <c:v>18.589743589743591</c:v>
                </c:pt>
                <c:pt idx="23" formatCode="0">
                  <c:v>17.123287671232877</c:v>
                </c:pt>
                <c:pt idx="24" formatCode="0">
                  <c:v>22.699386503067483</c:v>
                </c:pt>
                <c:pt idx="25" formatCode="0">
                  <c:v>25.503355704697988</c:v>
                </c:pt>
                <c:pt idx="27" formatCode="0">
                  <c:v>22.627737226277372</c:v>
                </c:pt>
                <c:pt idx="28" formatCode="0">
                  <c:v>17.528735632183906</c:v>
                </c:pt>
                <c:pt idx="29" formatCode="0">
                  <c:v>18.932038834951456</c:v>
                </c:pt>
                <c:pt idx="30" formatCode="0">
                  <c:v>24.840764331210192</c:v>
                </c:pt>
                <c:pt idx="32" formatCode="0">
                  <c:v>24.355300859598852</c:v>
                </c:pt>
                <c:pt idx="33" formatCode="0">
                  <c:v>20.74468085106383</c:v>
                </c:pt>
                <c:pt idx="34" formatCode="0">
                  <c:v>19.565217391304348</c:v>
                </c:pt>
                <c:pt idx="35" formatCode="0">
                  <c:v>15.267175572519085</c:v>
                </c:pt>
                <c:pt idx="36" formatCode="0">
                  <c:v>16.101694915254239</c:v>
                </c:pt>
                <c:pt idx="37" formatCode="0">
                  <c:v>22.047244094488189</c:v>
                </c:pt>
                <c:pt idx="39" formatCode="0">
                  <c:v>24.355300859598852</c:v>
                </c:pt>
                <c:pt idx="40" formatCode="0">
                  <c:v>18.691588785046729</c:v>
                </c:pt>
                <c:pt idx="41" formatCode="0">
                  <c:v>21.693121693121693</c:v>
                </c:pt>
                <c:pt idx="42" formatCode="0">
                  <c:v>16.996047430830039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F27-4454-8FB4-D4BF1A15105F}"/>
            </c:ext>
          </c:extLst>
        </c:ser>
        <c:ser>
          <c:idx val="10"/>
          <c:order val="10"/>
          <c:tx>
            <c:strRef>
              <c:f>Dati!$M$1344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(Dati!$M$1345,Dati!$M$1349:$M$1361,Dati!$M$1391:$M$1402,Dati!$M$1403:$M$1407,Dati!$M$1411:$M$1422)</c:f>
              <c:numCache>
                <c:formatCode>0</c:formatCode>
                <c:ptCount val="43"/>
                <c:pt idx="0">
                  <c:v>36.203980099502488</c:v>
                </c:pt>
                <c:pt idx="1">
                  <c:v>57</c:v>
                </c:pt>
                <c:pt idx="2">
                  <c:v>17.317460317460316</c:v>
                </c:pt>
                <c:pt idx="3">
                  <c:v>31.594594594594593</c:v>
                </c:pt>
                <c:pt idx="4">
                  <c:v>35.606965174129357</c:v>
                </c:pt>
                <c:pt idx="5">
                  <c:v>41.579439252336449</c:v>
                </c:pt>
                <c:pt idx="6">
                  <c:v>39.163742690058484</c:v>
                </c:pt>
                <c:pt idx="7">
                  <c:v>57</c:v>
                </c:pt>
                <c:pt idx="8">
                  <c:v>32.252525252525253</c:v>
                </c:pt>
                <c:pt idx="9">
                  <c:v>41.814814814814817</c:v>
                </c:pt>
                <c:pt idx="10">
                  <c:v>57</c:v>
                </c:pt>
                <c:pt idx="11">
                  <c:v>15.620689655172413</c:v>
                </c:pt>
                <c:pt idx="12">
                  <c:v>42.900783289817234</c:v>
                </c:pt>
                <c:pt idx="13">
                  <c:v>32.885328836424961</c:v>
                </c:pt>
                <c:pt idx="14">
                  <c:v>57</c:v>
                </c:pt>
                <c:pt idx="15">
                  <c:v>39.142857142857139</c:v>
                </c:pt>
                <c:pt idx="16">
                  <c:v>40.66013071895425</c:v>
                </c:pt>
                <c:pt idx="17">
                  <c:v>33.129032258064512</c:v>
                </c:pt>
                <c:pt idx="18">
                  <c:v>34.857142857142861</c:v>
                </c:pt>
                <c:pt idx="19">
                  <c:v>34.857142857142861</c:v>
                </c:pt>
                <c:pt idx="20">
                  <c:v>57</c:v>
                </c:pt>
                <c:pt idx="21">
                  <c:v>37.555555555555557</c:v>
                </c:pt>
                <c:pt idx="22">
                  <c:v>38.410256410256409</c:v>
                </c:pt>
                <c:pt idx="23">
                  <c:v>39.876712328767127</c:v>
                </c:pt>
                <c:pt idx="24">
                  <c:v>34.300613496932513</c:v>
                </c:pt>
                <c:pt idx="25">
                  <c:v>31.496644295302012</c:v>
                </c:pt>
                <c:pt idx="26">
                  <c:v>57</c:v>
                </c:pt>
                <c:pt idx="27">
                  <c:v>34.372262773722625</c:v>
                </c:pt>
                <c:pt idx="28">
                  <c:v>39.47126436781609</c:v>
                </c:pt>
                <c:pt idx="29">
                  <c:v>38.067961165048544</c:v>
                </c:pt>
                <c:pt idx="30">
                  <c:v>32.159235668789805</c:v>
                </c:pt>
                <c:pt idx="31">
                  <c:v>57</c:v>
                </c:pt>
                <c:pt idx="32">
                  <c:v>32.644699140401144</c:v>
                </c:pt>
                <c:pt idx="33">
                  <c:v>36.255319148936167</c:v>
                </c:pt>
                <c:pt idx="34">
                  <c:v>37.434782608695656</c:v>
                </c:pt>
                <c:pt idx="35">
                  <c:v>41.732824427480914</c:v>
                </c:pt>
                <c:pt idx="36">
                  <c:v>40.898305084745758</c:v>
                </c:pt>
                <c:pt idx="37">
                  <c:v>34.952755905511808</c:v>
                </c:pt>
                <c:pt idx="38">
                  <c:v>57</c:v>
                </c:pt>
                <c:pt idx="39">
                  <c:v>32.644699140401144</c:v>
                </c:pt>
                <c:pt idx="40">
                  <c:v>38.308411214953267</c:v>
                </c:pt>
                <c:pt idx="41">
                  <c:v>35.306878306878303</c:v>
                </c:pt>
                <c:pt idx="42">
                  <c:v>40.003952569169961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F27-4454-8FB4-D4BF1A15105F}"/>
            </c:ext>
          </c:extLst>
        </c:ser>
        <c:ser>
          <c:idx val="11"/>
          <c:order val="11"/>
          <c:tx>
            <c:strRef>
              <c:f>Dati!$N$1344</c:f>
              <c:strCache>
                <c:ptCount val="1"/>
                <c:pt idx="0">
                  <c:v>Nevalstisko organizāciju darbība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(Dati!$B$1345,Dati!$B$1349:$B$1361,Dati!$B$1391:$B$1402,Dati!$B$1403:$B$1407,Dati!$B$1411:$B$1422)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(Dati!$N$1345,Dati!$N$1349:$N$1361,Dati!$N$1391:$N$1402,Dati!$N$1403:$N$1407,Dati!$N$1411:$N$1422)</c:f>
              <c:numCache>
                <c:formatCode>General</c:formatCode>
                <c:ptCount val="43"/>
                <c:pt idx="0" formatCode="0">
                  <c:v>14.527363184079602</c:v>
                </c:pt>
                <c:pt idx="2" formatCode="0">
                  <c:v>25.396825396825395</c:v>
                </c:pt>
                <c:pt idx="3" formatCode="0">
                  <c:v>19.45945945945946</c:v>
                </c:pt>
                <c:pt idx="4" formatCode="0">
                  <c:v>11.442786069651742</c:v>
                </c:pt>
                <c:pt idx="5" formatCode="0">
                  <c:v>11.682242990654206</c:v>
                </c:pt>
                <c:pt idx="6" formatCode="0">
                  <c:v>13.450292397660819</c:v>
                </c:pt>
                <c:pt idx="8" formatCode="0">
                  <c:v>16.835016835016834</c:v>
                </c:pt>
                <c:pt idx="9" formatCode="0">
                  <c:v>11.481481481481481</c:v>
                </c:pt>
                <c:pt idx="11" formatCode="0">
                  <c:v>13.793103448275861</c:v>
                </c:pt>
                <c:pt idx="12" formatCode="0">
                  <c:v>12.271540469973891</c:v>
                </c:pt>
                <c:pt idx="13" formatCode="0">
                  <c:v>16.020236087689714</c:v>
                </c:pt>
                <c:pt idx="15" formatCode="0">
                  <c:v>13.392857142857142</c:v>
                </c:pt>
                <c:pt idx="16" formatCode="0">
                  <c:v>8.4967320261437909</c:v>
                </c:pt>
                <c:pt idx="17" formatCode="0">
                  <c:v>14.838709677419354</c:v>
                </c:pt>
                <c:pt idx="18" formatCode="0">
                  <c:v>15.714285714285714</c:v>
                </c:pt>
                <c:pt idx="19" formatCode="0">
                  <c:v>20</c:v>
                </c:pt>
                <c:pt idx="21" formatCode="0">
                  <c:v>11.111111111111111</c:v>
                </c:pt>
                <c:pt idx="22" formatCode="0">
                  <c:v>11.538461538461538</c:v>
                </c:pt>
                <c:pt idx="23" formatCode="0">
                  <c:v>14.383561643835616</c:v>
                </c:pt>
                <c:pt idx="24" formatCode="0">
                  <c:v>18.404907975460123</c:v>
                </c:pt>
                <c:pt idx="25" formatCode="0">
                  <c:v>18.120805369127517</c:v>
                </c:pt>
                <c:pt idx="27" formatCode="0">
                  <c:v>16.058394160583941</c:v>
                </c:pt>
                <c:pt idx="28" formatCode="0">
                  <c:v>11.494252873563218</c:v>
                </c:pt>
                <c:pt idx="29" formatCode="0">
                  <c:v>14.563106796116505</c:v>
                </c:pt>
                <c:pt idx="30" formatCode="0">
                  <c:v>17.197452229299362</c:v>
                </c:pt>
                <c:pt idx="32" formatCode="0">
                  <c:v>14.613180515759312</c:v>
                </c:pt>
                <c:pt idx="33" formatCode="0">
                  <c:v>15.425531914893616</c:v>
                </c:pt>
                <c:pt idx="34" formatCode="0">
                  <c:v>11.956521739130435</c:v>
                </c:pt>
                <c:pt idx="35" formatCode="0">
                  <c:v>12.977099236641221</c:v>
                </c:pt>
                <c:pt idx="36" formatCode="0">
                  <c:v>18.64406779661017</c:v>
                </c:pt>
                <c:pt idx="37" formatCode="0">
                  <c:v>12.598425196850394</c:v>
                </c:pt>
                <c:pt idx="39" formatCode="0">
                  <c:v>14.613180515759312</c:v>
                </c:pt>
                <c:pt idx="40" formatCode="0">
                  <c:v>9.8130841121495322</c:v>
                </c:pt>
                <c:pt idx="41" formatCode="0">
                  <c:v>13.227513227513228</c:v>
                </c:pt>
                <c:pt idx="42" formatCode="0">
                  <c:v>19.367588932806324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F27-4454-8FB4-D4BF1A1510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626666560"/>
        <c:axId val="626667344"/>
      </c:barChart>
      <c:catAx>
        <c:axId val="6266665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626667344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626667344"/>
        <c:scaling>
          <c:orientation val="minMax"/>
          <c:max val="36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66560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6103862017247832"/>
          <c:y val="7.838052758928917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0020941720205117"/>
          <c:y val="8.1131053471257278E-2"/>
          <c:w val="0.59979058279794883"/>
          <c:h val="0.9059058977921877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Dati!$C$1425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(Dati!$C$1426,Dati!$C$1430:$C$1442,Dati!$C$1472:$C$1488,Dati!$C$1492:$C$1503)</c:f>
              <c:numCache>
                <c:formatCode>0</c:formatCode>
                <c:ptCount val="4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5</c:v>
                </c:pt>
                <c:pt idx="41">
                  <c:v>5</c:v>
                </c:pt>
                <c:pt idx="4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C4-4EA9-A9C6-EBD1B764DA3A}"/>
            </c:ext>
          </c:extLst>
        </c:ser>
        <c:ser>
          <c:idx val="1"/>
          <c:order val="1"/>
          <c:tx>
            <c:strRef>
              <c:f>Dati!$D$1425</c:f>
              <c:strCache>
                <c:ptCount val="1"/>
                <c:pt idx="0">
                  <c:v>Kultūra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(Dati!$D$1426,Dati!$D$1430:$D$1442,Dati!$D$1472:$D$1488,Dati!$D$1492:$D$1503)</c:f>
              <c:numCache>
                <c:formatCode>General</c:formatCode>
                <c:ptCount val="43"/>
                <c:pt idx="0" formatCode="0">
                  <c:v>12.039800995024876</c:v>
                </c:pt>
                <c:pt idx="2" formatCode="0">
                  <c:v>28.571428571428573</c:v>
                </c:pt>
                <c:pt idx="3" formatCode="0">
                  <c:v>13.513513513513514</c:v>
                </c:pt>
                <c:pt idx="4" formatCode="0">
                  <c:v>9.9502487562189046</c:v>
                </c:pt>
                <c:pt idx="5" formatCode="0">
                  <c:v>10.747663551401869</c:v>
                </c:pt>
                <c:pt idx="6" formatCode="0">
                  <c:v>10.23391812865497</c:v>
                </c:pt>
                <c:pt idx="8" formatCode="0">
                  <c:v>12.626262626262626</c:v>
                </c:pt>
                <c:pt idx="9" formatCode="0">
                  <c:v>11.481481481481481</c:v>
                </c:pt>
                <c:pt idx="11" formatCode="0">
                  <c:v>27.586206896551722</c:v>
                </c:pt>
                <c:pt idx="12" formatCode="0">
                  <c:v>9.3994778067885125</c:v>
                </c:pt>
                <c:pt idx="13" formatCode="0">
                  <c:v>12.984822934232715</c:v>
                </c:pt>
                <c:pt idx="15" formatCode="0">
                  <c:v>11.607142857142858</c:v>
                </c:pt>
                <c:pt idx="16" formatCode="0">
                  <c:v>7.8431372549019605</c:v>
                </c:pt>
                <c:pt idx="17" formatCode="0">
                  <c:v>11.612903225806452</c:v>
                </c:pt>
                <c:pt idx="18" formatCode="0">
                  <c:v>12.857142857142858</c:v>
                </c:pt>
                <c:pt idx="19" formatCode="0">
                  <c:v>15.714285714285714</c:v>
                </c:pt>
                <c:pt idx="21" formatCode="0">
                  <c:v>14.583333333333334</c:v>
                </c:pt>
                <c:pt idx="22" formatCode="0">
                  <c:v>9.615384615384615</c:v>
                </c:pt>
                <c:pt idx="23" formatCode="0">
                  <c:v>9.5890410958904102</c:v>
                </c:pt>
                <c:pt idx="24" formatCode="0">
                  <c:v>10.429447852760736</c:v>
                </c:pt>
                <c:pt idx="25" formatCode="0">
                  <c:v>14.093959731543624</c:v>
                </c:pt>
                <c:pt idx="27" formatCode="0">
                  <c:v>17.518248175182482</c:v>
                </c:pt>
                <c:pt idx="28" formatCode="0">
                  <c:v>8.9080459770114935</c:v>
                </c:pt>
                <c:pt idx="29" formatCode="0">
                  <c:v>9.7087378640776691</c:v>
                </c:pt>
                <c:pt idx="30" formatCode="0">
                  <c:v>14.64968152866242</c:v>
                </c:pt>
                <c:pt idx="32" formatCode="0">
                  <c:v>14.613180515759312</c:v>
                </c:pt>
                <c:pt idx="33" formatCode="0">
                  <c:v>10.106382978723405</c:v>
                </c:pt>
                <c:pt idx="34" formatCode="0">
                  <c:v>11.956521739130435</c:v>
                </c:pt>
                <c:pt idx="35" formatCode="0">
                  <c:v>9.1603053435114496</c:v>
                </c:pt>
                <c:pt idx="36" formatCode="0">
                  <c:v>9.3220338983050848</c:v>
                </c:pt>
                <c:pt idx="37" formatCode="0">
                  <c:v>13.385826771653543</c:v>
                </c:pt>
                <c:pt idx="39" formatCode="0">
                  <c:v>14.613180515759312</c:v>
                </c:pt>
                <c:pt idx="40" formatCode="0">
                  <c:v>11.214953271028037</c:v>
                </c:pt>
                <c:pt idx="41" formatCode="0">
                  <c:v>9.5238095238095237</c:v>
                </c:pt>
                <c:pt idx="42" formatCode="0">
                  <c:v>11.067193675889328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C4-4EA9-A9C6-EBD1B764DA3A}"/>
            </c:ext>
          </c:extLst>
        </c:ser>
        <c:ser>
          <c:idx val="2"/>
          <c:order val="2"/>
          <c:tx>
            <c:strRef>
              <c:f>Dati!$E$1425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(Dati!$E$1426,Dati!$E$1430:$E$1442,Dati!$E$1472:$E$1488,Dati!$E$1492:$E$1503)</c:f>
              <c:numCache>
                <c:formatCode>0</c:formatCode>
                <c:ptCount val="43"/>
                <c:pt idx="0">
                  <c:v>31.802304268133021</c:v>
                </c:pt>
                <c:pt idx="1">
                  <c:v>43.842105263157897</c:v>
                </c:pt>
                <c:pt idx="2">
                  <c:v>15.270676691729324</c:v>
                </c:pt>
                <c:pt idx="3">
                  <c:v>30.328591749644382</c:v>
                </c:pt>
                <c:pt idx="4">
                  <c:v>33.891856506938993</c:v>
                </c:pt>
                <c:pt idx="5">
                  <c:v>33.094441711756026</c:v>
                </c:pt>
                <c:pt idx="6">
                  <c:v>33.608187134502927</c:v>
                </c:pt>
                <c:pt idx="7">
                  <c:v>43.842105263157897</c:v>
                </c:pt>
                <c:pt idx="8">
                  <c:v>31.215842636895271</c:v>
                </c:pt>
                <c:pt idx="9">
                  <c:v>32.360623781676416</c:v>
                </c:pt>
                <c:pt idx="10">
                  <c:v>43.842105263157897</c:v>
                </c:pt>
                <c:pt idx="11">
                  <c:v>16.255898366606175</c:v>
                </c:pt>
                <c:pt idx="12">
                  <c:v>34.442627456369387</c:v>
                </c:pt>
                <c:pt idx="13">
                  <c:v>30.85728232892518</c:v>
                </c:pt>
                <c:pt idx="14">
                  <c:v>43.842105263157897</c:v>
                </c:pt>
                <c:pt idx="15">
                  <c:v>32.234962406015043</c:v>
                </c:pt>
                <c:pt idx="16">
                  <c:v>35.998968008255936</c:v>
                </c:pt>
                <c:pt idx="17">
                  <c:v>32.229202037351442</c:v>
                </c:pt>
                <c:pt idx="18">
                  <c:v>30.98496240601504</c:v>
                </c:pt>
                <c:pt idx="19">
                  <c:v>28.127819548872182</c:v>
                </c:pt>
                <c:pt idx="20">
                  <c:v>43.842105263157897</c:v>
                </c:pt>
                <c:pt idx="21">
                  <c:v>29.258771929824562</c:v>
                </c:pt>
                <c:pt idx="22">
                  <c:v>34.226720647773284</c:v>
                </c:pt>
                <c:pt idx="23">
                  <c:v>34.253064167267489</c:v>
                </c:pt>
                <c:pt idx="24">
                  <c:v>33.412657410397159</c:v>
                </c:pt>
                <c:pt idx="25">
                  <c:v>29.748145531614274</c:v>
                </c:pt>
                <c:pt idx="26">
                  <c:v>43.842105263157897</c:v>
                </c:pt>
                <c:pt idx="27">
                  <c:v>26.323857087975416</c:v>
                </c:pt>
                <c:pt idx="28">
                  <c:v>34.934059286146407</c:v>
                </c:pt>
                <c:pt idx="29">
                  <c:v>34.133367399080228</c:v>
                </c:pt>
                <c:pt idx="30">
                  <c:v>29.192423734495478</c:v>
                </c:pt>
                <c:pt idx="31">
                  <c:v>43.842105263157897</c:v>
                </c:pt>
                <c:pt idx="32">
                  <c:v>29.228924747398587</c:v>
                </c:pt>
                <c:pt idx="33">
                  <c:v>33.735722284434495</c:v>
                </c:pt>
                <c:pt idx="34">
                  <c:v>31.88558352402746</c:v>
                </c:pt>
                <c:pt idx="35">
                  <c:v>34.681799919646451</c:v>
                </c:pt>
                <c:pt idx="36">
                  <c:v>34.520071364852811</c:v>
                </c:pt>
                <c:pt idx="37">
                  <c:v>30.456278491504357</c:v>
                </c:pt>
                <c:pt idx="38">
                  <c:v>43.842105263157897</c:v>
                </c:pt>
                <c:pt idx="39">
                  <c:v>29.228924747398587</c:v>
                </c:pt>
                <c:pt idx="40">
                  <c:v>32.627151992129861</c:v>
                </c:pt>
                <c:pt idx="41">
                  <c:v>34.318295739348372</c:v>
                </c:pt>
                <c:pt idx="42">
                  <c:v>32.774911587268569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C4-4EA9-A9C6-EBD1B764DA3A}"/>
            </c:ext>
          </c:extLst>
        </c:ser>
        <c:ser>
          <c:idx val="3"/>
          <c:order val="3"/>
          <c:tx>
            <c:strRef>
              <c:f>Dati!$F$1425</c:f>
              <c:strCache>
                <c:ptCount val="1"/>
                <c:pt idx="0">
                  <c:v>Veselība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(Dati!$F$1426,Dati!$F$1430:$F$1442,Dati!$F$1472:$F$1488,Dati!$F$1492:$F$1503)</c:f>
              <c:numCache>
                <c:formatCode>General</c:formatCode>
                <c:ptCount val="43"/>
                <c:pt idx="0" formatCode="0">
                  <c:v>11.741293532338309</c:v>
                </c:pt>
                <c:pt idx="2" formatCode="0">
                  <c:v>31.746031746031747</c:v>
                </c:pt>
                <c:pt idx="3" formatCode="0">
                  <c:v>15.135135135135135</c:v>
                </c:pt>
                <c:pt idx="4" formatCode="0">
                  <c:v>6.4676616915422889</c:v>
                </c:pt>
                <c:pt idx="5" formatCode="0">
                  <c:v>11.214953271028037</c:v>
                </c:pt>
                <c:pt idx="6" formatCode="0">
                  <c:v>9.6491228070175445</c:v>
                </c:pt>
                <c:pt idx="8" formatCode="0">
                  <c:v>11.952861952861953</c:v>
                </c:pt>
                <c:pt idx="9" formatCode="0">
                  <c:v>11.851851851851851</c:v>
                </c:pt>
                <c:pt idx="11" formatCode="0">
                  <c:v>24.137931034482758</c:v>
                </c:pt>
                <c:pt idx="12" formatCode="0">
                  <c:v>10.966057441253264</c:v>
                </c:pt>
                <c:pt idx="13" formatCode="0">
                  <c:v>11.635750421585159</c:v>
                </c:pt>
                <c:pt idx="15" formatCode="0">
                  <c:v>9.8214285714285712</c:v>
                </c:pt>
                <c:pt idx="16" formatCode="0">
                  <c:v>10.457516339869281</c:v>
                </c:pt>
                <c:pt idx="17" formatCode="0">
                  <c:v>16.129032258064516</c:v>
                </c:pt>
                <c:pt idx="18" formatCode="0">
                  <c:v>12.857142857142858</c:v>
                </c:pt>
                <c:pt idx="19" formatCode="0">
                  <c:v>10</c:v>
                </c:pt>
                <c:pt idx="21" formatCode="0">
                  <c:v>13.194444444444445</c:v>
                </c:pt>
                <c:pt idx="22" formatCode="0">
                  <c:v>10.897435897435898</c:v>
                </c:pt>
                <c:pt idx="23" formatCode="0">
                  <c:v>13.698630136986301</c:v>
                </c:pt>
                <c:pt idx="24" formatCode="0">
                  <c:v>6.7484662576687118</c:v>
                </c:pt>
                <c:pt idx="25" formatCode="0">
                  <c:v>18.120805369127517</c:v>
                </c:pt>
                <c:pt idx="27" formatCode="0">
                  <c:v>12.408759124087592</c:v>
                </c:pt>
                <c:pt idx="28" formatCode="0">
                  <c:v>9.7701149425287355</c:v>
                </c:pt>
                <c:pt idx="29" formatCode="0">
                  <c:v>13.106796116504855</c:v>
                </c:pt>
                <c:pt idx="30" formatCode="0">
                  <c:v>12.738853503184714</c:v>
                </c:pt>
                <c:pt idx="32" formatCode="0">
                  <c:v>13.180515759312321</c:v>
                </c:pt>
                <c:pt idx="33" formatCode="0">
                  <c:v>9.0425531914893611</c:v>
                </c:pt>
                <c:pt idx="34" formatCode="0">
                  <c:v>17.391304347826086</c:v>
                </c:pt>
                <c:pt idx="35" formatCode="0">
                  <c:v>9.1603053435114496</c:v>
                </c:pt>
                <c:pt idx="36" formatCode="0">
                  <c:v>5.9322033898305087</c:v>
                </c:pt>
                <c:pt idx="37" formatCode="0">
                  <c:v>15.748031496062993</c:v>
                </c:pt>
                <c:pt idx="39" formatCode="0">
                  <c:v>13.180515759312321</c:v>
                </c:pt>
                <c:pt idx="40" formatCode="0">
                  <c:v>9.3457943925233646</c:v>
                </c:pt>
                <c:pt idx="41" formatCode="0">
                  <c:v>13.756613756613756</c:v>
                </c:pt>
                <c:pt idx="42" formatCode="0">
                  <c:v>10.276679841897232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C4-4EA9-A9C6-EBD1B764DA3A}"/>
            </c:ext>
          </c:extLst>
        </c:ser>
        <c:ser>
          <c:idx val="4"/>
          <c:order val="4"/>
          <c:tx>
            <c:strRef>
              <c:f>Dati!$G$1425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(Dati!$G$1426,Dati!$G$1430:$G$1442,Dati!$G$1472:$G$1488,Dati!$G$1492:$G$1503)</c:f>
              <c:numCache>
                <c:formatCode>0</c:formatCode>
                <c:ptCount val="43"/>
                <c:pt idx="0">
                  <c:v>27.004738213693436</c:v>
                </c:pt>
                <c:pt idx="1">
                  <c:v>38.746031746031747</c:v>
                </c:pt>
                <c:pt idx="2">
                  <c:v>7</c:v>
                </c:pt>
                <c:pt idx="3">
                  <c:v>23.61089661089661</c:v>
                </c:pt>
                <c:pt idx="4">
                  <c:v>32.278370054489457</c:v>
                </c:pt>
                <c:pt idx="5">
                  <c:v>27.53107847500371</c:v>
                </c:pt>
                <c:pt idx="6">
                  <c:v>29.096908939014202</c:v>
                </c:pt>
                <c:pt idx="7">
                  <c:v>38.746031746031747</c:v>
                </c:pt>
                <c:pt idx="8">
                  <c:v>26.793169793169795</c:v>
                </c:pt>
                <c:pt idx="9">
                  <c:v>26.894179894179896</c:v>
                </c:pt>
                <c:pt idx="10">
                  <c:v>38.746031746031747</c:v>
                </c:pt>
                <c:pt idx="11">
                  <c:v>14.608100711548989</c:v>
                </c:pt>
                <c:pt idx="12">
                  <c:v>27.779974304778484</c:v>
                </c:pt>
                <c:pt idx="13">
                  <c:v>27.110281324446589</c:v>
                </c:pt>
                <c:pt idx="14">
                  <c:v>38.746031746031747</c:v>
                </c:pt>
                <c:pt idx="15">
                  <c:v>28.924603174603178</c:v>
                </c:pt>
                <c:pt idx="16">
                  <c:v>28.288515406162468</c:v>
                </c:pt>
                <c:pt idx="17">
                  <c:v>22.616999487967231</c:v>
                </c:pt>
                <c:pt idx="18">
                  <c:v>25.888888888888889</c:v>
                </c:pt>
                <c:pt idx="19">
                  <c:v>28.746031746031747</c:v>
                </c:pt>
                <c:pt idx="20">
                  <c:v>38.746031746031747</c:v>
                </c:pt>
                <c:pt idx="21">
                  <c:v>25.551587301587304</c:v>
                </c:pt>
                <c:pt idx="22">
                  <c:v>27.848595848595849</c:v>
                </c:pt>
                <c:pt idx="23">
                  <c:v>25.047401609045444</c:v>
                </c:pt>
                <c:pt idx="24">
                  <c:v>31.997565488363037</c:v>
                </c:pt>
                <c:pt idx="25">
                  <c:v>20.62522637690423</c:v>
                </c:pt>
                <c:pt idx="26">
                  <c:v>38.746031746031747</c:v>
                </c:pt>
                <c:pt idx="27">
                  <c:v>26.337272621944155</c:v>
                </c:pt>
                <c:pt idx="28">
                  <c:v>28.975916803503011</c:v>
                </c:pt>
                <c:pt idx="29">
                  <c:v>25.639235629526894</c:v>
                </c:pt>
                <c:pt idx="30">
                  <c:v>26.007178242847033</c:v>
                </c:pt>
                <c:pt idx="31">
                  <c:v>38.746031746031747</c:v>
                </c:pt>
                <c:pt idx="32">
                  <c:v>25.565515986719426</c:v>
                </c:pt>
                <c:pt idx="33">
                  <c:v>29.703478554542386</c:v>
                </c:pt>
                <c:pt idx="34">
                  <c:v>21.354727398205661</c:v>
                </c:pt>
                <c:pt idx="35">
                  <c:v>29.585726402520297</c:v>
                </c:pt>
                <c:pt idx="36">
                  <c:v>32.813828356201242</c:v>
                </c:pt>
                <c:pt idx="37">
                  <c:v>22.998000249968754</c:v>
                </c:pt>
                <c:pt idx="38">
                  <c:v>38.746031746031747</c:v>
                </c:pt>
                <c:pt idx="39">
                  <c:v>25.565515986719426</c:v>
                </c:pt>
                <c:pt idx="40">
                  <c:v>29.400237353508381</c:v>
                </c:pt>
                <c:pt idx="41">
                  <c:v>24.989417989417991</c:v>
                </c:pt>
                <c:pt idx="42">
                  <c:v>28.469351904134513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C4-4EA9-A9C6-EBD1B764DA3A}"/>
            </c:ext>
          </c:extLst>
        </c:ser>
        <c:ser>
          <c:idx val="5"/>
          <c:order val="5"/>
          <c:tx>
            <c:strRef>
              <c:f>Dati!$H$1425</c:f>
              <c:strCache>
                <c:ptCount val="1"/>
                <c:pt idx="0">
                  <c:v>Transports**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(Dati!$H$1426,Dati!$H$1430:$H$1442,Dati!$H$1472:$H$1488,Dati!$H$1492:$H$1503)</c:f>
              <c:numCache>
                <c:formatCode>General</c:formatCode>
                <c:ptCount val="43"/>
                <c:pt idx="0" formatCode="0">
                  <c:v>11.343283582089599</c:v>
                </c:pt>
                <c:pt idx="2" formatCode="0">
                  <c:v>22.222222222222221</c:v>
                </c:pt>
                <c:pt idx="3" formatCode="0">
                  <c:v>15.135135135135135</c:v>
                </c:pt>
                <c:pt idx="4" formatCode="0">
                  <c:v>8.4577114427860689</c:v>
                </c:pt>
                <c:pt idx="5" formatCode="0">
                  <c:v>10.280373831775702</c:v>
                </c:pt>
                <c:pt idx="6" formatCode="0">
                  <c:v>9.6491228070175445</c:v>
                </c:pt>
                <c:pt idx="8" formatCode="0">
                  <c:v>11.616161616161616</c:v>
                </c:pt>
                <c:pt idx="9" formatCode="0">
                  <c:v>9.2592592592592595</c:v>
                </c:pt>
                <c:pt idx="11" formatCode="0">
                  <c:v>20.689655172413794</c:v>
                </c:pt>
                <c:pt idx="12" formatCode="0">
                  <c:v>8.8772845953002619</c:v>
                </c:pt>
                <c:pt idx="13" formatCode="0">
                  <c:v>12.478920741989882</c:v>
                </c:pt>
                <c:pt idx="15" formatCode="0">
                  <c:v>8.0357142857142865</c:v>
                </c:pt>
                <c:pt idx="16" formatCode="0">
                  <c:v>8.4967320261437909</c:v>
                </c:pt>
                <c:pt idx="17" formatCode="0">
                  <c:v>14.838709677419354</c:v>
                </c:pt>
                <c:pt idx="18" formatCode="0">
                  <c:v>11.428571428571429</c:v>
                </c:pt>
                <c:pt idx="19" formatCode="0">
                  <c:v>15</c:v>
                </c:pt>
                <c:pt idx="21" formatCode="0">
                  <c:v>11.111111111111111</c:v>
                </c:pt>
                <c:pt idx="22" formatCode="0">
                  <c:v>6.4102564102564106</c:v>
                </c:pt>
                <c:pt idx="23" formatCode="0">
                  <c:v>6.1643835616438354</c:v>
                </c:pt>
                <c:pt idx="24" formatCode="0">
                  <c:v>11.656441717791411</c:v>
                </c:pt>
                <c:pt idx="25" formatCode="0">
                  <c:v>22.818791946308725</c:v>
                </c:pt>
                <c:pt idx="27" formatCode="0">
                  <c:v>13.868613138686131</c:v>
                </c:pt>
                <c:pt idx="28" formatCode="0">
                  <c:v>9.1954022988505741</c:v>
                </c:pt>
                <c:pt idx="29" formatCode="0">
                  <c:v>9.7087378640776691</c:v>
                </c:pt>
                <c:pt idx="30" formatCode="0">
                  <c:v>13.694267515923567</c:v>
                </c:pt>
                <c:pt idx="32" formatCode="0">
                  <c:v>14.613180515759312</c:v>
                </c:pt>
                <c:pt idx="33" formatCode="0">
                  <c:v>10.106382978723405</c:v>
                </c:pt>
                <c:pt idx="34" formatCode="0">
                  <c:v>8.695652173913043</c:v>
                </c:pt>
                <c:pt idx="35" formatCode="0">
                  <c:v>6.106870229007634</c:v>
                </c:pt>
                <c:pt idx="36" formatCode="0">
                  <c:v>11.016949152542374</c:v>
                </c:pt>
                <c:pt idx="37" formatCode="0">
                  <c:v>11.811023622047244</c:v>
                </c:pt>
                <c:pt idx="39" formatCode="0">
                  <c:v>14.613180515759312</c:v>
                </c:pt>
                <c:pt idx="40" formatCode="0">
                  <c:v>10.280373831775702</c:v>
                </c:pt>
                <c:pt idx="41" formatCode="0">
                  <c:v>8.9947089947089953</c:v>
                </c:pt>
                <c:pt idx="42" formatCode="0">
                  <c:v>9.4861660079051386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1C4-4EA9-A9C6-EBD1B764DA3A}"/>
            </c:ext>
          </c:extLst>
        </c:ser>
        <c:ser>
          <c:idx val="6"/>
          <c:order val="6"/>
          <c:tx>
            <c:strRef>
              <c:f>Dati!$I$1425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(Dati!$I$1426,Dati!$I$1430:$I$1442,Dati!$I$1472:$I$1488,Dati!$I$1492:$I$1503)</c:f>
              <c:numCache>
                <c:formatCode>0</c:formatCode>
                <c:ptCount val="43"/>
                <c:pt idx="0">
                  <c:v>24.228144989338972</c:v>
                </c:pt>
                <c:pt idx="1">
                  <c:v>35.571428571428569</c:v>
                </c:pt>
                <c:pt idx="2">
                  <c:v>13.349206349206352</c:v>
                </c:pt>
                <c:pt idx="3">
                  <c:v>20.43629343629344</c:v>
                </c:pt>
                <c:pt idx="4">
                  <c:v>27.113717128642506</c:v>
                </c:pt>
                <c:pt idx="5">
                  <c:v>25.291054739652871</c:v>
                </c:pt>
                <c:pt idx="6">
                  <c:v>25.922305764411028</c:v>
                </c:pt>
                <c:pt idx="7">
                  <c:v>35.571428571428569</c:v>
                </c:pt>
                <c:pt idx="8">
                  <c:v>23.955266955266957</c:v>
                </c:pt>
                <c:pt idx="9">
                  <c:v>26.312169312169313</c:v>
                </c:pt>
                <c:pt idx="10">
                  <c:v>35.571428571428569</c:v>
                </c:pt>
                <c:pt idx="11">
                  <c:v>14.881773399014779</c:v>
                </c:pt>
                <c:pt idx="12">
                  <c:v>26.694143976128309</c:v>
                </c:pt>
                <c:pt idx="13">
                  <c:v>23.092507829438691</c:v>
                </c:pt>
                <c:pt idx="14">
                  <c:v>35.571428571428569</c:v>
                </c:pt>
                <c:pt idx="15">
                  <c:v>27.535714285714285</c:v>
                </c:pt>
                <c:pt idx="16">
                  <c:v>27.07469654528478</c:v>
                </c:pt>
                <c:pt idx="17">
                  <c:v>20.732718894009217</c:v>
                </c:pt>
                <c:pt idx="18">
                  <c:v>24.142857142857146</c:v>
                </c:pt>
                <c:pt idx="19">
                  <c:v>20.571428571428573</c:v>
                </c:pt>
                <c:pt idx="20">
                  <c:v>35.571428571428569</c:v>
                </c:pt>
                <c:pt idx="21">
                  <c:v>24.460317460317462</c:v>
                </c:pt>
                <c:pt idx="22">
                  <c:v>29.161172161172161</c:v>
                </c:pt>
                <c:pt idx="23">
                  <c:v>29.407045009784738</c:v>
                </c:pt>
                <c:pt idx="24">
                  <c:v>23.91498685363716</c:v>
                </c:pt>
                <c:pt idx="25">
                  <c:v>12.752636625119848</c:v>
                </c:pt>
                <c:pt idx="26">
                  <c:v>35.571428571428569</c:v>
                </c:pt>
                <c:pt idx="27">
                  <c:v>21.70281543274244</c:v>
                </c:pt>
                <c:pt idx="28">
                  <c:v>26.376026272577999</c:v>
                </c:pt>
                <c:pt idx="29">
                  <c:v>25.862690707350904</c:v>
                </c:pt>
                <c:pt idx="30">
                  <c:v>21.877161055505006</c:v>
                </c:pt>
                <c:pt idx="31">
                  <c:v>35.571428571428569</c:v>
                </c:pt>
                <c:pt idx="32">
                  <c:v>20.958248055669259</c:v>
                </c:pt>
                <c:pt idx="33">
                  <c:v>25.465045592705167</c:v>
                </c:pt>
                <c:pt idx="34">
                  <c:v>26.87577639751553</c:v>
                </c:pt>
                <c:pt idx="35">
                  <c:v>29.46455834242094</c:v>
                </c:pt>
                <c:pt idx="36">
                  <c:v>24.554479418886199</c:v>
                </c:pt>
                <c:pt idx="37">
                  <c:v>23.760404949381329</c:v>
                </c:pt>
                <c:pt idx="38">
                  <c:v>35.571428571428569</c:v>
                </c:pt>
                <c:pt idx="39">
                  <c:v>20.958248055669259</c:v>
                </c:pt>
                <c:pt idx="40">
                  <c:v>25.291054739652871</c:v>
                </c:pt>
                <c:pt idx="41">
                  <c:v>26.576719576719576</c:v>
                </c:pt>
                <c:pt idx="42">
                  <c:v>26.085262563523436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1C4-4EA9-A9C6-EBD1B764DA3A}"/>
            </c:ext>
          </c:extLst>
        </c:ser>
        <c:ser>
          <c:idx val="7"/>
          <c:order val="7"/>
          <c:tx>
            <c:strRef>
              <c:f>Dati!$J$1425</c:f>
              <c:strCache>
                <c:ptCount val="1"/>
                <c:pt idx="0">
                  <c:v>Bankas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(Dati!$J$1426,Dati!$J$1430:$J$1442,Dati!$J$1472:$J$1488,Dati!$J$1492:$J$1503)</c:f>
              <c:numCache>
                <c:formatCode>General</c:formatCode>
                <c:ptCount val="43"/>
                <c:pt idx="0" formatCode="0">
                  <c:v>10.9452736318408</c:v>
                </c:pt>
                <c:pt idx="2" formatCode="0">
                  <c:v>22.222222222222221</c:v>
                </c:pt>
                <c:pt idx="3" formatCode="0">
                  <c:v>5.9459459459459456</c:v>
                </c:pt>
                <c:pt idx="4" formatCode="0">
                  <c:v>8.9552238805970141</c:v>
                </c:pt>
                <c:pt idx="5" formatCode="0">
                  <c:v>13.551401869158878</c:v>
                </c:pt>
                <c:pt idx="6" formatCode="0">
                  <c:v>11.111111111111111</c:v>
                </c:pt>
                <c:pt idx="8" formatCode="0">
                  <c:v>9.5959595959595951</c:v>
                </c:pt>
                <c:pt idx="9" formatCode="0">
                  <c:v>12.222222222222221</c:v>
                </c:pt>
                <c:pt idx="11" formatCode="0">
                  <c:v>31.03448275862069</c:v>
                </c:pt>
                <c:pt idx="12" formatCode="0">
                  <c:v>10.182767624020888</c:v>
                </c:pt>
                <c:pt idx="13" formatCode="0">
                  <c:v>10.455311973018549</c:v>
                </c:pt>
                <c:pt idx="15" formatCode="0">
                  <c:v>11.607142857142858</c:v>
                </c:pt>
                <c:pt idx="16" formatCode="0">
                  <c:v>16.33986928104575</c:v>
                </c:pt>
                <c:pt idx="17" formatCode="0">
                  <c:v>9.67741935483871</c:v>
                </c:pt>
                <c:pt idx="18" formatCode="0">
                  <c:v>11.428571428571429</c:v>
                </c:pt>
                <c:pt idx="19" formatCode="0">
                  <c:v>8.5714285714285712</c:v>
                </c:pt>
                <c:pt idx="21" formatCode="0">
                  <c:v>15.277777777777779</c:v>
                </c:pt>
                <c:pt idx="22" formatCode="0">
                  <c:v>12.179487179487179</c:v>
                </c:pt>
                <c:pt idx="23" formatCode="0">
                  <c:v>11.643835616438356</c:v>
                </c:pt>
                <c:pt idx="24" formatCode="0">
                  <c:v>11.042944785276074</c:v>
                </c:pt>
                <c:pt idx="25" formatCode="0">
                  <c:v>9.3959731543624159</c:v>
                </c:pt>
                <c:pt idx="27" formatCode="0">
                  <c:v>9.4890510948905114</c:v>
                </c:pt>
                <c:pt idx="28" formatCode="0">
                  <c:v>9.4827586206896548</c:v>
                </c:pt>
                <c:pt idx="29" formatCode="0">
                  <c:v>10.194174757281553</c:v>
                </c:pt>
                <c:pt idx="30" formatCode="0">
                  <c:v>13.694267515923567</c:v>
                </c:pt>
                <c:pt idx="32" formatCode="0">
                  <c:v>11.461318051575931</c:v>
                </c:pt>
                <c:pt idx="33" formatCode="0">
                  <c:v>12.76595744680851</c:v>
                </c:pt>
                <c:pt idx="34" formatCode="0">
                  <c:v>14.130434782608695</c:v>
                </c:pt>
                <c:pt idx="35" formatCode="0">
                  <c:v>5.343511450381679</c:v>
                </c:pt>
                <c:pt idx="36" formatCode="0">
                  <c:v>11.864406779661017</c:v>
                </c:pt>
                <c:pt idx="37" formatCode="0">
                  <c:v>9.4488188976377945</c:v>
                </c:pt>
                <c:pt idx="39" formatCode="0">
                  <c:v>11.461318051575931</c:v>
                </c:pt>
                <c:pt idx="40" formatCode="0">
                  <c:v>8.878504672897197</c:v>
                </c:pt>
                <c:pt idx="41" formatCode="0">
                  <c:v>12.169312169312169</c:v>
                </c:pt>
                <c:pt idx="42" formatCode="0">
                  <c:v>11.067193675889328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1C4-4EA9-A9C6-EBD1B764DA3A}"/>
            </c:ext>
          </c:extLst>
        </c:ser>
        <c:ser>
          <c:idx val="8"/>
          <c:order val="8"/>
          <c:tx>
            <c:strRef>
              <c:f>Dati!$K$1425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(Dati!$K$1426,Dati!$K$1430:$K$1442,Dati!$K$1472:$K$1488,Dati!$K$1492:$K$1503)</c:f>
              <c:numCache>
                <c:formatCode>0</c:formatCode>
                <c:ptCount val="43"/>
                <c:pt idx="0">
                  <c:v>27.089209126779892</c:v>
                </c:pt>
                <c:pt idx="1">
                  <c:v>38.03448275862069</c:v>
                </c:pt>
                <c:pt idx="2">
                  <c:v>15.812260536398469</c:v>
                </c:pt>
                <c:pt idx="3">
                  <c:v>32.088536812674747</c:v>
                </c:pt>
                <c:pt idx="4">
                  <c:v>29.079258878023676</c:v>
                </c:pt>
                <c:pt idx="5">
                  <c:v>24.48308088946181</c:v>
                </c:pt>
                <c:pt idx="6">
                  <c:v>26.92337164750958</c:v>
                </c:pt>
                <c:pt idx="7">
                  <c:v>38.03448275862069</c:v>
                </c:pt>
                <c:pt idx="8">
                  <c:v>28.438523162661095</c:v>
                </c:pt>
                <c:pt idx="9">
                  <c:v>25.812260536398469</c:v>
                </c:pt>
                <c:pt idx="10">
                  <c:v>38.03448275862069</c:v>
                </c:pt>
                <c:pt idx="11">
                  <c:v>7</c:v>
                </c:pt>
                <c:pt idx="12">
                  <c:v>27.8517151345998</c:v>
                </c:pt>
                <c:pt idx="13">
                  <c:v>27.579170785602141</c:v>
                </c:pt>
                <c:pt idx="14">
                  <c:v>38.03448275862069</c:v>
                </c:pt>
                <c:pt idx="15">
                  <c:v>26.427339901477833</c:v>
                </c:pt>
                <c:pt idx="16">
                  <c:v>21.69461347757494</c:v>
                </c:pt>
                <c:pt idx="17">
                  <c:v>28.357063403781979</c:v>
                </c:pt>
                <c:pt idx="18">
                  <c:v>26.60591133004926</c:v>
                </c:pt>
                <c:pt idx="19">
                  <c:v>29.463054187192121</c:v>
                </c:pt>
                <c:pt idx="20">
                  <c:v>38.03448275862069</c:v>
                </c:pt>
                <c:pt idx="21">
                  <c:v>22.756704980842912</c:v>
                </c:pt>
                <c:pt idx="22">
                  <c:v>25.854995579133512</c:v>
                </c:pt>
                <c:pt idx="23">
                  <c:v>26.390647142182335</c:v>
                </c:pt>
                <c:pt idx="24">
                  <c:v>26.991537973344617</c:v>
                </c:pt>
                <c:pt idx="25">
                  <c:v>28.638509604258275</c:v>
                </c:pt>
                <c:pt idx="26">
                  <c:v>38.03448275862069</c:v>
                </c:pt>
                <c:pt idx="27">
                  <c:v>28.545431663730177</c:v>
                </c:pt>
                <c:pt idx="28">
                  <c:v>28.551724137931036</c:v>
                </c:pt>
                <c:pt idx="29">
                  <c:v>27.840308001339139</c:v>
                </c:pt>
                <c:pt idx="30">
                  <c:v>24.340215242697123</c:v>
                </c:pt>
                <c:pt idx="31">
                  <c:v>38.03448275862069</c:v>
                </c:pt>
                <c:pt idx="32">
                  <c:v>26.573164707044761</c:v>
                </c:pt>
                <c:pt idx="33">
                  <c:v>25.26852531181218</c:v>
                </c:pt>
                <c:pt idx="34">
                  <c:v>23.904047976011995</c:v>
                </c:pt>
                <c:pt idx="35">
                  <c:v>32.690971308239014</c:v>
                </c:pt>
                <c:pt idx="36">
                  <c:v>26.170075978959673</c:v>
                </c:pt>
                <c:pt idx="37">
                  <c:v>28.585663860982898</c:v>
                </c:pt>
                <c:pt idx="38">
                  <c:v>38.03448275862069</c:v>
                </c:pt>
                <c:pt idx="39">
                  <c:v>26.573164707044761</c:v>
                </c:pt>
                <c:pt idx="40">
                  <c:v>29.155978085723493</c:v>
                </c:pt>
                <c:pt idx="41">
                  <c:v>25.865170589308519</c:v>
                </c:pt>
                <c:pt idx="42">
                  <c:v>26.967289082731362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C4-4EA9-A9C6-EBD1B764DA3A}"/>
            </c:ext>
          </c:extLst>
        </c:ser>
        <c:ser>
          <c:idx val="9"/>
          <c:order val="9"/>
          <c:tx>
            <c:strRef>
              <c:f>Dati!$L$1425</c:f>
              <c:strCache>
                <c:ptCount val="1"/>
                <c:pt idx="0">
                  <c:v>Pašvaldību darbība***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(Dati!$L$1426,Dati!$L$1430:$L$1442,Dati!$L$1472:$L$1488,Dati!$L$1492:$L$1503)</c:f>
              <c:numCache>
                <c:formatCode>General</c:formatCode>
                <c:ptCount val="43"/>
                <c:pt idx="0" formatCode="0">
                  <c:v>10.049751243781095</c:v>
                </c:pt>
                <c:pt idx="2" formatCode="0">
                  <c:v>11.111111111111111</c:v>
                </c:pt>
                <c:pt idx="3" formatCode="0">
                  <c:v>11.351351351351351</c:v>
                </c:pt>
                <c:pt idx="4" formatCode="0">
                  <c:v>9.4527363184079594</c:v>
                </c:pt>
                <c:pt idx="5" formatCode="0">
                  <c:v>10.747663551401869</c:v>
                </c:pt>
                <c:pt idx="6" formatCode="0">
                  <c:v>9.064327485380117</c:v>
                </c:pt>
                <c:pt idx="8" formatCode="0">
                  <c:v>10.606060606060606</c:v>
                </c:pt>
                <c:pt idx="9" formatCode="0">
                  <c:v>8.8888888888888893</c:v>
                </c:pt>
                <c:pt idx="11" formatCode="0">
                  <c:v>17.241379310344829</c:v>
                </c:pt>
                <c:pt idx="12" formatCode="0">
                  <c:v>8.8772845953002619</c:v>
                </c:pt>
                <c:pt idx="13" formatCode="0">
                  <c:v>10.455311973018549</c:v>
                </c:pt>
                <c:pt idx="15" formatCode="0">
                  <c:v>9.8214285714285712</c:v>
                </c:pt>
                <c:pt idx="16" formatCode="0">
                  <c:v>7.1895424836601309</c:v>
                </c:pt>
                <c:pt idx="17" formatCode="0">
                  <c:v>9.67741935483871</c:v>
                </c:pt>
                <c:pt idx="18" formatCode="0">
                  <c:v>10.714285714285714</c:v>
                </c:pt>
                <c:pt idx="19" formatCode="0">
                  <c:v>13.571428571428571</c:v>
                </c:pt>
                <c:pt idx="21" formatCode="0">
                  <c:v>10.416666666666666</c:v>
                </c:pt>
                <c:pt idx="22" formatCode="0">
                  <c:v>7.6923076923076925</c:v>
                </c:pt>
                <c:pt idx="23" formatCode="0">
                  <c:v>8.9041095890410951</c:v>
                </c:pt>
                <c:pt idx="24" formatCode="0">
                  <c:v>11.042944785276074</c:v>
                </c:pt>
                <c:pt idx="25" formatCode="0">
                  <c:v>11.409395973154362</c:v>
                </c:pt>
                <c:pt idx="27" formatCode="0">
                  <c:v>13.138686131386862</c:v>
                </c:pt>
                <c:pt idx="28" formatCode="0">
                  <c:v>11.206896551724139</c:v>
                </c:pt>
                <c:pt idx="29" formatCode="0">
                  <c:v>8.2524271844660202</c:v>
                </c:pt>
                <c:pt idx="30" formatCode="0">
                  <c:v>8.598726114649681</c:v>
                </c:pt>
                <c:pt idx="32" formatCode="0">
                  <c:v>13.753581661891117</c:v>
                </c:pt>
                <c:pt idx="33" formatCode="0">
                  <c:v>7.9787234042553195</c:v>
                </c:pt>
                <c:pt idx="34" formatCode="0">
                  <c:v>8.695652173913043</c:v>
                </c:pt>
                <c:pt idx="35" formatCode="0">
                  <c:v>6.8702290076335881</c:v>
                </c:pt>
                <c:pt idx="36" formatCode="0">
                  <c:v>7.6271186440677967</c:v>
                </c:pt>
                <c:pt idx="37" formatCode="0">
                  <c:v>9.4488188976377945</c:v>
                </c:pt>
                <c:pt idx="39" formatCode="0">
                  <c:v>13.753581661891117</c:v>
                </c:pt>
                <c:pt idx="40" formatCode="0">
                  <c:v>8.878504672897197</c:v>
                </c:pt>
                <c:pt idx="41" formatCode="0">
                  <c:v>6.3492063492063489</c:v>
                </c:pt>
                <c:pt idx="42" formatCode="0">
                  <c:v>8.695652173913043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1C4-4EA9-A9C6-EBD1B764DA3A}"/>
            </c:ext>
          </c:extLst>
        </c:ser>
        <c:ser>
          <c:idx val="10"/>
          <c:order val="10"/>
          <c:tx>
            <c:strRef>
              <c:f>Dati!$M$1425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(Dati!$M$1426,Dati!$M$1430:$M$1442,Dati!$M$1472:$M$1488,Dati!$M$1492:$M$1503)</c:f>
              <c:numCache>
                <c:formatCode>0</c:formatCode>
                <c:ptCount val="43"/>
                <c:pt idx="0">
                  <c:v>17.538484050336553</c:v>
                </c:pt>
                <c:pt idx="1">
                  <c:v>27.588235294117649</c:v>
                </c:pt>
                <c:pt idx="2">
                  <c:v>16.477124183006538</c:v>
                </c:pt>
                <c:pt idx="3">
                  <c:v>16.236883942766298</c:v>
                </c:pt>
                <c:pt idx="4">
                  <c:v>18.135498975709687</c:v>
                </c:pt>
                <c:pt idx="5">
                  <c:v>16.840571742715781</c:v>
                </c:pt>
                <c:pt idx="6">
                  <c:v>18.523907808737533</c:v>
                </c:pt>
                <c:pt idx="7">
                  <c:v>27.588235294117649</c:v>
                </c:pt>
                <c:pt idx="8">
                  <c:v>16.982174688057043</c:v>
                </c:pt>
                <c:pt idx="9">
                  <c:v>18.699346405228759</c:v>
                </c:pt>
                <c:pt idx="10">
                  <c:v>27.588235294117649</c:v>
                </c:pt>
                <c:pt idx="11">
                  <c:v>10.346855983772819</c:v>
                </c:pt>
                <c:pt idx="12">
                  <c:v>18.710950698817385</c:v>
                </c:pt>
                <c:pt idx="13">
                  <c:v>17.132923321099099</c:v>
                </c:pt>
                <c:pt idx="14">
                  <c:v>27.588235294117649</c:v>
                </c:pt>
                <c:pt idx="15">
                  <c:v>17.766806722689076</c:v>
                </c:pt>
                <c:pt idx="16">
                  <c:v>20.398692810457518</c:v>
                </c:pt>
                <c:pt idx="17">
                  <c:v>17.91081593927894</c:v>
                </c:pt>
                <c:pt idx="18">
                  <c:v>16.873949579831937</c:v>
                </c:pt>
                <c:pt idx="19">
                  <c:v>14.016806722689077</c:v>
                </c:pt>
                <c:pt idx="20">
                  <c:v>27.588235294117649</c:v>
                </c:pt>
                <c:pt idx="21">
                  <c:v>17.171568627450981</c:v>
                </c:pt>
                <c:pt idx="22">
                  <c:v>19.895927601809955</c:v>
                </c:pt>
                <c:pt idx="23">
                  <c:v>18.684125705076553</c:v>
                </c:pt>
                <c:pt idx="24">
                  <c:v>16.545290508841575</c:v>
                </c:pt>
                <c:pt idx="25">
                  <c:v>16.178839320963284</c:v>
                </c:pt>
                <c:pt idx="26">
                  <c:v>27.588235294117649</c:v>
                </c:pt>
                <c:pt idx="27">
                  <c:v>14.449549162730786</c:v>
                </c:pt>
                <c:pt idx="28">
                  <c:v>16.38133874239351</c:v>
                </c:pt>
                <c:pt idx="29">
                  <c:v>19.33580810965163</c:v>
                </c:pt>
                <c:pt idx="30">
                  <c:v>18.989509179467966</c:v>
                </c:pt>
                <c:pt idx="31">
                  <c:v>27.588235294117649</c:v>
                </c:pt>
                <c:pt idx="32">
                  <c:v>13.834653632226532</c:v>
                </c:pt>
                <c:pt idx="33">
                  <c:v>19.609511889862329</c:v>
                </c:pt>
                <c:pt idx="34">
                  <c:v>18.892583120204606</c:v>
                </c:pt>
                <c:pt idx="35">
                  <c:v>20.718006286484062</c:v>
                </c:pt>
                <c:pt idx="36">
                  <c:v>19.961116650049853</c:v>
                </c:pt>
                <c:pt idx="37">
                  <c:v>18.139416396479852</c:v>
                </c:pt>
                <c:pt idx="38">
                  <c:v>27.588235294117649</c:v>
                </c:pt>
                <c:pt idx="39">
                  <c:v>13.834653632226532</c:v>
                </c:pt>
                <c:pt idx="40">
                  <c:v>18.709730621220451</c:v>
                </c:pt>
                <c:pt idx="41">
                  <c:v>21.239028944911301</c:v>
                </c:pt>
                <c:pt idx="42">
                  <c:v>18.892583120204606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1C4-4EA9-A9C6-EBD1B764DA3A}"/>
            </c:ext>
          </c:extLst>
        </c:ser>
        <c:ser>
          <c:idx val="11"/>
          <c:order val="11"/>
          <c:tx>
            <c:strRef>
              <c:f>Dati!$N$1425</c:f>
              <c:strCache>
                <c:ptCount val="1"/>
                <c:pt idx="0">
                  <c:v>Iekšlietas un tieslietas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</c:spPr>
          <c:invertIfNegative val="0"/>
          <c:dLbls>
            <c:dLbl>
              <c:idx val="6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1C4-4EA9-A9C6-EBD1B764DA3A}"/>
                </c:ext>
              </c:extLst>
            </c:dLbl>
            <c:dLbl>
              <c:idx val="15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D9F-493E-806B-8835659D1FC6}"/>
                </c:ext>
              </c:extLst>
            </c:dLbl>
            <c:dLbl>
              <c:idx val="17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D9F-493E-806B-8835659D1FC6}"/>
                </c:ext>
              </c:extLst>
            </c:dLbl>
            <c:dLbl>
              <c:idx val="18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D9F-493E-806B-8835659D1FC6}"/>
                </c:ext>
              </c:extLst>
            </c:dLbl>
            <c:dLbl>
              <c:idx val="19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D9F-493E-806B-8835659D1FC6}"/>
                </c:ext>
              </c:extLst>
            </c:dLbl>
            <c:dLbl>
              <c:idx val="2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1C4-4EA9-A9C6-EBD1B764DA3A}"/>
                </c:ext>
              </c:extLst>
            </c:dLbl>
            <c:dLbl>
              <c:idx val="24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D9F-493E-806B-8835659D1FC6}"/>
                </c:ext>
              </c:extLst>
            </c:dLbl>
            <c:dLbl>
              <c:idx val="29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D9F-493E-806B-8835659D1FC6}"/>
                </c:ext>
              </c:extLst>
            </c:dLbl>
            <c:dLbl>
              <c:idx val="33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D9F-493E-806B-8835659D1FC6}"/>
                </c:ext>
              </c:extLst>
            </c:dLbl>
            <c:dLbl>
              <c:idx val="35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D9F-493E-806B-8835659D1FC6}"/>
                </c:ext>
              </c:extLst>
            </c:dLbl>
            <c:dLbl>
              <c:idx val="36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D9F-493E-806B-8835659D1FC6}"/>
                </c:ext>
              </c:extLst>
            </c:dLbl>
            <c:dLbl>
              <c:idx val="40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D9F-493E-806B-8835659D1FC6}"/>
                </c:ext>
              </c:extLst>
            </c:dLbl>
            <c:dLbl>
              <c:idx val="41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D9F-493E-806B-8835659D1F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(Dati!$B$1426,Dati!$B$1430:$B$1442,Dati!$B$1472:$B$1488,Dati!$B$1492:$B$1503)</c:f>
              <c:strCache>
                <c:ptCount val="4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CILVĒKU SKAITS MĀJSAIMNIECĪBĀ</c:v>
                </c:pt>
                <c:pt idx="27">
                  <c:v>Viens, n=137</c:v>
                </c:pt>
                <c:pt idx="28">
                  <c:v>Divi, n=348</c:v>
                </c:pt>
                <c:pt idx="29">
                  <c:v>Trīs, n=206</c:v>
                </c:pt>
                <c:pt idx="30">
                  <c:v>Četri un vairāk, n=314</c:v>
                </c:pt>
                <c:pt idx="31">
                  <c:v>REĢIONS</c:v>
                </c:pt>
                <c:pt idx="32">
                  <c:v>Rīga, n=349</c:v>
                </c:pt>
                <c:pt idx="33">
                  <c:v>Pierīga, n=188</c:v>
                </c:pt>
                <c:pt idx="34">
                  <c:v>Vidzeme, n=92</c:v>
                </c:pt>
                <c:pt idx="35">
                  <c:v>Kurzeme, n=131</c:v>
                </c:pt>
                <c:pt idx="36">
                  <c:v>Zemgale, n=118</c:v>
                </c:pt>
                <c:pt idx="37">
                  <c:v>Latgale, n=127</c:v>
                </c:pt>
                <c:pt idx="38">
                  <c:v>APDZĪVOTĀS VIETAS TIPS</c:v>
                </c:pt>
                <c:pt idx="39">
                  <c:v>Rīga, n=349</c:v>
                </c:pt>
                <c:pt idx="40">
                  <c:v>Cita lielā pilsēta, n=214</c:v>
                </c:pt>
                <c:pt idx="41">
                  <c:v>Cita pilsēta, n=189</c:v>
                </c:pt>
                <c:pt idx="42">
                  <c:v>Lauki, n=253</c:v>
                </c:pt>
              </c:strCache>
            </c:strRef>
          </c:cat>
          <c:val>
            <c:numRef>
              <c:f>(Dati!$N$1426,Dati!$N$1430:$N$1442,Dati!$N$1472:$N$1488,Dati!$N$1492:$N$1503)</c:f>
              <c:numCache>
                <c:formatCode>General</c:formatCode>
                <c:ptCount val="43"/>
                <c:pt idx="0" formatCode="0">
                  <c:v>5.0746268656716422</c:v>
                </c:pt>
                <c:pt idx="2" formatCode="0">
                  <c:v>9.5238095238095237</c:v>
                </c:pt>
                <c:pt idx="3" formatCode="0">
                  <c:v>7.5675675675675675</c:v>
                </c:pt>
                <c:pt idx="4" formatCode="0">
                  <c:v>4.9751243781094523</c:v>
                </c:pt>
                <c:pt idx="5" formatCode="0">
                  <c:v>5.1401869158878508</c:v>
                </c:pt>
                <c:pt idx="6" formatCode="0">
                  <c:v>2.9239766081871346</c:v>
                </c:pt>
                <c:pt idx="8" formatCode="0">
                  <c:v>5.5555555555555554</c:v>
                </c:pt>
                <c:pt idx="9" formatCode="0">
                  <c:v>5.1851851851851851</c:v>
                </c:pt>
                <c:pt idx="11" formatCode="0">
                  <c:v>10.344827586206897</c:v>
                </c:pt>
                <c:pt idx="12" formatCode="0">
                  <c:v>4.6997389033942563</c:v>
                </c:pt>
                <c:pt idx="13" formatCode="0">
                  <c:v>5.0590219224283306</c:v>
                </c:pt>
                <c:pt idx="15" formatCode="0">
                  <c:v>3.5714285714285716</c:v>
                </c:pt>
                <c:pt idx="16" formatCode="0">
                  <c:v>7.1895424836601309</c:v>
                </c:pt>
                <c:pt idx="17" formatCode="0">
                  <c:v>3.870967741935484</c:v>
                </c:pt>
                <c:pt idx="18" formatCode="0">
                  <c:v>4.2857142857142856</c:v>
                </c:pt>
                <c:pt idx="19" formatCode="0">
                  <c:v>2.8571428571428572</c:v>
                </c:pt>
                <c:pt idx="21" formatCode="0">
                  <c:v>6.9444444444444446</c:v>
                </c:pt>
                <c:pt idx="22" formatCode="0">
                  <c:v>0.64102564102564108</c:v>
                </c:pt>
                <c:pt idx="23" formatCode="0">
                  <c:v>4.7945205479452051</c:v>
                </c:pt>
                <c:pt idx="24" formatCode="0">
                  <c:v>3.6809815950920246</c:v>
                </c:pt>
                <c:pt idx="25" formatCode="0">
                  <c:v>6.0402684563758386</c:v>
                </c:pt>
                <c:pt idx="27" formatCode="0">
                  <c:v>5.1094890510948909</c:v>
                </c:pt>
                <c:pt idx="28" formatCode="0">
                  <c:v>5.4597701149425291</c:v>
                </c:pt>
                <c:pt idx="29" formatCode="0">
                  <c:v>2.912621359223301</c:v>
                </c:pt>
                <c:pt idx="30" formatCode="0">
                  <c:v>6.0509554140127388</c:v>
                </c:pt>
                <c:pt idx="32" formatCode="0">
                  <c:v>5.7306590257879657</c:v>
                </c:pt>
                <c:pt idx="33" formatCode="0">
                  <c:v>4.2553191489361701</c:v>
                </c:pt>
                <c:pt idx="34" formatCode="0">
                  <c:v>8.695652173913043</c:v>
                </c:pt>
                <c:pt idx="35" formatCode="0">
                  <c:v>1.5267175572519085</c:v>
                </c:pt>
                <c:pt idx="36" formatCode="0">
                  <c:v>2.5423728813559321</c:v>
                </c:pt>
                <c:pt idx="37" formatCode="0">
                  <c:v>7.8740157480314963</c:v>
                </c:pt>
                <c:pt idx="39" formatCode="0">
                  <c:v>5.7306590257879657</c:v>
                </c:pt>
                <c:pt idx="40" formatCode="0">
                  <c:v>3.7383177570093458</c:v>
                </c:pt>
                <c:pt idx="41" formatCode="0">
                  <c:v>4.2328042328042326</c:v>
                </c:pt>
                <c:pt idx="42" formatCode="0">
                  <c:v>5.9288537549407119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1C4-4EA9-A9C6-EBD1B764DA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332521776"/>
        <c:axId val="332513936"/>
      </c:barChart>
      <c:catAx>
        <c:axId val="3325217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33251393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332513936"/>
        <c:scaling>
          <c:orientation val="minMax"/>
          <c:max val="22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332521776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3902847169484527"/>
          <c:y val="2.1402848892362259E-2"/>
          <c:w val="0.48011635601387392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Dati!$C$107</c:f>
              <c:strCache>
                <c:ptCount val="1"/>
                <c:pt idx="0">
                  <c:v>2020, n=1005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65F-4BD6-BE35-3E7AD34BC9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Dati!$B$108:$B$110</c:f>
              <c:strCache>
                <c:ptCount val="3"/>
                <c:pt idx="0">
                  <c:v>ES fondi</c:v>
                </c:pt>
                <c:pt idx="1">
                  <c:v>Eiropas Ekonomikas zonas (EEZ) finanšu instruments</c:v>
                </c:pt>
                <c:pt idx="2">
                  <c:v>Norvēģijas finanšu instruments</c:v>
                </c:pt>
              </c:strCache>
            </c:strRef>
          </c:cat>
          <c:val>
            <c:numRef>
              <c:f>Dati!$C$108:$C$110</c:f>
              <c:numCache>
                <c:formatCode>0</c:formatCode>
                <c:ptCount val="3"/>
                <c:pt idx="0">
                  <c:v>95.323383084577117</c:v>
                </c:pt>
                <c:pt idx="1">
                  <c:v>35.223880597014926</c:v>
                </c:pt>
                <c:pt idx="2">
                  <c:v>17.313432835820894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5F-4BD6-BE35-3E7AD34BC97A}"/>
            </c:ext>
          </c:extLst>
        </c:ser>
        <c:ser>
          <c:idx val="1"/>
          <c:order val="1"/>
          <c:tx>
            <c:strRef>
              <c:f>Dati!$D$107</c:f>
              <c:strCache>
                <c:ptCount val="1"/>
                <c:pt idx="0">
                  <c:v>2016, n=1010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Dati!$B$108:$B$110</c:f>
              <c:strCache>
                <c:ptCount val="3"/>
                <c:pt idx="0">
                  <c:v>ES fondi</c:v>
                </c:pt>
                <c:pt idx="1">
                  <c:v>Eiropas Ekonomikas zonas (EEZ) finanšu instruments</c:v>
                </c:pt>
                <c:pt idx="2">
                  <c:v>Norvēģijas finanšu instruments</c:v>
                </c:pt>
              </c:strCache>
            </c:strRef>
          </c:cat>
          <c:val>
            <c:numRef>
              <c:f>Dati!$D$108:$D$110</c:f>
              <c:numCache>
                <c:formatCode>0</c:formatCode>
                <c:ptCount val="3"/>
                <c:pt idx="0">
                  <c:v>93.616348080720456</c:v>
                </c:pt>
                <c:pt idx="1">
                  <c:v>26.08341060393893</c:v>
                </c:pt>
                <c:pt idx="2">
                  <c:v>17.968088499149136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5F-4BD6-BE35-3E7AD34BC97A}"/>
            </c:ext>
          </c:extLst>
        </c:ser>
        <c:ser>
          <c:idx val="2"/>
          <c:order val="2"/>
          <c:tx>
            <c:strRef>
              <c:f>Dati!$E$107</c:f>
              <c:strCache>
                <c:ptCount val="1"/>
                <c:pt idx="0">
                  <c:v>2013, n=1017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65F-4BD6-BE35-3E7AD34BC9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Dati!$B$108:$B$110</c:f>
              <c:strCache>
                <c:ptCount val="3"/>
                <c:pt idx="0">
                  <c:v>ES fondi</c:v>
                </c:pt>
                <c:pt idx="1">
                  <c:v>Eiropas Ekonomikas zonas (EEZ) finanšu instruments</c:v>
                </c:pt>
                <c:pt idx="2">
                  <c:v>Norvēģijas finanšu instruments</c:v>
                </c:pt>
              </c:strCache>
            </c:strRef>
          </c:cat>
          <c:val>
            <c:numRef>
              <c:f>Dati!$E$108:$E$110</c:f>
              <c:numCache>
                <c:formatCode>0</c:formatCode>
                <c:ptCount val="3"/>
                <c:pt idx="0">
                  <c:v>97.661185128419589</c:v>
                </c:pt>
                <c:pt idx="1">
                  <c:v>33.629466980665384</c:v>
                </c:pt>
                <c:pt idx="2">
                  <c:v>15.578021776962265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5F-4BD6-BE35-3E7AD34BC9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761038464"/>
        <c:axId val="761035328"/>
      </c:barChart>
      <c:catAx>
        <c:axId val="76103846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761035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1035328"/>
        <c:scaling>
          <c:orientation val="minMax"/>
          <c:max val="10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761038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75988026877356"/>
          <c:y val="0.65295828656173438"/>
          <c:w val="0.15870374071261398"/>
          <c:h val="0.19916163445230117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854499995659305"/>
          <c:y val="0.10628321876699344"/>
          <c:w val="0.3899530337098161"/>
          <c:h val="0.8807977661793181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Dati!$G$1328</c:f>
              <c:strCache>
                <c:ptCount val="1"/>
                <c:pt idx="0">
                  <c:v>2020, n=444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Dati!$B$1329:$B$1342</c:f>
              <c:strCache>
                <c:ptCount val="14"/>
                <c:pt idx="2">
                  <c:v>Zinātne, pētniecība</c:v>
                </c:pt>
                <c:pt idx="3">
                  <c:v>Lauksaimniecība</c:v>
                </c:pt>
                <c:pt idx="4">
                  <c:v>Izglītība</c:v>
                </c:pt>
                <c:pt idx="6">
                  <c:v>Kultūra</c:v>
                </c:pt>
                <c:pt idx="7">
                  <c:v>Veselība</c:v>
                </c:pt>
                <c:pt idx="8">
                  <c:v>Transports</c:v>
                </c:pt>
                <c:pt idx="9">
                  <c:v>Bankas</c:v>
                </c:pt>
                <c:pt idx="10">
                  <c:v>Pašvaldību darbība</c:v>
                </c:pt>
                <c:pt idx="11">
                  <c:v>Iekšlietas un tieslietas</c:v>
                </c:pt>
                <c:pt idx="12">
                  <c:v>Cits</c:v>
                </c:pt>
                <c:pt idx="13">
                  <c:v>Nezina, grūti teikt</c:v>
                </c:pt>
              </c:strCache>
            </c:strRef>
          </c:cat>
          <c:val>
            <c:numRef>
              <c:f>Dati!$G$1329:$G$1342</c:f>
              <c:numCache>
                <c:formatCode>0</c:formatCode>
                <c:ptCount val="14"/>
                <c:pt idx="0">
                  <c:v>44.81981981981982</c:v>
                </c:pt>
                <c:pt idx="1">
                  <c:v>43.918918918918919</c:v>
                </c:pt>
                <c:pt idx="2">
                  <c:v>35.135135135135137</c:v>
                </c:pt>
                <c:pt idx="3">
                  <c:v>25.900900900900901</c:v>
                </c:pt>
                <c:pt idx="4" formatCode="###0">
                  <c:v>31.531531531531531</c:v>
                </c:pt>
                <c:pt idx="5">
                  <c:v>22.747747747747749</c:v>
                </c:pt>
                <c:pt idx="6">
                  <c:v>17.117117117117118</c:v>
                </c:pt>
                <c:pt idx="7">
                  <c:v>15.765765765765765</c:v>
                </c:pt>
                <c:pt idx="8">
                  <c:v>14.63963963963964</c:v>
                </c:pt>
                <c:pt idx="9">
                  <c:v>9.9099099099099099</c:v>
                </c:pt>
                <c:pt idx="10">
                  <c:v>15.765765765765765</c:v>
                </c:pt>
                <c:pt idx="11">
                  <c:v>7.8828828828828827</c:v>
                </c:pt>
                <c:pt idx="12">
                  <c:v>1.1261261261261262</c:v>
                </c:pt>
                <c:pt idx="13">
                  <c:v>25.225225225225227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35-487B-975B-EDCDC1375342}"/>
            </c:ext>
          </c:extLst>
        </c:ser>
        <c:ser>
          <c:idx val="1"/>
          <c:order val="1"/>
          <c:tx>
            <c:strRef>
              <c:f>Dati!$H$1328</c:f>
              <c:strCache>
                <c:ptCount val="1"/>
                <c:pt idx="0">
                  <c:v>2016, n=407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Dati!$B$1329:$B$1342</c:f>
              <c:strCache>
                <c:ptCount val="14"/>
                <c:pt idx="2">
                  <c:v>Zinātne, pētniecība</c:v>
                </c:pt>
                <c:pt idx="3">
                  <c:v>Lauksaimniecība</c:v>
                </c:pt>
                <c:pt idx="4">
                  <c:v>Izglītība</c:v>
                </c:pt>
                <c:pt idx="6">
                  <c:v>Kultūra</c:v>
                </c:pt>
                <c:pt idx="7">
                  <c:v>Veselība</c:v>
                </c:pt>
                <c:pt idx="8">
                  <c:v>Transports</c:v>
                </c:pt>
                <c:pt idx="9">
                  <c:v>Bankas</c:v>
                </c:pt>
                <c:pt idx="10">
                  <c:v>Pašvaldību darbība</c:v>
                </c:pt>
                <c:pt idx="11">
                  <c:v>Iekšlietas un tieslietas</c:v>
                </c:pt>
                <c:pt idx="12">
                  <c:v>Cits</c:v>
                </c:pt>
                <c:pt idx="13">
                  <c:v>Nezina, grūti teikt</c:v>
                </c:pt>
              </c:strCache>
            </c:strRef>
          </c:cat>
          <c:val>
            <c:numRef>
              <c:f>Dati!$H$1329:$H$1342</c:f>
              <c:numCache>
                <c:formatCode>General</c:formatCode>
                <c:ptCount val="14"/>
                <c:pt idx="0">
                  <c:v>31</c:v>
                </c:pt>
                <c:pt idx="1">
                  <c:v>35</c:v>
                </c:pt>
                <c:pt idx="2">
                  <c:v>24</c:v>
                </c:pt>
                <c:pt idx="3">
                  <c:v>23</c:v>
                </c:pt>
                <c:pt idx="4">
                  <c:v>23</c:v>
                </c:pt>
                <c:pt idx="5">
                  <c:v>18</c:v>
                </c:pt>
                <c:pt idx="6">
                  <c:v>19</c:v>
                </c:pt>
                <c:pt idx="7">
                  <c:v>10</c:v>
                </c:pt>
                <c:pt idx="9">
                  <c:v>11</c:v>
                </c:pt>
                <c:pt idx="10">
                  <c:v>19</c:v>
                </c:pt>
                <c:pt idx="11">
                  <c:v>8</c:v>
                </c:pt>
                <c:pt idx="12">
                  <c:v>0.4</c:v>
                </c:pt>
                <c:pt idx="1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35-487B-975B-EDCDC1375342}"/>
            </c:ext>
          </c:extLst>
        </c:ser>
        <c:ser>
          <c:idx val="2"/>
          <c:order val="2"/>
          <c:tx>
            <c:strRef>
              <c:f>Dati!$I$1328</c:f>
              <c:strCache>
                <c:ptCount val="1"/>
                <c:pt idx="0">
                  <c:v>2013, n=451</c:v>
                </c:pt>
              </c:strCache>
            </c:strRef>
          </c:tx>
          <c:spPr>
            <a:solidFill>
              <a:srgbClr val="4472C4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Dati!$B$1329:$B$1342</c:f>
              <c:strCache>
                <c:ptCount val="14"/>
                <c:pt idx="2">
                  <c:v>Zinātne, pētniecība</c:v>
                </c:pt>
                <c:pt idx="3">
                  <c:v>Lauksaimniecība</c:v>
                </c:pt>
                <c:pt idx="4">
                  <c:v>Izglītība</c:v>
                </c:pt>
                <c:pt idx="6">
                  <c:v>Kultūra</c:v>
                </c:pt>
                <c:pt idx="7">
                  <c:v>Veselība</c:v>
                </c:pt>
                <c:pt idx="8">
                  <c:v>Transports</c:v>
                </c:pt>
                <c:pt idx="9">
                  <c:v>Bankas</c:v>
                </c:pt>
                <c:pt idx="10">
                  <c:v>Pašvaldību darbība</c:v>
                </c:pt>
                <c:pt idx="11">
                  <c:v>Iekšlietas un tieslietas</c:v>
                </c:pt>
                <c:pt idx="12">
                  <c:v>Cits</c:v>
                </c:pt>
                <c:pt idx="13">
                  <c:v>Nezina, grūti teikt</c:v>
                </c:pt>
              </c:strCache>
            </c:strRef>
          </c:cat>
          <c:val>
            <c:numRef>
              <c:f>Dati!$I$1329:$I$1342</c:f>
              <c:numCache>
                <c:formatCode>General</c:formatCode>
                <c:ptCount val="14"/>
                <c:pt idx="0">
                  <c:v>34</c:v>
                </c:pt>
                <c:pt idx="1">
                  <c:v>28</c:v>
                </c:pt>
                <c:pt idx="2">
                  <c:v>29</c:v>
                </c:pt>
                <c:pt idx="3">
                  <c:v>29</c:v>
                </c:pt>
                <c:pt idx="4">
                  <c:v>30</c:v>
                </c:pt>
                <c:pt idx="5">
                  <c:v>23</c:v>
                </c:pt>
                <c:pt idx="6">
                  <c:v>23</c:v>
                </c:pt>
                <c:pt idx="7">
                  <c:v>11</c:v>
                </c:pt>
                <c:pt idx="9">
                  <c:v>15</c:v>
                </c:pt>
                <c:pt idx="10">
                  <c:v>17</c:v>
                </c:pt>
                <c:pt idx="11">
                  <c:v>5</c:v>
                </c:pt>
                <c:pt idx="1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35-487B-975B-EDCDC13753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626675184"/>
        <c:axId val="626670872"/>
      </c:barChart>
      <c:catAx>
        <c:axId val="626675184"/>
        <c:scaling>
          <c:orientation val="maxMin"/>
        </c:scaling>
        <c:delete val="1"/>
        <c:axPos val="l"/>
        <c:numFmt formatCode="General" sourceLinked="1"/>
        <c:majorTickMark val="none"/>
        <c:minorTickMark val="none"/>
        <c:tickLblPos val="low"/>
        <c:crossAx val="626670872"/>
        <c:crossesAt val="0"/>
        <c:auto val="1"/>
        <c:lblAlgn val="ctr"/>
        <c:lblOffset val="100"/>
        <c:noMultiLvlLbl val="0"/>
      </c:catAx>
      <c:valAx>
        <c:axId val="626670872"/>
        <c:scaling>
          <c:orientation val="minMax"/>
          <c:max val="10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75184"/>
        <c:crosses val="autoZero"/>
        <c:crossBetween val="between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64567762546770968"/>
          <c:y val="0.74539032524718885"/>
          <c:w val="0.16093373622090645"/>
          <c:h val="0.11029632360740026"/>
        </c:manualLayout>
      </c:layout>
      <c:overlay val="0"/>
    </c:legend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793322279037059"/>
          <c:y val="0.10628327776139865"/>
          <c:w val="0.38651867799876716"/>
          <c:h val="0.8807977661793181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Dati!$C$1328</c:f>
              <c:strCache>
                <c:ptCount val="1"/>
                <c:pt idx="0">
                  <c:v>2020, n=561</c:v>
                </c:pt>
              </c:strCache>
            </c:strRef>
          </c:tx>
          <c:spPr>
            <a:solidFill>
              <a:srgbClr val="70AD47">
                <a:lumMod val="50000"/>
              </a:srgbClr>
            </a:solidFill>
          </c:spPr>
          <c:invertIfNegative val="0"/>
          <c:dLbls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4E-419D-9AB2-7EBE4D9E62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Dati!$B$1329:$B$1342</c:f>
              <c:strCache>
                <c:ptCount val="14"/>
                <c:pt idx="2">
                  <c:v>Zinātne, pētniecība</c:v>
                </c:pt>
                <c:pt idx="3">
                  <c:v>Lauksaimniecība</c:v>
                </c:pt>
                <c:pt idx="4">
                  <c:v>Izglītība</c:v>
                </c:pt>
                <c:pt idx="6">
                  <c:v>Kultūra</c:v>
                </c:pt>
                <c:pt idx="7">
                  <c:v>Veselība</c:v>
                </c:pt>
                <c:pt idx="8">
                  <c:v>Transports</c:v>
                </c:pt>
                <c:pt idx="9">
                  <c:v>Bankas</c:v>
                </c:pt>
                <c:pt idx="10">
                  <c:v>Pašvaldību darbība</c:v>
                </c:pt>
                <c:pt idx="11">
                  <c:v>Iekšlietas un tieslietas</c:v>
                </c:pt>
                <c:pt idx="12">
                  <c:v>Cits</c:v>
                </c:pt>
                <c:pt idx="13">
                  <c:v>Nezina, grūti teikt</c:v>
                </c:pt>
              </c:strCache>
            </c:strRef>
          </c:cat>
          <c:val>
            <c:numRef>
              <c:f>Dati!$C$1329:$C$1342</c:f>
              <c:numCache>
                <c:formatCode>0</c:formatCode>
                <c:ptCount val="14"/>
                <c:pt idx="0">
                  <c:v>27.807486631016044</c:v>
                </c:pt>
                <c:pt idx="1">
                  <c:v>26.203208556149733</c:v>
                </c:pt>
                <c:pt idx="2">
                  <c:v>16.042780748663102</c:v>
                </c:pt>
                <c:pt idx="3">
                  <c:v>21.390374331550802</c:v>
                </c:pt>
                <c:pt idx="4">
                  <c:v>12.299465240641711</c:v>
                </c:pt>
                <c:pt idx="5">
                  <c:v>8.0213903743315509</c:v>
                </c:pt>
                <c:pt idx="6">
                  <c:v>8.0213903743315509</c:v>
                </c:pt>
                <c:pt idx="7">
                  <c:v>8.5561497326203213</c:v>
                </c:pt>
                <c:pt idx="8">
                  <c:v>8.7344028520499108</c:v>
                </c:pt>
                <c:pt idx="9">
                  <c:v>11.764705882352942</c:v>
                </c:pt>
                <c:pt idx="10">
                  <c:v>5.5258467023172901</c:v>
                </c:pt>
                <c:pt idx="11">
                  <c:v>2.8520499108734403</c:v>
                </c:pt>
                <c:pt idx="12">
                  <c:v>0</c:v>
                </c:pt>
                <c:pt idx="13">
                  <c:v>49.910873440285201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79-44C3-8E57-EC273EE7BA63}"/>
            </c:ext>
          </c:extLst>
        </c:ser>
        <c:ser>
          <c:idx val="1"/>
          <c:order val="1"/>
          <c:tx>
            <c:strRef>
              <c:f>Dati!$D$1328</c:f>
              <c:strCache>
                <c:ptCount val="1"/>
                <c:pt idx="0">
                  <c:v>2016, n=602</c:v>
                </c:pt>
              </c:strCache>
            </c:strRef>
          </c:tx>
          <c:spPr>
            <a:solidFill>
              <a:srgbClr val="70AD4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0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Dati!$B$1329:$B$1342</c:f>
              <c:strCache>
                <c:ptCount val="14"/>
                <c:pt idx="2">
                  <c:v>Zinātne, pētniecība</c:v>
                </c:pt>
                <c:pt idx="3">
                  <c:v>Lauksaimniecība</c:v>
                </c:pt>
                <c:pt idx="4">
                  <c:v>Izglītība</c:v>
                </c:pt>
                <c:pt idx="6">
                  <c:v>Kultūra</c:v>
                </c:pt>
                <c:pt idx="7">
                  <c:v>Veselība</c:v>
                </c:pt>
                <c:pt idx="8">
                  <c:v>Transports</c:v>
                </c:pt>
                <c:pt idx="9">
                  <c:v>Bankas</c:v>
                </c:pt>
                <c:pt idx="10">
                  <c:v>Pašvaldību darbība</c:v>
                </c:pt>
                <c:pt idx="11">
                  <c:v>Iekšlietas un tieslietas</c:v>
                </c:pt>
                <c:pt idx="12">
                  <c:v>Cits</c:v>
                </c:pt>
                <c:pt idx="13">
                  <c:v>Nezina, grūti teikt</c:v>
                </c:pt>
              </c:strCache>
            </c:strRef>
          </c:cat>
          <c:val>
            <c:numRef>
              <c:f>Dati!$D$1329:$D$1342</c:f>
              <c:numCache>
                <c:formatCode>General</c:formatCode>
                <c:ptCount val="14"/>
                <c:pt idx="0">
                  <c:v>15</c:v>
                </c:pt>
                <c:pt idx="1">
                  <c:v>27</c:v>
                </c:pt>
                <c:pt idx="2">
                  <c:v>12</c:v>
                </c:pt>
                <c:pt idx="3">
                  <c:v>14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3</c:v>
                </c:pt>
                <c:pt idx="9">
                  <c:v>10</c:v>
                </c:pt>
                <c:pt idx="10">
                  <c:v>6</c:v>
                </c:pt>
                <c:pt idx="11">
                  <c:v>2</c:v>
                </c:pt>
                <c:pt idx="12">
                  <c:v>0.4</c:v>
                </c:pt>
                <c:pt idx="1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79-44C3-8E57-EC273EE7BA63}"/>
            </c:ext>
          </c:extLst>
        </c:ser>
        <c:ser>
          <c:idx val="2"/>
          <c:order val="2"/>
          <c:tx>
            <c:strRef>
              <c:f>Dati!$E$1328</c:f>
              <c:strCache>
                <c:ptCount val="1"/>
                <c:pt idx="0">
                  <c:v>2013, n=566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Dati!$B$1329:$B$1342</c:f>
              <c:strCache>
                <c:ptCount val="14"/>
                <c:pt idx="2">
                  <c:v>Zinātne, pētniecība</c:v>
                </c:pt>
                <c:pt idx="3">
                  <c:v>Lauksaimniecība</c:v>
                </c:pt>
                <c:pt idx="4">
                  <c:v>Izglītība</c:v>
                </c:pt>
                <c:pt idx="6">
                  <c:v>Kultūra</c:v>
                </c:pt>
                <c:pt idx="7">
                  <c:v>Veselība</c:v>
                </c:pt>
                <c:pt idx="8">
                  <c:v>Transports</c:v>
                </c:pt>
                <c:pt idx="9">
                  <c:v>Bankas</c:v>
                </c:pt>
                <c:pt idx="10">
                  <c:v>Pašvaldību darbība</c:v>
                </c:pt>
                <c:pt idx="11">
                  <c:v>Iekšlietas un tieslietas</c:v>
                </c:pt>
                <c:pt idx="12">
                  <c:v>Cits</c:v>
                </c:pt>
                <c:pt idx="13">
                  <c:v>Nezina, grūti teikt</c:v>
                </c:pt>
              </c:strCache>
            </c:strRef>
          </c:cat>
          <c:val>
            <c:numRef>
              <c:f>Dati!$E$1329:$E$1342</c:f>
              <c:numCache>
                <c:formatCode>General</c:formatCode>
                <c:ptCount val="14"/>
                <c:pt idx="0">
                  <c:v>20</c:v>
                </c:pt>
                <c:pt idx="1">
                  <c:v>22</c:v>
                </c:pt>
                <c:pt idx="2">
                  <c:v>16</c:v>
                </c:pt>
                <c:pt idx="3">
                  <c:v>24</c:v>
                </c:pt>
                <c:pt idx="4">
                  <c:v>20</c:v>
                </c:pt>
                <c:pt idx="5">
                  <c:v>12</c:v>
                </c:pt>
                <c:pt idx="6">
                  <c:v>16</c:v>
                </c:pt>
                <c:pt idx="7">
                  <c:v>10</c:v>
                </c:pt>
                <c:pt idx="9">
                  <c:v>17</c:v>
                </c:pt>
                <c:pt idx="10">
                  <c:v>9</c:v>
                </c:pt>
                <c:pt idx="11">
                  <c:v>3</c:v>
                </c:pt>
                <c:pt idx="1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79-44C3-8E57-EC273EE7BA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626674400"/>
        <c:axId val="626675576"/>
      </c:barChart>
      <c:catAx>
        <c:axId val="6266744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lv-LV"/>
          </a:p>
        </c:txPr>
        <c:crossAx val="626675576"/>
        <c:crossesAt val="0"/>
        <c:auto val="1"/>
        <c:lblAlgn val="ctr"/>
        <c:lblOffset val="100"/>
        <c:noMultiLvlLbl val="0"/>
      </c:catAx>
      <c:valAx>
        <c:axId val="626675576"/>
        <c:scaling>
          <c:orientation val="minMax"/>
          <c:max val="10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74400"/>
        <c:crosses val="autoZero"/>
        <c:crossBetween val="between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42954292510569586"/>
          <c:y val="0.74404145601107108"/>
          <c:w val="0.17196416324475428"/>
          <c:h val="0.11076060804899387"/>
        </c:manualLayout>
      </c:layout>
      <c:overlay val="0"/>
    </c:legend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3902847169484527"/>
          <c:y val="2.1402848892362259E-2"/>
          <c:w val="0.55907856695578029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Dati!$C$1509</c:f>
              <c:strCache>
                <c:ptCount val="1"/>
                <c:pt idx="0">
                  <c:v>2020, n=444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28E-451B-8E58-53E1BAF87C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Dati!$B$1510:$B$1518</c:f>
              <c:strCache>
                <c:ptCount val="9"/>
                <c:pt idx="0">
                  <c:v>Notiek projektu īstenošanas aktivitātes*</c:v>
                </c:pt>
                <c:pt idx="1">
                  <c:v>Izsludināts projektu pieteikumu konkurss</c:v>
                </c:pt>
                <c:pt idx="2">
                  <c:v>Notiek semināri, konferences</c:v>
                </c:pt>
                <c:pt idx="3">
                  <c:v>Notiek projektu noslēguma pasākumi (piem., objektu atklāšanas)*</c:v>
                </c:pt>
                <c:pt idx="4">
                  <c:v>Tiek meklēti eksperti programmu izvērtējumiem**</c:v>
                </c:pt>
                <c:pt idx="5">
                  <c:v>Rail Baltica**</c:v>
                </c:pt>
                <c:pt idx="6">
                  <c:v>NVO konsorcija izveide**</c:v>
                </c:pt>
                <c:pt idx="7">
                  <c:v>Ir dzirdējusi/-is, bet precīzi neatceras</c:v>
                </c:pt>
                <c:pt idx="8">
                  <c:v>Nav dzirdējusi/-is</c:v>
                </c:pt>
              </c:strCache>
            </c:strRef>
          </c:cat>
          <c:val>
            <c:numRef>
              <c:f>Dati!$C$1510:$C$1518</c:f>
              <c:numCache>
                <c:formatCode>0</c:formatCode>
                <c:ptCount val="9"/>
                <c:pt idx="0">
                  <c:v>14.63963963963964</c:v>
                </c:pt>
                <c:pt idx="1">
                  <c:v>11.261261261261261</c:v>
                </c:pt>
                <c:pt idx="2">
                  <c:v>8.1081081081081088</c:v>
                </c:pt>
                <c:pt idx="3">
                  <c:v>5.8558558558558556</c:v>
                </c:pt>
                <c:pt idx="4" formatCode="0.0">
                  <c:v>0.22522522522522501</c:v>
                </c:pt>
                <c:pt idx="5" formatCode="0.0">
                  <c:v>0.22522522522522501</c:v>
                </c:pt>
                <c:pt idx="6" formatCode="0.0">
                  <c:v>0.22522522522522501</c:v>
                </c:pt>
                <c:pt idx="7">
                  <c:v>32.432432432432435</c:v>
                </c:pt>
                <c:pt idx="8">
                  <c:v>45.270270270270274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8E-451B-8E58-53E1BAF87CAB}"/>
            </c:ext>
          </c:extLst>
        </c:ser>
        <c:ser>
          <c:idx val="1"/>
          <c:order val="1"/>
          <c:tx>
            <c:strRef>
              <c:f>Dati!$D$1509</c:f>
              <c:strCache>
                <c:ptCount val="1"/>
                <c:pt idx="0">
                  <c:v>2016, n=407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Dati!$B$1510:$B$1518</c:f>
              <c:strCache>
                <c:ptCount val="9"/>
                <c:pt idx="0">
                  <c:v>Notiek projektu īstenošanas aktivitātes*</c:v>
                </c:pt>
                <c:pt idx="1">
                  <c:v>Izsludināts projektu pieteikumu konkurss</c:v>
                </c:pt>
                <c:pt idx="2">
                  <c:v>Notiek semināri, konferences</c:v>
                </c:pt>
                <c:pt idx="3">
                  <c:v>Notiek projektu noslēguma pasākumi (piem., objektu atklāšanas)*</c:v>
                </c:pt>
                <c:pt idx="4">
                  <c:v>Tiek meklēti eksperti programmu izvērtējumiem**</c:v>
                </c:pt>
                <c:pt idx="5">
                  <c:v>Rail Baltica**</c:v>
                </c:pt>
                <c:pt idx="6">
                  <c:v>NVO konsorcija izveide**</c:v>
                </c:pt>
                <c:pt idx="7">
                  <c:v>Ir dzirdējusi/-is, bet precīzi neatceras</c:v>
                </c:pt>
                <c:pt idx="8">
                  <c:v>Nav dzirdējusi/-is</c:v>
                </c:pt>
              </c:strCache>
            </c:strRef>
          </c:cat>
          <c:val>
            <c:numRef>
              <c:f>Dati!$D$1510:$D$1518</c:f>
              <c:numCache>
                <c:formatCode>0</c:formatCode>
                <c:ptCount val="9"/>
                <c:pt idx="0">
                  <c:v>16.962337116405987</c:v>
                </c:pt>
                <c:pt idx="1">
                  <c:v>13.703349020206366</c:v>
                </c:pt>
                <c:pt idx="2">
                  <c:v>15.684995767170433</c:v>
                </c:pt>
                <c:pt idx="3">
                  <c:v>10.542018924516547</c:v>
                </c:pt>
                <c:pt idx="7">
                  <c:v>28.110242200337478</c:v>
                </c:pt>
                <c:pt idx="8">
                  <c:v>34.252570555876666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8E-451B-8E58-53E1BAF87CAB}"/>
            </c:ext>
          </c:extLst>
        </c:ser>
        <c:ser>
          <c:idx val="2"/>
          <c:order val="2"/>
          <c:tx>
            <c:strRef>
              <c:f>Dati!$E$1509</c:f>
              <c:strCache>
                <c:ptCount val="1"/>
                <c:pt idx="0">
                  <c:v>2013, n=451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Dati!$B$1510:$B$1518</c:f>
              <c:strCache>
                <c:ptCount val="9"/>
                <c:pt idx="0">
                  <c:v>Notiek projektu īstenošanas aktivitātes*</c:v>
                </c:pt>
                <c:pt idx="1">
                  <c:v>Izsludināts projektu pieteikumu konkurss</c:v>
                </c:pt>
                <c:pt idx="2">
                  <c:v>Notiek semināri, konferences</c:v>
                </c:pt>
                <c:pt idx="3">
                  <c:v>Notiek projektu noslēguma pasākumi (piem., objektu atklāšanas)*</c:v>
                </c:pt>
                <c:pt idx="4">
                  <c:v>Tiek meklēti eksperti programmu izvērtējumiem**</c:v>
                </c:pt>
                <c:pt idx="5">
                  <c:v>Rail Baltica**</c:v>
                </c:pt>
                <c:pt idx="6">
                  <c:v>NVO konsorcija izveide**</c:v>
                </c:pt>
                <c:pt idx="7">
                  <c:v>Ir dzirdējusi/-is, bet precīzi neatceras</c:v>
                </c:pt>
                <c:pt idx="8">
                  <c:v>Nav dzirdējusi/-is</c:v>
                </c:pt>
              </c:strCache>
            </c:strRef>
          </c:cat>
          <c:val>
            <c:numRef>
              <c:f>Dati!$E$1510:$E$1518</c:f>
              <c:numCache>
                <c:formatCode>0</c:formatCode>
                <c:ptCount val="9"/>
                <c:pt idx="1">
                  <c:v>18.374126667000727</c:v>
                </c:pt>
                <c:pt idx="2">
                  <c:v>21.609122534841521</c:v>
                </c:pt>
                <c:pt idx="7">
                  <c:v>32.296595067562848</c:v>
                </c:pt>
                <c:pt idx="8">
                  <c:v>31.211239862398653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8E-451B-8E58-53E1BAF87C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432653488"/>
        <c:axId val="432655056"/>
      </c:barChart>
      <c:catAx>
        <c:axId val="43265348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432655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2655056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432653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5939660631801305"/>
          <c:y val="9.740470345117956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9766639253558228"/>
          <c:y val="0.10628327776139865"/>
          <c:w val="0.59556618134215289"/>
          <c:h val="0.8807977661793181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Dati!$C$1520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(Dati!$C$1521,Dati!$C$1525:$C$1530,Dati!$C$1567:$C$1598)</c:f>
              <c:numCache>
                <c:formatCode>0</c:formatCode>
                <c:ptCount val="3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A4-4A2B-83A0-0835478ED0E9}"/>
            </c:ext>
          </c:extLst>
        </c:ser>
        <c:ser>
          <c:idx val="1"/>
          <c:order val="1"/>
          <c:tx>
            <c:strRef>
              <c:f>Dati!$D$1520</c:f>
              <c:strCache>
                <c:ptCount val="1"/>
                <c:pt idx="0">
                  <c:v>Notiek projektu īstenošanas aktivitātes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dLbl>
              <c:idx val="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3A4-4A2B-83A0-0835478ED0E9}"/>
                </c:ext>
              </c:extLst>
            </c:dLbl>
            <c:dLbl>
              <c:idx val="3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3A4-4A2B-83A0-0835478ED0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(Dati!$D$1521,Dati!$D$1525:$D$1530,Dati!$D$1567:$D$1598)</c:f>
              <c:numCache>
                <c:formatCode>General</c:formatCode>
                <c:ptCount val="39"/>
                <c:pt idx="0" formatCode="0">
                  <c:v>14.63963963963964</c:v>
                </c:pt>
                <c:pt idx="2" formatCode="0">
                  <c:v>3.5714285714285716</c:v>
                </c:pt>
                <c:pt idx="3" formatCode="0">
                  <c:v>10.476190476190476</c:v>
                </c:pt>
                <c:pt idx="4" formatCode="0">
                  <c:v>17.647058823529413</c:v>
                </c:pt>
                <c:pt idx="5" formatCode="0">
                  <c:v>18.666666666666668</c:v>
                </c:pt>
                <c:pt idx="6" formatCode="0">
                  <c:v>15.894039735099337</c:v>
                </c:pt>
                <c:pt idx="8" formatCode="0">
                  <c:v>20.454545454545453</c:v>
                </c:pt>
                <c:pt idx="9" formatCode="0">
                  <c:v>22.413793103448278</c:v>
                </c:pt>
                <c:pt idx="10" formatCode="0">
                  <c:v>19.047619047619047</c:v>
                </c:pt>
                <c:pt idx="11" formatCode="0">
                  <c:v>15.584415584415584</c:v>
                </c:pt>
                <c:pt idx="12" formatCode="0">
                  <c:v>15.068493150684931</c:v>
                </c:pt>
                <c:pt idx="14" formatCode="0">
                  <c:v>14.285714285714286</c:v>
                </c:pt>
                <c:pt idx="15" formatCode="0">
                  <c:v>16.949152542372882</c:v>
                </c:pt>
                <c:pt idx="16" formatCode="0">
                  <c:v>12.5</c:v>
                </c:pt>
                <c:pt idx="17" formatCode="0">
                  <c:v>16.867469879518072</c:v>
                </c:pt>
                <c:pt idx="18" formatCode="0">
                  <c:v>22.666666666666668</c:v>
                </c:pt>
                <c:pt idx="20" formatCode="0">
                  <c:v>13.043478260869565</c:v>
                </c:pt>
                <c:pt idx="21" formatCode="0">
                  <c:v>13.157894736842104</c:v>
                </c:pt>
                <c:pt idx="22" formatCode="0">
                  <c:v>19.587628865979383</c:v>
                </c:pt>
                <c:pt idx="23" formatCode="0">
                  <c:v>13.492063492063492</c:v>
                </c:pt>
                <c:pt idx="25" formatCode="0">
                  <c:v>17.575757575757574</c:v>
                </c:pt>
                <c:pt idx="26" formatCode="0">
                  <c:v>12.681159420289855</c:v>
                </c:pt>
                <c:pt idx="28" formatCode="0">
                  <c:v>16.993464052287582</c:v>
                </c:pt>
                <c:pt idx="29" formatCode="0">
                  <c:v>8.8607594936708853</c:v>
                </c:pt>
                <c:pt idx="30" formatCode="0">
                  <c:v>14.634146341463415</c:v>
                </c:pt>
                <c:pt idx="31" formatCode="0">
                  <c:v>30.357142857142858</c:v>
                </c:pt>
                <c:pt idx="32" formatCode="0">
                  <c:v>4.4776119402985071</c:v>
                </c:pt>
                <c:pt idx="33" formatCode="0">
                  <c:v>12.5</c:v>
                </c:pt>
                <c:pt idx="35" formatCode="0">
                  <c:v>16.993464052287582</c:v>
                </c:pt>
                <c:pt idx="36" formatCode="0">
                  <c:v>13.861386138613861</c:v>
                </c:pt>
                <c:pt idx="37" formatCode="0">
                  <c:v>8.9552238805970141</c:v>
                </c:pt>
                <c:pt idx="38" formatCode="0">
                  <c:v>15.447154471544716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A4-4A2B-83A0-0835478ED0E9}"/>
            </c:ext>
          </c:extLst>
        </c:ser>
        <c:ser>
          <c:idx val="2"/>
          <c:order val="2"/>
          <c:tx>
            <c:strRef>
              <c:f>Dati!$E$1520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(Dati!$E$1521,Dati!$E$1525:$E$1530,Dati!$E$1567:$E$1598)</c:f>
              <c:numCache>
                <c:formatCode>0</c:formatCode>
                <c:ptCount val="39"/>
                <c:pt idx="0">
                  <c:v>23.939307728781412</c:v>
                </c:pt>
                <c:pt idx="1">
                  <c:v>38.578947368421055</c:v>
                </c:pt>
                <c:pt idx="2">
                  <c:v>35.007518796992478</c:v>
                </c:pt>
                <c:pt idx="3">
                  <c:v>28.102756892230573</c:v>
                </c:pt>
                <c:pt idx="4">
                  <c:v>20.931888544891638</c:v>
                </c:pt>
                <c:pt idx="5">
                  <c:v>19.912280701754383</c:v>
                </c:pt>
                <c:pt idx="6">
                  <c:v>22.684907633321714</c:v>
                </c:pt>
                <c:pt idx="7">
                  <c:v>38.578947368421055</c:v>
                </c:pt>
                <c:pt idx="8">
                  <c:v>18.124401913875598</c:v>
                </c:pt>
                <c:pt idx="9">
                  <c:v>16.165154264972774</c:v>
                </c:pt>
                <c:pt idx="10">
                  <c:v>19.531328320802004</c:v>
                </c:pt>
                <c:pt idx="11">
                  <c:v>22.994531784005467</c:v>
                </c:pt>
                <c:pt idx="12">
                  <c:v>23.510454217736118</c:v>
                </c:pt>
                <c:pt idx="13">
                  <c:v>38.578947368421055</c:v>
                </c:pt>
                <c:pt idx="14">
                  <c:v>24.293233082706763</c:v>
                </c:pt>
                <c:pt idx="15">
                  <c:v>21.629794826048169</c:v>
                </c:pt>
                <c:pt idx="16">
                  <c:v>26.078947368421051</c:v>
                </c:pt>
                <c:pt idx="17">
                  <c:v>21.711477488902979</c:v>
                </c:pt>
                <c:pt idx="18">
                  <c:v>15.912280701754383</c:v>
                </c:pt>
                <c:pt idx="19">
                  <c:v>38.578947368421055</c:v>
                </c:pt>
                <c:pt idx="20">
                  <c:v>25.535469107551485</c:v>
                </c:pt>
                <c:pt idx="21">
                  <c:v>25.421052631578945</c:v>
                </c:pt>
                <c:pt idx="22">
                  <c:v>18.991318502441668</c:v>
                </c:pt>
                <c:pt idx="23">
                  <c:v>25.086883876357561</c:v>
                </c:pt>
                <c:pt idx="24">
                  <c:v>38.578947368421055</c:v>
                </c:pt>
                <c:pt idx="25">
                  <c:v>21.003189792663477</c:v>
                </c:pt>
                <c:pt idx="26">
                  <c:v>25.897787948131196</c:v>
                </c:pt>
                <c:pt idx="27">
                  <c:v>38.578947368421055</c:v>
                </c:pt>
                <c:pt idx="28">
                  <c:v>21.58548331613347</c:v>
                </c:pt>
                <c:pt idx="29">
                  <c:v>29.718187874750164</c:v>
                </c:pt>
                <c:pt idx="30">
                  <c:v>23.944801026957634</c:v>
                </c:pt>
                <c:pt idx="31">
                  <c:v>8.2218045112781937</c:v>
                </c:pt>
                <c:pt idx="32">
                  <c:v>34.101335428122546</c:v>
                </c:pt>
                <c:pt idx="33">
                  <c:v>26.078947368421051</c:v>
                </c:pt>
                <c:pt idx="34">
                  <c:v>38.578947368421055</c:v>
                </c:pt>
                <c:pt idx="35">
                  <c:v>21.58548331613347</c:v>
                </c:pt>
                <c:pt idx="36">
                  <c:v>24.717561229807188</c:v>
                </c:pt>
                <c:pt idx="37">
                  <c:v>29.623723487824037</c:v>
                </c:pt>
                <c:pt idx="38">
                  <c:v>23.131792896876334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A4-4A2B-83A0-0835478ED0E9}"/>
            </c:ext>
          </c:extLst>
        </c:ser>
        <c:ser>
          <c:idx val="3"/>
          <c:order val="3"/>
          <c:tx>
            <c:strRef>
              <c:f>Dati!$F$1520</c:f>
              <c:strCache>
                <c:ptCount val="1"/>
                <c:pt idx="0">
                  <c:v>Izsludināts projektu pieteikumu konkurss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dLbl>
              <c:idx val="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3A4-4A2B-83A0-0835478ED0E9}"/>
                </c:ext>
              </c:extLst>
            </c:dLbl>
            <c:dLbl>
              <c:idx val="8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3A4-4A2B-83A0-0835478ED0E9}"/>
                </c:ext>
              </c:extLst>
            </c:dLbl>
            <c:dLbl>
              <c:idx val="16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3A4-4A2B-83A0-0835478ED0E9}"/>
                </c:ext>
              </c:extLst>
            </c:dLbl>
            <c:dLbl>
              <c:idx val="3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3A4-4A2B-83A0-0835478ED0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(Dati!$F$1521,Dati!$F$1525:$F$1530,Dati!$F$1567:$F$1598)</c:f>
              <c:numCache>
                <c:formatCode>General</c:formatCode>
                <c:ptCount val="39"/>
                <c:pt idx="0" formatCode="0">
                  <c:v>11.261261261261261</c:v>
                </c:pt>
                <c:pt idx="2" formatCode="0">
                  <c:v>3.5714285714285716</c:v>
                </c:pt>
                <c:pt idx="3" formatCode="0">
                  <c:v>11.428571428571429</c:v>
                </c:pt>
                <c:pt idx="4" formatCode="0">
                  <c:v>11.764705882352942</c:v>
                </c:pt>
                <c:pt idx="5" formatCode="0">
                  <c:v>13.333333333333334</c:v>
                </c:pt>
                <c:pt idx="6" formatCode="0">
                  <c:v>11.258278145695364</c:v>
                </c:pt>
                <c:pt idx="8" formatCode="0">
                  <c:v>4.5454545454545459</c:v>
                </c:pt>
                <c:pt idx="9" formatCode="0">
                  <c:v>15.517241379310345</c:v>
                </c:pt>
                <c:pt idx="10" formatCode="0">
                  <c:v>7.9365079365079367</c:v>
                </c:pt>
                <c:pt idx="11" formatCode="0">
                  <c:v>9.0909090909090917</c:v>
                </c:pt>
                <c:pt idx="12" formatCode="0">
                  <c:v>16.438356164383563</c:v>
                </c:pt>
                <c:pt idx="14" formatCode="0">
                  <c:v>12.5</c:v>
                </c:pt>
                <c:pt idx="15" formatCode="0">
                  <c:v>8.4745762711864412</c:v>
                </c:pt>
                <c:pt idx="16" formatCode="0">
                  <c:v>2.7777777777777777</c:v>
                </c:pt>
                <c:pt idx="17" formatCode="0">
                  <c:v>9.6385542168674707</c:v>
                </c:pt>
                <c:pt idx="18" formatCode="0">
                  <c:v>20</c:v>
                </c:pt>
                <c:pt idx="20" formatCode="0">
                  <c:v>13.043478260869565</c:v>
                </c:pt>
                <c:pt idx="21" formatCode="0">
                  <c:v>9.2105263157894743</c:v>
                </c:pt>
                <c:pt idx="22" formatCode="0">
                  <c:v>14.43298969072165</c:v>
                </c:pt>
                <c:pt idx="23" formatCode="0">
                  <c:v>10.317460317460318</c:v>
                </c:pt>
                <c:pt idx="25" formatCode="0">
                  <c:v>12.727272727272727</c:v>
                </c:pt>
                <c:pt idx="26" formatCode="0">
                  <c:v>10.507246376811594</c:v>
                </c:pt>
                <c:pt idx="28" formatCode="0">
                  <c:v>13.071895424836601</c:v>
                </c:pt>
                <c:pt idx="29" formatCode="0">
                  <c:v>10.126582278481013</c:v>
                </c:pt>
                <c:pt idx="30" formatCode="0">
                  <c:v>7.3170731707317076</c:v>
                </c:pt>
                <c:pt idx="31" formatCode="0">
                  <c:v>16.071428571428573</c:v>
                </c:pt>
                <c:pt idx="32" formatCode="0">
                  <c:v>4.4776119402985071</c:v>
                </c:pt>
                <c:pt idx="33" formatCode="0">
                  <c:v>14.583333333333334</c:v>
                </c:pt>
                <c:pt idx="35" formatCode="0">
                  <c:v>13.071895424836601</c:v>
                </c:pt>
                <c:pt idx="36" formatCode="0">
                  <c:v>11.881188118811881</c:v>
                </c:pt>
                <c:pt idx="37" formatCode="0">
                  <c:v>5.9701492537313436</c:v>
                </c:pt>
                <c:pt idx="38" formatCode="0">
                  <c:v>11.382113821138212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3A4-4A2B-83A0-0835478ED0E9}"/>
            </c:ext>
          </c:extLst>
        </c:ser>
        <c:ser>
          <c:idx val="4"/>
          <c:order val="4"/>
          <c:tx>
            <c:strRef>
              <c:f>Dati!$G$1520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(Dati!$G$1521,Dati!$G$1525:$G$1530,Dati!$G$1567:$G$1598)</c:f>
              <c:numCache>
                <c:formatCode>0</c:formatCode>
                <c:ptCount val="39"/>
                <c:pt idx="0">
                  <c:v>20.738738738738739</c:v>
                </c:pt>
                <c:pt idx="1">
                  <c:v>32</c:v>
                </c:pt>
                <c:pt idx="2">
                  <c:v>28.428571428571427</c:v>
                </c:pt>
                <c:pt idx="3">
                  <c:v>20.571428571428569</c:v>
                </c:pt>
                <c:pt idx="4">
                  <c:v>20.235294117647058</c:v>
                </c:pt>
                <c:pt idx="5">
                  <c:v>18.666666666666664</c:v>
                </c:pt>
                <c:pt idx="6">
                  <c:v>20.741721854304636</c:v>
                </c:pt>
                <c:pt idx="7">
                  <c:v>32</c:v>
                </c:pt>
                <c:pt idx="8">
                  <c:v>27.454545454545453</c:v>
                </c:pt>
                <c:pt idx="9">
                  <c:v>16.482758620689655</c:v>
                </c:pt>
                <c:pt idx="10">
                  <c:v>24.063492063492063</c:v>
                </c:pt>
                <c:pt idx="11">
                  <c:v>22.909090909090907</c:v>
                </c:pt>
                <c:pt idx="12">
                  <c:v>15.561643835616437</c:v>
                </c:pt>
                <c:pt idx="13">
                  <c:v>32</c:v>
                </c:pt>
                <c:pt idx="14">
                  <c:v>19.5</c:v>
                </c:pt>
                <c:pt idx="15">
                  <c:v>23.525423728813557</c:v>
                </c:pt>
                <c:pt idx="16">
                  <c:v>29.222222222222221</c:v>
                </c:pt>
                <c:pt idx="17">
                  <c:v>22.361445783132531</c:v>
                </c:pt>
                <c:pt idx="18">
                  <c:v>12</c:v>
                </c:pt>
                <c:pt idx="19">
                  <c:v>32</c:v>
                </c:pt>
                <c:pt idx="20">
                  <c:v>18.956521739130437</c:v>
                </c:pt>
                <c:pt idx="21">
                  <c:v>22.789473684210527</c:v>
                </c:pt>
                <c:pt idx="22">
                  <c:v>17.567010309278352</c:v>
                </c:pt>
                <c:pt idx="23">
                  <c:v>21.682539682539684</c:v>
                </c:pt>
                <c:pt idx="24">
                  <c:v>32</c:v>
                </c:pt>
                <c:pt idx="25">
                  <c:v>19.272727272727273</c:v>
                </c:pt>
                <c:pt idx="26">
                  <c:v>21.492753623188406</c:v>
                </c:pt>
                <c:pt idx="27">
                  <c:v>32</c:v>
                </c:pt>
                <c:pt idx="28">
                  <c:v>18.928104575163399</c:v>
                </c:pt>
                <c:pt idx="29">
                  <c:v>21.873417721518987</c:v>
                </c:pt>
                <c:pt idx="30">
                  <c:v>24.682926829268293</c:v>
                </c:pt>
                <c:pt idx="31">
                  <c:v>15.928571428571427</c:v>
                </c:pt>
                <c:pt idx="32">
                  <c:v>27.522388059701491</c:v>
                </c:pt>
                <c:pt idx="33">
                  <c:v>17.416666666666664</c:v>
                </c:pt>
                <c:pt idx="34">
                  <c:v>32</c:v>
                </c:pt>
                <c:pt idx="35">
                  <c:v>18.928104575163399</c:v>
                </c:pt>
                <c:pt idx="36">
                  <c:v>20.118811881188119</c:v>
                </c:pt>
                <c:pt idx="37">
                  <c:v>26.029850746268657</c:v>
                </c:pt>
                <c:pt idx="38">
                  <c:v>20.617886178861788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A4-4A2B-83A0-0835478ED0E9}"/>
            </c:ext>
          </c:extLst>
        </c:ser>
        <c:ser>
          <c:idx val="5"/>
          <c:order val="5"/>
          <c:tx>
            <c:strRef>
              <c:f>Dati!$H$1520</c:f>
              <c:strCache>
                <c:ptCount val="1"/>
                <c:pt idx="0">
                  <c:v>Notiek semināri, konferences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dLbl>
              <c:idx val="3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6-C3A4-4A2B-83A0-0835478ED0E9}"/>
                </c:ext>
              </c:extLst>
            </c:dLbl>
            <c:dLbl>
              <c:idx val="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3A4-4A2B-83A0-0835478ED0E9}"/>
                </c:ext>
              </c:extLst>
            </c:dLbl>
            <c:dLbl>
              <c:idx val="2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C3A4-4A2B-83A0-0835478ED0E9}"/>
                </c:ext>
              </c:extLst>
            </c:dLbl>
            <c:dLbl>
              <c:idx val="30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3A4-4A2B-83A0-0835478ED0E9}"/>
                </c:ext>
              </c:extLst>
            </c:dLbl>
            <c:dLbl>
              <c:idx val="3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C3A4-4A2B-83A0-0835478ED0E9}"/>
                </c:ext>
              </c:extLst>
            </c:dLbl>
            <c:dLbl>
              <c:idx val="36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C3A4-4A2B-83A0-0835478ED0E9}"/>
                </c:ext>
              </c:extLst>
            </c:dLbl>
            <c:dLbl>
              <c:idx val="37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3A4-4A2B-83A0-0835478ED0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(Dati!$H$1521,Dati!$H$1525:$H$1530,Dati!$H$1567:$H$1598)</c:f>
              <c:numCache>
                <c:formatCode>General</c:formatCode>
                <c:ptCount val="39"/>
                <c:pt idx="0" formatCode="0">
                  <c:v>8.1081081081081088</c:v>
                </c:pt>
                <c:pt idx="2" formatCode="0">
                  <c:v>7.1428571428571432</c:v>
                </c:pt>
                <c:pt idx="3" formatCode="0">
                  <c:v>9.5238095238095237</c:v>
                </c:pt>
                <c:pt idx="4" formatCode="0">
                  <c:v>4.7058823529411766</c:v>
                </c:pt>
                <c:pt idx="5" formatCode="0">
                  <c:v>10.666666666666666</c:v>
                </c:pt>
                <c:pt idx="6" formatCode="0">
                  <c:v>7.9470198675496686</c:v>
                </c:pt>
                <c:pt idx="8" formatCode="0">
                  <c:v>11.363636363636363</c:v>
                </c:pt>
                <c:pt idx="9" formatCode="0">
                  <c:v>8.6206896551724146</c:v>
                </c:pt>
                <c:pt idx="10" formatCode="0">
                  <c:v>9.5238095238095237</c:v>
                </c:pt>
                <c:pt idx="11" formatCode="0">
                  <c:v>7.7922077922077921</c:v>
                </c:pt>
                <c:pt idx="12" formatCode="0">
                  <c:v>9.5890410958904102</c:v>
                </c:pt>
                <c:pt idx="14" formatCode="0">
                  <c:v>10.714285714285714</c:v>
                </c:pt>
                <c:pt idx="15" formatCode="0">
                  <c:v>6.7796610169491522</c:v>
                </c:pt>
                <c:pt idx="16" formatCode="0">
                  <c:v>6.9444444444444446</c:v>
                </c:pt>
                <c:pt idx="17" formatCode="0">
                  <c:v>8.4337349397590362</c:v>
                </c:pt>
                <c:pt idx="18" formatCode="0">
                  <c:v>12</c:v>
                </c:pt>
                <c:pt idx="20" formatCode="0">
                  <c:v>10.144927536231885</c:v>
                </c:pt>
                <c:pt idx="21" formatCode="0">
                  <c:v>7.2368421052631575</c:v>
                </c:pt>
                <c:pt idx="22" formatCode="0">
                  <c:v>9.2783505154639183</c:v>
                </c:pt>
                <c:pt idx="23" formatCode="0">
                  <c:v>7.1428571428571432</c:v>
                </c:pt>
                <c:pt idx="25" formatCode="0">
                  <c:v>8.4848484848484844</c:v>
                </c:pt>
                <c:pt idx="26" formatCode="0">
                  <c:v>7.9710144927536231</c:v>
                </c:pt>
                <c:pt idx="28" formatCode="0">
                  <c:v>11.764705882352942</c:v>
                </c:pt>
                <c:pt idx="29" formatCode="0">
                  <c:v>3.7974683544303796</c:v>
                </c:pt>
                <c:pt idx="30" formatCode="0">
                  <c:v>2.4390243902439024</c:v>
                </c:pt>
                <c:pt idx="31" formatCode="0">
                  <c:v>14.285714285714286</c:v>
                </c:pt>
                <c:pt idx="32" formatCode="0">
                  <c:v>2.9850746268656718</c:v>
                </c:pt>
                <c:pt idx="33" formatCode="0">
                  <c:v>8.3333333333333339</c:v>
                </c:pt>
                <c:pt idx="35" formatCode="0">
                  <c:v>11.764705882352942</c:v>
                </c:pt>
                <c:pt idx="36" formatCode="0">
                  <c:v>5.9405940594059405</c:v>
                </c:pt>
                <c:pt idx="37" formatCode="0">
                  <c:v>2.9850746268656718</c:v>
                </c:pt>
                <c:pt idx="38" formatCode="0">
                  <c:v>8.1300813008130088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3A4-4A2B-83A0-0835478ED0E9}"/>
            </c:ext>
          </c:extLst>
        </c:ser>
        <c:ser>
          <c:idx val="6"/>
          <c:order val="6"/>
          <c:tx>
            <c:strRef>
              <c:f>Dati!$I$1520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(Dati!$I$1521,Dati!$I$1525:$I$1530,Dati!$I$1567:$I$1598)</c:f>
              <c:numCache>
                <c:formatCode>0</c:formatCode>
                <c:ptCount val="39"/>
                <c:pt idx="0">
                  <c:v>25.2076813655761</c:v>
                </c:pt>
                <c:pt idx="1">
                  <c:v>33.315789473684205</c:v>
                </c:pt>
                <c:pt idx="2">
                  <c:v>26.172932330827066</c:v>
                </c:pt>
                <c:pt idx="3">
                  <c:v>23.791979949874687</c:v>
                </c:pt>
                <c:pt idx="4">
                  <c:v>28.609907120743031</c:v>
                </c:pt>
                <c:pt idx="5">
                  <c:v>22.649122807017541</c:v>
                </c:pt>
                <c:pt idx="6">
                  <c:v>25.368769606134542</c:v>
                </c:pt>
                <c:pt idx="7">
                  <c:v>33.315789473684205</c:v>
                </c:pt>
                <c:pt idx="8">
                  <c:v>21.952153110047846</c:v>
                </c:pt>
                <c:pt idx="9">
                  <c:v>24.695099818511792</c:v>
                </c:pt>
                <c:pt idx="10">
                  <c:v>23.791979949874687</c:v>
                </c:pt>
                <c:pt idx="11">
                  <c:v>25.523581681476415</c:v>
                </c:pt>
                <c:pt idx="12">
                  <c:v>23.726748377793797</c:v>
                </c:pt>
                <c:pt idx="13">
                  <c:v>33.315789473684205</c:v>
                </c:pt>
                <c:pt idx="14">
                  <c:v>22.601503759398497</c:v>
                </c:pt>
                <c:pt idx="15">
                  <c:v>26.536128456735057</c:v>
                </c:pt>
                <c:pt idx="16">
                  <c:v>26.371345029239762</c:v>
                </c:pt>
                <c:pt idx="17">
                  <c:v>24.882054533925171</c:v>
                </c:pt>
                <c:pt idx="18">
                  <c:v>21.315789473684209</c:v>
                </c:pt>
                <c:pt idx="19">
                  <c:v>33.315789473684205</c:v>
                </c:pt>
                <c:pt idx="20">
                  <c:v>23.170861937452322</c:v>
                </c:pt>
                <c:pt idx="21">
                  <c:v>26.078947368421051</c:v>
                </c:pt>
                <c:pt idx="22">
                  <c:v>24.037438958220292</c:v>
                </c:pt>
                <c:pt idx="23">
                  <c:v>26.172932330827066</c:v>
                </c:pt>
                <c:pt idx="24">
                  <c:v>33.315789473684205</c:v>
                </c:pt>
                <c:pt idx="25">
                  <c:v>24.830940988835724</c:v>
                </c:pt>
                <c:pt idx="26">
                  <c:v>25.344774980930588</c:v>
                </c:pt>
                <c:pt idx="27">
                  <c:v>33.315789473684205</c:v>
                </c:pt>
                <c:pt idx="28">
                  <c:v>21.551083591331267</c:v>
                </c:pt>
                <c:pt idx="29">
                  <c:v>29.51832111925383</c:v>
                </c:pt>
                <c:pt idx="30">
                  <c:v>30.876765083440308</c:v>
                </c:pt>
                <c:pt idx="31">
                  <c:v>19.030075187969921</c:v>
                </c:pt>
                <c:pt idx="32">
                  <c:v>30.330714846818537</c:v>
                </c:pt>
                <c:pt idx="33">
                  <c:v>24.982456140350877</c:v>
                </c:pt>
                <c:pt idx="34">
                  <c:v>33.315789473684205</c:v>
                </c:pt>
                <c:pt idx="35">
                  <c:v>21.551083591331267</c:v>
                </c:pt>
                <c:pt idx="36">
                  <c:v>27.375195414278267</c:v>
                </c:pt>
                <c:pt idx="37">
                  <c:v>30.330714846818537</c:v>
                </c:pt>
                <c:pt idx="38">
                  <c:v>25.185708172871202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3A4-4A2B-83A0-0835478ED0E9}"/>
            </c:ext>
          </c:extLst>
        </c:ser>
        <c:ser>
          <c:idx val="7"/>
          <c:order val="7"/>
          <c:tx>
            <c:strRef>
              <c:f>Dati!$J$1520</c:f>
              <c:strCache>
                <c:ptCount val="1"/>
                <c:pt idx="0">
                  <c:v>Notiek projektu noslēguma pasākumi (piem., objektu atklāšanas)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C3A4-4A2B-83A0-0835478ED0E9}"/>
                </c:ext>
              </c:extLst>
            </c:dLbl>
            <c:dLbl>
              <c:idx val="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C3A4-4A2B-83A0-0835478ED0E9}"/>
                </c:ext>
              </c:extLst>
            </c:dLbl>
            <c:dLbl>
              <c:idx val="3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C3A4-4A2B-83A0-0835478ED0E9}"/>
                </c:ext>
              </c:extLst>
            </c:dLbl>
            <c:dLbl>
              <c:idx val="4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C3A4-4A2B-83A0-0835478ED0E9}"/>
                </c:ext>
              </c:extLst>
            </c:dLbl>
            <c:dLbl>
              <c:idx val="5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C3A4-4A2B-83A0-0835478ED0E9}"/>
                </c:ext>
              </c:extLst>
            </c:dLbl>
            <c:dLbl>
              <c:idx val="10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C3A4-4A2B-83A0-0835478ED0E9}"/>
                </c:ext>
              </c:extLst>
            </c:dLbl>
            <c:dLbl>
              <c:idx val="11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C3A4-4A2B-83A0-0835478ED0E9}"/>
                </c:ext>
              </c:extLst>
            </c:dLbl>
            <c:dLbl>
              <c:idx val="1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C3A4-4A2B-83A0-0835478ED0E9}"/>
                </c:ext>
              </c:extLst>
            </c:dLbl>
            <c:dLbl>
              <c:idx val="15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C3A4-4A2B-83A0-0835478ED0E9}"/>
                </c:ext>
              </c:extLst>
            </c:dLbl>
            <c:dLbl>
              <c:idx val="17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A-C3A4-4A2B-83A0-0835478ED0E9}"/>
                </c:ext>
              </c:extLst>
            </c:dLbl>
            <c:dLbl>
              <c:idx val="21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C3A4-4A2B-83A0-0835478ED0E9}"/>
                </c:ext>
              </c:extLst>
            </c:dLbl>
            <c:dLbl>
              <c:idx val="2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9-C3A4-4A2B-83A0-0835478ED0E9}"/>
                </c:ext>
              </c:extLst>
            </c:dLbl>
            <c:dLbl>
              <c:idx val="25"/>
              <c:layout>
                <c:manualLayout>
                  <c:x val="1.2709304194118592E-2"/>
                  <c:y val="1.1546530218686683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C3A4-4A2B-83A0-0835478ED0E9}"/>
                </c:ext>
              </c:extLst>
            </c:dLbl>
            <c:dLbl>
              <c:idx val="26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8-C3A4-4A2B-83A0-0835478ED0E9}"/>
                </c:ext>
              </c:extLst>
            </c:dLbl>
            <c:dLbl>
              <c:idx val="29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C3A4-4A2B-83A0-0835478ED0E9}"/>
                </c:ext>
              </c:extLst>
            </c:dLbl>
            <c:dLbl>
              <c:idx val="30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C3A4-4A2B-83A0-0835478ED0E9}"/>
                </c:ext>
              </c:extLst>
            </c:dLbl>
            <c:dLbl>
              <c:idx val="32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C3A4-4A2B-83A0-0835478ED0E9}"/>
                </c:ext>
              </c:extLst>
            </c:dLbl>
            <c:dLbl>
              <c:idx val="37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C3A4-4A2B-83A0-0835478ED0E9}"/>
                </c:ext>
              </c:extLst>
            </c:dLbl>
            <c:dLbl>
              <c:idx val="38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C3A4-4A2B-83A0-0835478ED0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(Dati!$J$1521,Dati!$J$1525:$J$1530,Dati!$J$1567:$J$1598)</c:f>
              <c:numCache>
                <c:formatCode>General</c:formatCode>
                <c:ptCount val="39"/>
                <c:pt idx="0" formatCode="0">
                  <c:v>5.8558558558558556</c:v>
                </c:pt>
                <c:pt idx="2" formatCode="0">
                  <c:v>3.5714285714285716</c:v>
                </c:pt>
                <c:pt idx="3" formatCode="0">
                  <c:v>4.7619047619047619</c:v>
                </c:pt>
                <c:pt idx="4" formatCode="0">
                  <c:v>4.7058823529411766</c:v>
                </c:pt>
                <c:pt idx="5" formatCode="0">
                  <c:v>5.333333333333333</c:v>
                </c:pt>
                <c:pt idx="6" formatCode="0">
                  <c:v>7.9470198675496686</c:v>
                </c:pt>
                <c:pt idx="8" formatCode="0">
                  <c:v>6.8181818181818183</c:v>
                </c:pt>
                <c:pt idx="9" formatCode="0">
                  <c:v>13.793103448275861</c:v>
                </c:pt>
                <c:pt idx="10" formatCode="0">
                  <c:v>3.1746031746031744</c:v>
                </c:pt>
                <c:pt idx="11" formatCode="0">
                  <c:v>6.4935064935064934</c:v>
                </c:pt>
                <c:pt idx="12" formatCode="0">
                  <c:v>4.1095890410958908</c:v>
                </c:pt>
                <c:pt idx="14" formatCode="0">
                  <c:v>8.9285714285714288</c:v>
                </c:pt>
                <c:pt idx="15" formatCode="0">
                  <c:v>3.3898305084745761</c:v>
                </c:pt>
                <c:pt idx="16" formatCode="0">
                  <c:v>8.3333333333333339</c:v>
                </c:pt>
                <c:pt idx="17" formatCode="0">
                  <c:v>6.024096385542169</c:v>
                </c:pt>
                <c:pt idx="18" formatCode="0">
                  <c:v>6.666666666666667</c:v>
                </c:pt>
                <c:pt idx="20" formatCode="0">
                  <c:v>7.2463768115942031</c:v>
                </c:pt>
                <c:pt idx="21" formatCode="0">
                  <c:v>3.9473684210526314</c:v>
                </c:pt>
                <c:pt idx="22" formatCode="0">
                  <c:v>6.1855670103092786</c:v>
                </c:pt>
                <c:pt idx="23" formatCode="0">
                  <c:v>7.1428571428571432</c:v>
                </c:pt>
                <c:pt idx="25" formatCode="0">
                  <c:v>5.4545454545454541</c:v>
                </c:pt>
                <c:pt idx="26" formatCode="0">
                  <c:v>6.1594202898550723</c:v>
                </c:pt>
                <c:pt idx="28" formatCode="0">
                  <c:v>7.8431372549019605</c:v>
                </c:pt>
                <c:pt idx="29" formatCode="0">
                  <c:v>2.5316455696202533</c:v>
                </c:pt>
                <c:pt idx="30" formatCode="0">
                  <c:v>4.8780487804878048</c:v>
                </c:pt>
                <c:pt idx="31" formatCode="0">
                  <c:v>7.1428571428571432</c:v>
                </c:pt>
                <c:pt idx="32" formatCode="0">
                  <c:v>4.4776119402985071</c:v>
                </c:pt>
                <c:pt idx="33" formatCode="0">
                  <c:v>6.25</c:v>
                </c:pt>
                <c:pt idx="35" formatCode="0">
                  <c:v>7.8431372549019605</c:v>
                </c:pt>
                <c:pt idx="36" formatCode="0">
                  <c:v>6.9306930693069306</c:v>
                </c:pt>
                <c:pt idx="37" formatCode="0">
                  <c:v>1.4925373134328359</c:v>
                </c:pt>
                <c:pt idx="38" formatCode="0">
                  <c:v>4.8780487804878048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C3A4-4A2B-83A0-0835478ED0E9}"/>
            </c:ext>
          </c:extLst>
        </c:ser>
        <c:ser>
          <c:idx val="8"/>
          <c:order val="8"/>
          <c:tx>
            <c:strRef>
              <c:f>Dati!$K$1520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(Dati!$K$1521,Dati!$K$1525:$K$1530,Dati!$K$1567:$K$1598)</c:f>
              <c:numCache>
                <c:formatCode>0</c:formatCode>
                <c:ptCount val="39"/>
                <c:pt idx="0">
                  <c:v>26.144144144144143</c:v>
                </c:pt>
                <c:pt idx="1">
                  <c:v>32</c:v>
                </c:pt>
                <c:pt idx="2">
                  <c:v>28.428571428571427</c:v>
                </c:pt>
                <c:pt idx="3">
                  <c:v>27.238095238095237</c:v>
                </c:pt>
                <c:pt idx="4">
                  <c:v>27.294117647058822</c:v>
                </c:pt>
                <c:pt idx="5">
                  <c:v>26.666666666666668</c:v>
                </c:pt>
                <c:pt idx="6">
                  <c:v>24.05298013245033</c:v>
                </c:pt>
                <c:pt idx="7">
                  <c:v>32</c:v>
                </c:pt>
                <c:pt idx="8">
                  <c:v>25.18181818181818</c:v>
                </c:pt>
                <c:pt idx="9">
                  <c:v>18.206896551724139</c:v>
                </c:pt>
                <c:pt idx="10">
                  <c:v>28.825396825396826</c:v>
                </c:pt>
                <c:pt idx="11">
                  <c:v>25.506493506493506</c:v>
                </c:pt>
                <c:pt idx="12">
                  <c:v>27.890410958904109</c:v>
                </c:pt>
                <c:pt idx="13">
                  <c:v>32</c:v>
                </c:pt>
                <c:pt idx="14">
                  <c:v>23.071428571428569</c:v>
                </c:pt>
                <c:pt idx="15">
                  <c:v>28.610169491525426</c:v>
                </c:pt>
                <c:pt idx="16">
                  <c:v>23.666666666666664</c:v>
                </c:pt>
                <c:pt idx="17">
                  <c:v>25.975903614457831</c:v>
                </c:pt>
                <c:pt idx="18">
                  <c:v>25.333333333333332</c:v>
                </c:pt>
                <c:pt idx="19">
                  <c:v>32</c:v>
                </c:pt>
                <c:pt idx="20">
                  <c:v>24.753623188405797</c:v>
                </c:pt>
                <c:pt idx="21">
                  <c:v>28.05263157894737</c:v>
                </c:pt>
                <c:pt idx="22">
                  <c:v>25.814432989690722</c:v>
                </c:pt>
                <c:pt idx="23">
                  <c:v>24.857142857142858</c:v>
                </c:pt>
                <c:pt idx="24">
                  <c:v>32</c:v>
                </c:pt>
                <c:pt idx="25">
                  <c:v>26.545454545454547</c:v>
                </c:pt>
                <c:pt idx="26">
                  <c:v>25.840579710144929</c:v>
                </c:pt>
                <c:pt idx="27">
                  <c:v>32</c:v>
                </c:pt>
                <c:pt idx="28">
                  <c:v>24.156862745098039</c:v>
                </c:pt>
                <c:pt idx="29">
                  <c:v>29.468354430379748</c:v>
                </c:pt>
                <c:pt idx="30">
                  <c:v>27.121951219512194</c:v>
                </c:pt>
                <c:pt idx="31">
                  <c:v>24.857142857142858</c:v>
                </c:pt>
                <c:pt idx="32">
                  <c:v>27.522388059701491</c:v>
                </c:pt>
                <c:pt idx="33">
                  <c:v>25.75</c:v>
                </c:pt>
                <c:pt idx="34">
                  <c:v>32</c:v>
                </c:pt>
                <c:pt idx="35">
                  <c:v>24.156862745098039</c:v>
                </c:pt>
                <c:pt idx="36">
                  <c:v>25.06930693069307</c:v>
                </c:pt>
                <c:pt idx="37">
                  <c:v>30.507462686567163</c:v>
                </c:pt>
                <c:pt idx="38">
                  <c:v>27.121951219512194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C3A4-4A2B-83A0-0835478ED0E9}"/>
            </c:ext>
          </c:extLst>
        </c:ser>
        <c:ser>
          <c:idx val="9"/>
          <c:order val="9"/>
          <c:tx>
            <c:strRef>
              <c:f>Dati!$L$1520</c:f>
              <c:strCache>
                <c:ptCount val="1"/>
                <c:pt idx="0">
                  <c:v>Ir dzirdējusi/-is, bet precīzi neatceras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(Dati!$L$1521,Dati!$L$1525:$L$1530,Dati!$L$1567:$L$1598)</c:f>
              <c:numCache>
                <c:formatCode>General</c:formatCode>
                <c:ptCount val="39"/>
                <c:pt idx="0" formatCode="0">
                  <c:v>32.432432432432435</c:v>
                </c:pt>
                <c:pt idx="2" formatCode="0">
                  <c:v>39.285714285714285</c:v>
                </c:pt>
                <c:pt idx="3" formatCode="0">
                  <c:v>31.428571428571427</c:v>
                </c:pt>
                <c:pt idx="4" formatCode="0">
                  <c:v>29.411764705882351</c:v>
                </c:pt>
                <c:pt idx="5" formatCode="0">
                  <c:v>28</c:v>
                </c:pt>
                <c:pt idx="6" formatCode="0">
                  <c:v>35.76158940397351</c:v>
                </c:pt>
                <c:pt idx="8" formatCode="0">
                  <c:v>29.545454545454547</c:v>
                </c:pt>
                <c:pt idx="9" formatCode="0">
                  <c:v>24.137931034482758</c:v>
                </c:pt>
                <c:pt idx="10" formatCode="0">
                  <c:v>39.682539682539684</c:v>
                </c:pt>
                <c:pt idx="11" formatCode="0">
                  <c:v>38.961038961038959</c:v>
                </c:pt>
                <c:pt idx="12" formatCode="0">
                  <c:v>24.657534246575342</c:v>
                </c:pt>
                <c:pt idx="14" formatCode="0">
                  <c:v>28.571428571428573</c:v>
                </c:pt>
                <c:pt idx="15" formatCode="0">
                  <c:v>38.983050847457626</c:v>
                </c:pt>
                <c:pt idx="16" formatCode="0">
                  <c:v>36.111111111111114</c:v>
                </c:pt>
                <c:pt idx="17" formatCode="0">
                  <c:v>33.734939759036145</c:v>
                </c:pt>
                <c:pt idx="18" formatCode="0">
                  <c:v>24</c:v>
                </c:pt>
                <c:pt idx="20" formatCode="0">
                  <c:v>39.130434782608695</c:v>
                </c:pt>
                <c:pt idx="21" formatCode="0">
                  <c:v>31.578947368421051</c:v>
                </c:pt>
                <c:pt idx="22" formatCode="0">
                  <c:v>29.896907216494846</c:v>
                </c:pt>
                <c:pt idx="23" formatCode="0">
                  <c:v>31.746031746031747</c:v>
                </c:pt>
                <c:pt idx="25" formatCode="0">
                  <c:v>32.727272727272727</c:v>
                </c:pt>
                <c:pt idx="26" formatCode="0">
                  <c:v>32.246376811594203</c:v>
                </c:pt>
                <c:pt idx="28" formatCode="0">
                  <c:v>30.065359477124183</c:v>
                </c:pt>
                <c:pt idx="29" formatCode="0">
                  <c:v>29.11392405063291</c:v>
                </c:pt>
                <c:pt idx="30" formatCode="0">
                  <c:v>29.26829268292683</c:v>
                </c:pt>
                <c:pt idx="31" formatCode="0">
                  <c:v>32.142857142857146</c:v>
                </c:pt>
                <c:pt idx="32" formatCode="0">
                  <c:v>38.805970149253731</c:v>
                </c:pt>
                <c:pt idx="33" formatCode="0">
                  <c:v>39.583333333333336</c:v>
                </c:pt>
                <c:pt idx="35" formatCode="0">
                  <c:v>30.065359477124183</c:v>
                </c:pt>
                <c:pt idx="36" formatCode="0">
                  <c:v>37.623762376237622</c:v>
                </c:pt>
                <c:pt idx="37" formatCode="0">
                  <c:v>34.328358208955223</c:v>
                </c:pt>
                <c:pt idx="38" formatCode="0">
                  <c:v>30.081300813008131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C3A4-4A2B-83A0-0835478ED0E9}"/>
            </c:ext>
          </c:extLst>
        </c:ser>
        <c:ser>
          <c:idx val="10"/>
          <c:order val="10"/>
          <c:tx>
            <c:strRef>
              <c:f>Dati!$M$1520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(Dati!$M$1521,Dati!$M$1525:$M$1530,Dati!$M$1567:$M$1598)</c:f>
              <c:numCache>
                <c:formatCode>0</c:formatCode>
                <c:ptCount val="39"/>
                <c:pt idx="0">
                  <c:v>49.567567567567565</c:v>
                </c:pt>
                <c:pt idx="1">
                  <c:v>82</c:v>
                </c:pt>
                <c:pt idx="2">
                  <c:v>42.714285714285715</c:v>
                </c:pt>
                <c:pt idx="3">
                  <c:v>50.571428571428569</c:v>
                </c:pt>
                <c:pt idx="4">
                  <c:v>52.588235294117652</c:v>
                </c:pt>
                <c:pt idx="5">
                  <c:v>54</c:v>
                </c:pt>
                <c:pt idx="6">
                  <c:v>46.23841059602649</c:v>
                </c:pt>
                <c:pt idx="7">
                  <c:v>82</c:v>
                </c:pt>
                <c:pt idx="8">
                  <c:v>52.454545454545453</c:v>
                </c:pt>
                <c:pt idx="9">
                  <c:v>57.862068965517238</c:v>
                </c:pt>
                <c:pt idx="10">
                  <c:v>42.317460317460316</c:v>
                </c:pt>
                <c:pt idx="11">
                  <c:v>43.038961038961041</c:v>
                </c:pt>
                <c:pt idx="12">
                  <c:v>57.342465753424662</c:v>
                </c:pt>
                <c:pt idx="13">
                  <c:v>82</c:v>
                </c:pt>
                <c:pt idx="14">
                  <c:v>53.428571428571431</c:v>
                </c:pt>
                <c:pt idx="15">
                  <c:v>43.016949152542374</c:v>
                </c:pt>
                <c:pt idx="16">
                  <c:v>45.888888888888886</c:v>
                </c:pt>
                <c:pt idx="17">
                  <c:v>48.265060240963855</c:v>
                </c:pt>
                <c:pt idx="18">
                  <c:v>58</c:v>
                </c:pt>
                <c:pt idx="19">
                  <c:v>82</c:v>
                </c:pt>
                <c:pt idx="20">
                  <c:v>42.869565217391305</c:v>
                </c:pt>
                <c:pt idx="21">
                  <c:v>50.421052631578945</c:v>
                </c:pt>
                <c:pt idx="22">
                  <c:v>52.103092783505154</c:v>
                </c:pt>
                <c:pt idx="23">
                  <c:v>50.253968253968253</c:v>
                </c:pt>
                <c:pt idx="24">
                  <c:v>82</c:v>
                </c:pt>
                <c:pt idx="25">
                  <c:v>49.272727272727273</c:v>
                </c:pt>
                <c:pt idx="26">
                  <c:v>49.753623188405797</c:v>
                </c:pt>
                <c:pt idx="27">
                  <c:v>82</c:v>
                </c:pt>
                <c:pt idx="28">
                  <c:v>51.934640522875817</c:v>
                </c:pt>
                <c:pt idx="29">
                  <c:v>52.88607594936709</c:v>
                </c:pt>
                <c:pt idx="30">
                  <c:v>52.731707317073173</c:v>
                </c:pt>
                <c:pt idx="31">
                  <c:v>49.857142857142854</c:v>
                </c:pt>
                <c:pt idx="32">
                  <c:v>43.194029850746269</c:v>
                </c:pt>
                <c:pt idx="33">
                  <c:v>42.416666666666664</c:v>
                </c:pt>
                <c:pt idx="34">
                  <c:v>82</c:v>
                </c:pt>
                <c:pt idx="35">
                  <c:v>51.934640522875817</c:v>
                </c:pt>
                <c:pt idx="36">
                  <c:v>44.376237623762378</c:v>
                </c:pt>
                <c:pt idx="37">
                  <c:v>47.671641791044777</c:v>
                </c:pt>
                <c:pt idx="38">
                  <c:v>51.918699186991873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3A4-4A2B-83A0-0835478ED0E9}"/>
            </c:ext>
          </c:extLst>
        </c:ser>
        <c:ser>
          <c:idx val="11"/>
          <c:order val="11"/>
          <c:tx>
            <c:strRef>
              <c:f>Dati!$N$1520</c:f>
              <c:strCache>
                <c:ptCount val="1"/>
                <c:pt idx="0">
                  <c:v>Nav dzirdējusi/-is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(Dati!$B$1521,Dati!$B$1525:$B$1530,Dati!$B$1567:$B$1598)</c:f>
              <c:strCache>
                <c:ptCount val="39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IENĀKUMI UZ VIENU CILVĒKU ĢIMENĒ</c:v>
                </c:pt>
                <c:pt idx="8">
                  <c:v>Zemi, n=44</c:v>
                </c:pt>
                <c:pt idx="9">
                  <c:v>Vidēji zemi, n=58</c:v>
                </c:pt>
                <c:pt idx="10">
                  <c:v>Vidēji, n=63</c:v>
                </c:pt>
                <c:pt idx="11">
                  <c:v>Vidēji augsti, n=77</c:v>
                </c:pt>
                <c:pt idx="12">
                  <c:v>Augsti, n=73</c:v>
                </c:pt>
                <c:pt idx="13">
                  <c:v>PERSONĪGIE IENĀKUMI</c:v>
                </c:pt>
                <c:pt idx="14">
                  <c:v>Zemi, n=56</c:v>
                </c:pt>
                <c:pt idx="15">
                  <c:v>Vidēji zemi, n=59</c:v>
                </c:pt>
                <c:pt idx="16">
                  <c:v>Vidēji, n=72</c:v>
                </c:pt>
                <c:pt idx="17">
                  <c:v>Vidēji augsti, n=83</c:v>
                </c:pt>
                <c:pt idx="18">
                  <c:v>Augsti, n=75</c:v>
                </c:pt>
                <c:pt idx="19">
                  <c:v>CILVĒKU SKAITS MĀJSAIMNIECĪBĀ</c:v>
                </c:pt>
                <c:pt idx="20">
                  <c:v>Viens, n=69</c:v>
                </c:pt>
                <c:pt idx="21">
                  <c:v>Divi, n=152</c:v>
                </c:pt>
                <c:pt idx="22">
                  <c:v>Trīs, n=97</c:v>
                </c:pt>
                <c:pt idx="23">
                  <c:v>Četri un vairāk, n=126</c:v>
                </c:pt>
                <c:pt idx="24">
                  <c:v>BĒRNI VECUMĀ LĪDZ 18 GADIEM</c:v>
                </c:pt>
                <c:pt idx="25">
                  <c:v>Ir, n=165</c:v>
                </c:pt>
                <c:pt idx="26">
                  <c:v>Nav, n=276</c:v>
                </c:pt>
                <c:pt idx="27">
                  <c:v>REĢIONS</c:v>
                </c:pt>
                <c:pt idx="28">
                  <c:v>Rīga, n=153</c:v>
                </c:pt>
                <c:pt idx="29">
                  <c:v>Pierīga, n=79</c:v>
                </c:pt>
                <c:pt idx="30">
                  <c:v>Vidzeme, n=41</c:v>
                </c:pt>
                <c:pt idx="31">
                  <c:v>Kurzeme, n=56</c:v>
                </c:pt>
                <c:pt idx="32">
                  <c:v>Zemgale, n=67</c:v>
                </c:pt>
                <c:pt idx="33">
                  <c:v>Latgale, n=48</c:v>
                </c:pt>
                <c:pt idx="34">
                  <c:v>APDZĪVOTĀS VIETAS TIPS</c:v>
                </c:pt>
                <c:pt idx="35">
                  <c:v>Rīga, n=153</c:v>
                </c:pt>
                <c:pt idx="36">
                  <c:v>Cita lielā pilsēta, n=101</c:v>
                </c:pt>
                <c:pt idx="37">
                  <c:v>Cita pilsēta, n=67</c:v>
                </c:pt>
                <c:pt idx="38">
                  <c:v>Lauki, n=123</c:v>
                </c:pt>
              </c:strCache>
            </c:strRef>
          </c:cat>
          <c:val>
            <c:numRef>
              <c:f>(Dati!$N$1521,Dati!$N$1525:$N$1530,Dati!$N$1567:$N$1598)</c:f>
              <c:numCache>
                <c:formatCode>General</c:formatCode>
                <c:ptCount val="39"/>
                <c:pt idx="0" formatCode="0">
                  <c:v>45.270270270270274</c:v>
                </c:pt>
                <c:pt idx="2" formatCode="0">
                  <c:v>53.571428571428569</c:v>
                </c:pt>
                <c:pt idx="3" formatCode="0">
                  <c:v>48.571428571428569</c:v>
                </c:pt>
                <c:pt idx="4" formatCode="0">
                  <c:v>43.529411764705884</c:v>
                </c:pt>
                <c:pt idx="5" formatCode="0">
                  <c:v>48</c:v>
                </c:pt>
                <c:pt idx="6" formatCode="0">
                  <c:v>41.059602649006621</c:v>
                </c:pt>
                <c:pt idx="8" formatCode="0">
                  <c:v>45.454545454545453</c:v>
                </c:pt>
                <c:pt idx="9" formatCode="0">
                  <c:v>41.379310344827587</c:v>
                </c:pt>
                <c:pt idx="10" formatCode="0">
                  <c:v>34.920634920634917</c:v>
                </c:pt>
                <c:pt idx="11" formatCode="0">
                  <c:v>38.961038961038959</c:v>
                </c:pt>
                <c:pt idx="12" formatCode="0">
                  <c:v>50.684931506849317</c:v>
                </c:pt>
                <c:pt idx="14" formatCode="0">
                  <c:v>51.785714285714285</c:v>
                </c:pt>
                <c:pt idx="15" formatCode="0">
                  <c:v>35.593220338983052</c:v>
                </c:pt>
                <c:pt idx="16" formatCode="0">
                  <c:v>44.444444444444443</c:v>
                </c:pt>
                <c:pt idx="17" formatCode="0">
                  <c:v>42.168674698795179</c:v>
                </c:pt>
                <c:pt idx="18" formatCode="0">
                  <c:v>44</c:v>
                </c:pt>
                <c:pt idx="20" formatCode="0">
                  <c:v>39.130434782608695</c:v>
                </c:pt>
                <c:pt idx="21" formatCode="0">
                  <c:v>50.657894736842103</c:v>
                </c:pt>
                <c:pt idx="22" formatCode="0">
                  <c:v>43.298969072164951</c:v>
                </c:pt>
                <c:pt idx="23" formatCode="0">
                  <c:v>43.650793650793652</c:v>
                </c:pt>
                <c:pt idx="25" formatCode="0">
                  <c:v>40</c:v>
                </c:pt>
                <c:pt idx="26" formatCode="0">
                  <c:v>48.550724637681157</c:v>
                </c:pt>
                <c:pt idx="28" formatCode="0">
                  <c:v>43.790849673202615</c:v>
                </c:pt>
                <c:pt idx="29" formatCode="0">
                  <c:v>56.962025316455694</c:v>
                </c:pt>
                <c:pt idx="30" formatCode="0">
                  <c:v>51.219512195121951</c:v>
                </c:pt>
                <c:pt idx="31" formatCode="0">
                  <c:v>30.357142857142858</c:v>
                </c:pt>
                <c:pt idx="32" formatCode="0">
                  <c:v>49.253731343283583</c:v>
                </c:pt>
                <c:pt idx="33" formatCode="0">
                  <c:v>37.5</c:v>
                </c:pt>
                <c:pt idx="35" formatCode="0">
                  <c:v>43.790849673202615</c:v>
                </c:pt>
                <c:pt idx="36" formatCode="0">
                  <c:v>41.584158415841586</c:v>
                </c:pt>
                <c:pt idx="37" formatCode="0">
                  <c:v>50.746268656716417</c:v>
                </c:pt>
                <c:pt idx="38" formatCode="0">
                  <c:v>47.154471544715449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C3A4-4A2B-83A0-0835478ED0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626681848"/>
        <c:axId val="626684200"/>
      </c:barChart>
      <c:catAx>
        <c:axId val="6266818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62668420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626684200"/>
        <c:scaling>
          <c:orientation val="minMax"/>
          <c:max val="30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81848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lv-LV" sz="1000"/>
              <a:t>%</a:t>
            </a:r>
          </a:p>
        </c:rich>
      </c:tx>
      <c:layout>
        <c:manualLayout>
          <c:xMode val="edge"/>
          <c:yMode val="edge"/>
          <c:x val="0.94890504466323622"/>
          <c:y val="0.1257772257923115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27917764227136843"/>
          <c:y val="0.11901627296587924"/>
          <c:w val="0.70333753115058673"/>
          <c:h val="0.8676330708661417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Dati!$C$1603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Dati!$B$1604:$B$1615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Dati!$C$1604:$C$1615</c:f>
              <c:numCache>
                <c:formatCode>0</c:formatCode>
                <c:ptCount val="12"/>
                <c:pt idx="1">
                  <c:v>11.9499814656306</c:v>
                </c:pt>
                <c:pt idx="2">
                  <c:v>13.399700137409695</c:v>
                </c:pt>
                <c:pt idx="3">
                  <c:v>10.337621321075432</c:v>
                </c:pt>
                <c:pt idx="4">
                  <c:v>99.014658082546021</c:v>
                </c:pt>
                <c:pt idx="5">
                  <c:v>13.879522947410891</c:v>
                </c:pt>
                <c:pt idx="6">
                  <c:v>16.295145867538224</c:v>
                </c:pt>
                <c:pt idx="7">
                  <c:v>14.358485651282678</c:v>
                </c:pt>
                <c:pt idx="8">
                  <c:v>99.014658082546021</c:v>
                </c:pt>
                <c:pt idx="9">
                  <c:v>10.42285772603978</c:v>
                </c:pt>
                <c:pt idx="10">
                  <c:v>11.423037889324775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57-4A76-9D13-09C95F9B741F}"/>
            </c:ext>
          </c:extLst>
        </c:ser>
        <c:ser>
          <c:idx val="1"/>
          <c:order val="1"/>
          <c:tx>
            <c:strRef>
              <c:f>Dati!$D$1603</c:f>
              <c:strCache>
                <c:ptCount val="1"/>
                <c:pt idx="0">
                  <c:v>Nemaz nav informēta/-s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Dati!$B$1604:$B$1615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Dati!$D$1604:$D$1615</c:f>
              <c:numCache>
                <c:formatCode>0</c:formatCode>
                <c:ptCount val="12"/>
                <c:pt idx="1">
                  <c:v>59.800995024875618</c:v>
                </c:pt>
                <c:pt idx="2">
                  <c:v>54.345867101498101</c:v>
                </c:pt>
                <c:pt idx="3">
                  <c:v>51.849966195606378</c:v>
                </c:pt>
                <c:pt idx="5">
                  <c:v>37.612612612612615</c:v>
                </c:pt>
                <c:pt idx="6">
                  <c:v>30.529424836473396</c:v>
                </c:pt>
                <c:pt idx="7">
                  <c:v>31.317839291077082</c:v>
                </c:pt>
                <c:pt idx="9">
                  <c:v>77.361853832442065</c:v>
                </c:pt>
                <c:pt idx="10">
                  <c:v>70.604870618334004</c:v>
                </c:pt>
                <c:pt idx="11">
                  <c:v>68.893183498102786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57-4A76-9D13-09C95F9B741F}"/>
            </c:ext>
          </c:extLst>
        </c:ser>
        <c:ser>
          <c:idx val="2"/>
          <c:order val="2"/>
          <c:tx>
            <c:strRef>
              <c:f>Dati!$E$1603</c:f>
              <c:strCache>
                <c:ptCount val="1"/>
                <c:pt idx="0">
                  <c:v>Diezgan slikti informēta/-s</c:v>
                </c:pt>
              </c:strCache>
            </c:strRef>
          </c:tx>
          <c:spPr>
            <a:solidFill>
              <a:srgbClr val="70AD4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Dati!$B$1604:$B$1615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Dati!$E$1604:$E$1615</c:f>
              <c:numCache>
                <c:formatCode>0</c:formatCode>
                <c:ptCount val="12"/>
                <c:pt idx="1">
                  <c:v>27.263681592039802</c:v>
                </c:pt>
                <c:pt idx="2">
                  <c:v>31.269090843638217</c:v>
                </c:pt>
                <c:pt idx="3">
                  <c:v>36.827070565864211</c:v>
                </c:pt>
                <c:pt idx="5">
                  <c:v>47.522522522522522</c:v>
                </c:pt>
                <c:pt idx="6">
                  <c:v>52.190087378534407</c:v>
                </c:pt>
                <c:pt idx="7">
                  <c:v>53.338333140186265</c:v>
                </c:pt>
                <c:pt idx="9">
                  <c:v>11.229946524064172</c:v>
                </c:pt>
                <c:pt idx="10">
                  <c:v>16.986749574887245</c:v>
                </c:pt>
                <c:pt idx="11">
                  <c:v>23.121474584443238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57-4A76-9D13-09C95F9B741F}"/>
            </c:ext>
          </c:extLst>
        </c:ser>
        <c:ser>
          <c:idx val="3"/>
          <c:order val="3"/>
          <c:tx>
            <c:strRef>
              <c:f>Dati!$F$1603</c:f>
              <c:strCache>
                <c:ptCount val="1"/>
                <c:pt idx="0">
                  <c:v>Diezgan labi informēta/-s</c:v>
                </c:pt>
              </c:strCache>
            </c:strRef>
          </c:tx>
          <c:spPr>
            <a:solidFill>
              <a:srgbClr val="5B9BD5"/>
            </a:solidFill>
          </c:spPr>
          <c:invertIfNegative val="0"/>
          <c:dLbls>
            <c:dLbl>
              <c:idx val="9"/>
              <c:layout>
                <c:manualLayout>
                  <c:x val="1.573782937023022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D57-4A76-9D13-09C95F9B741F}"/>
                </c:ext>
              </c:extLst>
            </c:dLbl>
            <c:dLbl>
              <c:idx val="10"/>
              <c:layout>
                <c:manualLayout>
                  <c:x val="1.609503436553008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D57-4A76-9D13-09C95F9B741F}"/>
                </c:ext>
              </c:extLst>
            </c:dLbl>
            <c:dLbl>
              <c:idx val="11"/>
              <c:layout>
                <c:manualLayout>
                  <c:x val="9.7729909839769386E-3"/>
                  <c:y val="1.6296108042265591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D57-4A76-9D13-09C95F9B74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Dati!$B$1604:$B$1615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Dati!$F$1604:$F$1615</c:f>
              <c:numCache>
                <c:formatCode>0</c:formatCode>
                <c:ptCount val="12"/>
                <c:pt idx="1">
                  <c:v>1.9900497512437811</c:v>
                </c:pt>
                <c:pt idx="2">
                  <c:v>2.9051247731107894</c:v>
                </c:pt>
                <c:pt idx="3">
                  <c:v>3.3148828687799723</c:v>
                </c:pt>
                <c:pt idx="5">
                  <c:v>4.0540540540540544</c:v>
                </c:pt>
                <c:pt idx="6">
                  <c:v>6.9186694324384668</c:v>
                </c:pt>
                <c:pt idx="7">
                  <c:v>6.5590277431554824</c:v>
                </c:pt>
                <c:pt idx="9" formatCode="0.0">
                  <c:v>0.35650623885918004</c:v>
                </c:pt>
                <c:pt idx="10" formatCode="0.0">
                  <c:v>0.16515899632399042</c:v>
                </c:pt>
                <c:pt idx="11">
                  <c:v>0.62199740631168876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57-4A76-9D13-09C95F9B741F}"/>
            </c:ext>
          </c:extLst>
        </c:ser>
        <c:ser>
          <c:idx val="4"/>
          <c:order val="4"/>
          <c:tx>
            <c:strRef>
              <c:f>Dati!$G$1603</c:f>
              <c:strCache>
                <c:ptCount val="1"/>
                <c:pt idx="0">
                  <c:v>Ļoti labi informēta/-s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dLbl>
              <c:idx val="9"/>
              <c:layout>
                <c:manualLayout>
                  <c:x val="5.23754376180081E-2"/>
                  <c:y val="5.6927454498360016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D57-4A76-9D13-09C95F9B741F}"/>
                </c:ext>
              </c:extLst>
            </c:dLbl>
            <c:dLbl>
              <c:idx val="10"/>
              <c:layout>
                <c:manualLayout>
                  <c:x val="5.1589444881845414E-2"/>
                  <c:y val="1.7497812773403325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D57-4A76-9D13-09C95F9B741F}"/>
                </c:ext>
              </c:extLst>
            </c:dLbl>
            <c:dLbl>
              <c:idx val="11"/>
              <c:layout>
                <c:manualLayout>
                  <c:x val="3.5904343537640465E-2"/>
                  <c:y val="1.7497812773403325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D57-4A76-9D13-09C95F9B74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Dati!$B$1604:$B$1615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Dati!$G$1604:$G$1615</c:f>
              <c:numCache>
                <c:formatCode>0.0</c:formatCode>
                <c:ptCount val="12"/>
                <c:pt idx="1">
                  <c:v>0.19900497512437801</c:v>
                </c:pt>
                <c:pt idx="2" formatCode="0">
                  <c:v>0.59886853226536885</c:v>
                </c:pt>
                <c:pt idx="3">
                  <c:v>0.30619722193592075</c:v>
                </c:pt>
                <c:pt idx="5">
                  <c:v>0.22522522522522523</c:v>
                </c:pt>
                <c:pt idx="6" formatCode="0">
                  <c:v>1.0198254703721892</c:v>
                </c:pt>
                <c:pt idx="7">
                  <c:v>0.4363696211558607</c:v>
                </c:pt>
                <c:pt idx="9">
                  <c:v>0.17825311942959002</c:v>
                </c:pt>
                <c:pt idx="10">
                  <c:v>0.31148974323580886</c:v>
                </c:pt>
                <c:pt idx="11">
                  <c:v>0.19814429117971633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57-4A76-9D13-09C95F9B741F}"/>
            </c:ext>
          </c:extLst>
        </c:ser>
        <c:ser>
          <c:idx val="5"/>
          <c:order val="5"/>
          <c:tx>
            <c:strRef>
              <c:f>Dati!$H$1603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Dati!$B$1604:$B$1615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Dati!$H$1604:$H$1615</c:f>
              <c:numCache>
                <c:formatCode>0</c:formatCode>
                <c:ptCount val="12"/>
                <c:pt idx="1">
                  <c:v>20.749440176442498</c:v>
                </c:pt>
                <c:pt idx="2">
                  <c:v>19.434501597434497</c:v>
                </c:pt>
                <c:pt idx="3">
                  <c:v>19.317414812094761</c:v>
                </c:pt>
                <c:pt idx="4">
                  <c:v>22.938494902810657</c:v>
                </c:pt>
                <c:pt idx="5">
                  <c:v>18.659215623531377</c:v>
                </c:pt>
                <c:pt idx="6">
                  <c:v>15</c:v>
                </c:pt>
                <c:pt idx="7">
                  <c:v>15.943097538499313</c:v>
                </c:pt>
                <c:pt idx="8">
                  <c:v>22.938494902810657</c:v>
                </c:pt>
                <c:pt idx="9">
                  <c:v>22.403735544521886</c:v>
                </c:pt>
                <c:pt idx="10">
                  <c:v>22.461846163250858</c:v>
                </c:pt>
                <c:pt idx="11">
                  <c:v>22.118353205319252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D57-4A76-9D13-09C95F9B741F}"/>
            </c:ext>
          </c:extLst>
        </c:ser>
        <c:ser>
          <c:idx val="6"/>
          <c:order val="6"/>
          <c:tx>
            <c:strRef>
              <c:f>Dati!$I$1603</c:f>
              <c:strCache>
                <c:ptCount val="1"/>
                <c:pt idx="0">
                  <c:v>Nezina, grūti teikt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Dati!$B$1604:$B$1615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Dati!$I$1604:$I$1615</c:f>
              <c:numCache>
                <c:formatCode>0</c:formatCode>
                <c:ptCount val="12"/>
                <c:pt idx="1">
                  <c:v>10.746268656716419</c:v>
                </c:pt>
                <c:pt idx="2">
                  <c:v>10.881048749487501</c:v>
                </c:pt>
                <c:pt idx="3">
                  <c:v>7.701883147813227</c:v>
                </c:pt>
                <c:pt idx="5">
                  <c:v>10.585585585585585</c:v>
                </c:pt>
                <c:pt idx="6">
                  <c:v>9.341992882181593</c:v>
                </c:pt>
                <c:pt idx="7">
                  <c:v>8.3484302044252203</c:v>
                </c:pt>
                <c:pt idx="9">
                  <c:v>10.873440285204991</c:v>
                </c:pt>
                <c:pt idx="10">
                  <c:v>11.931731067218966</c:v>
                </c:pt>
                <c:pt idx="11">
                  <c:v>7.1652002199624256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D57-4A76-9D13-09C95F9B74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626680280"/>
        <c:axId val="626677144"/>
      </c:barChart>
      <c:catAx>
        <c:axId val="6266802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lv-LV"/>
          </a:p>
        </c:txPr>
        <c:crossAx val="626677144"/>
        <c:crossesAt val="99"/>
        <c:auto val="1"/>
        <c:lblAlgn val="ctr"/>
        <c:lblOffset val="100"/>
        <c:tickLblSkip val="1"/>
        <c:tickMarkSkip val="1"/>
        <c:noMultiLvlLbl val="0"/>
      </c:catAx>
      <c:valAx>
        <c:axId val="626677144"/>
        <c:scaling>
          <c:orientation val="minMax"/>
          <c:max val="14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80280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5470265066404247"/>
          <c:y val="9.2759288499555517E-2"/>
        </c:manualLayout>
      </c:layout>
      <c:overlay val="0"/>
      <c:spPr>
        <a:noFill/>
        <a:ln w="3175">
          <a:solidFill>
            <a:srgbClr val="000000"/>
          </a:solidFill>
        </a:ln>
        <a:effectLst>
          <a:outerShdw dist="38100" dir="2700000" algn="ctr" rotWithShape="0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0201810764050883"/>
          <c:y val="0.10006743620944419"/>
          <c:w val="0.58463516584052933"/>
          <c:h val="0.8851265528025518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Dati!$C$1618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(Dati!$B$1619,Dati!$B$1623:$B$1635,Dati!$B$1665:$B$1676,Dati!$B$1685:$B$1691)</c:f>
              <c:strCache>
                <c:ptCount val="3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REĢIONS</c:v>
                </c:pt>
                <c:pt idx="27">
                  <c:v>Rīga, n=349</c:v>
                </c:pt>
                <c:pt idx="28">
                  <c:v>Pierīga, n=188</c:v>
                </c:pt>
                <c:pt idx="29">
                  <c:v>Vidzeme, n=92</c:v>
                </c:pt>
                <c:pt idx="30">
                  <c:v>Kurzeme, n=131</c:v>
                </c:pt>
                <c:pt idx="31">
                  <c:v>Zemgale, n=118</c:v>
                </c:pt>
                <c:pt idx="32">
                  <c:v>Latgale, n=127</c:v>
                </c:pt>
              </c:strCache>
            </c:strRef>
          </c:cat>
          <c:val>
            <c:numRef>
              <c:f>(Dati!$C$1619,Dati!$C$1623:$C$1635,Dati!$C$1665:$C$1676,Dati!$C$1685:$C$1691)</c:f>
              <c:numCache>
                <c:formatCode>0</c:formatCode>
                <c:ptCount val="33"/>
                <c:pt idx="0">
                  <c:v>19.93532338308458</c:v>
                </c:pt>
                <c:pt idx="1">
                  <c:v>107</c:v>
                </c:pt>
                <c:pt idx="2">
                  <c:v>14.936507936507937</c:v>
                </c:pt>
                <c:pt idx="3">
                  <c:v>22.135135135135133</c:v>
                </c:pt>
                <c:pt idx="4">
                  <c:v>21.925373134328357</c:v>
                </c:pt>
                <c:pt idx="5">
                  <c:v>18.682242990654203</c:v>
                </c:pt>
                <c:pt idx="6">
                  <c:v>19.280701754385969</c:v>
                </c:pt>
                <c:pt idx="7">
                  <c:v>107</c:v>
                </c:pt>
                <c:pt idx="8">
                  <c:v>19.962962962962962</c:v>
                </c:pt>
                <c:pt idx="9">
                  <c:v>19.962962962962962</c:v>
                </c:pt>
                <c:pt idx="10">
                  <c:v>107</c:v>
                </c:pt>
                <c:pt idx="11">
                  <c:v>41.482758620689658</c:v>
                </c:pt>
                <c:pt idx="12">
                  <c:v>20.054830287206265</c:v>
                </c:pt>
                <c:pt idx="13">
                  <c:v>18.804384485666105</c:v>
                </c:pt>
                <c:pt idx="14">
                  <c:v>107</c:v>
                </c:pt>
                <c:pt idx="15">
                  <c:v>17.714285714285712</c:v>
                </c:pt>
                <c:pt idx="16">
                  <c:v>18.111111111111104</c:v>
                </c:pt>
                <c:pt idx="17">
                  <c:v>21.193548387096772</c:v>
                </c:pt>
                <c:pt idx="18">
                  <c:v>17</c:v>
                </c:pt>
                <c:pt idx="19">
                  <c:v>16.285714285714285</c:v>
                </c:pt>
                <c:pt idx="20">
                  <c:v>107</c:v>
                </c:pt>
                <c:pt idx="21">
                  <c:v>19.500000000000004</c:v>
                </c:pt>
                <c:pt idx="22">
                  <c:v>18.53846153846154</c:v>
                </c:pt>
                <c:pt idx="23">
                  <c:v>20.013698630136989</c:v>
                </c:pt>
                <c:pt idx="24">
                  <c:v>16.20245398773006</c:v>
                </c:pt>
                <c:pt idx="25">
                  <c:v>15.724832214765101</c:v>
                </c:pt>
                <c:pt idx="26">
                  <c:v>107</c:v>
                </c:pt>
                <c:pt idx="27">
                  <c:v>17.315186246418339</c:v>
                </c:pt>
                <c:pt idx="28">
                  <c:v>21.36170212765958</c:v>
                </c:pt>
                <c:pt idx="29">
                  <c:v>24.39130434782609</c:v>
                </c:pt>
                <c:pt idx="30">
                  <c:v>19.977099236641219</c:v>
                </c:pt>
                <c:pt idx="31">
                  <c:v>18.016949152542374</c:v>
                </c:pt>
                <c:pt idx="32">
                  <c:v>23.535433070866144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91-4FDA-A569-60C3FA7E114C}"/>
            </c:ext>
          </c:extLst>
        </c:ser>
        <c:ser>
          <c:idx val="1"/>
          <c:order val="1"/>
          <c:tx>
            <c:strRef>
              <c:f>Dati!$D$1618</c:f>
              <c:strCache>
                <c:ptCount val="1"/>
                <c:pt idx="0">
                  <c:v>Nemaz nav informēta/-s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(Dati!$B$1619,Dati!$B$1623:$B$1635,Dati!$B$1665:$B$1676,Dati!$B$1685:$B$1691)</c:f>
              <c:strCache>
                <c:ptCount val="3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REĢIONS</c:v>
                </c:pt>
                <c:pt idx="27">
                  <c:v>Rīga, n=349</c:v>
                </c:pt>
                <c:pt idx="28">
                  <c:v>Pierīga, n=188</c:v>
                </c:pt>
                <c:pt idx="29">
                  <c:v>Vidzeme, n=92</c:v>
                </c:pt>
                <c:pt idx="30">
                  <c:v>Kurzeme, n=131</c:v>
                </c:pt>
                <c:pt idx="31">
                  <c:v>Zemgale, n=118</c:v>
                </c:pt>
                <c:pt idx="32">
                  <c:v>Latgale, n=127</c:v>
                </c:pt>
              </c:strCache>
            </c:strRef>
          </c:cat>
          <c:val>
            <c:numRef>
              <c:f>(Dati!$D$1619,Dati!$D$1623:$D$1635,Dati!$D$1665:$D$1676,Dati!$D$1685:$D$1691)</c:f>
              <c:numCache>
                <c:formatCode>General</c:formatCode>
                <c:ptCount val="33"/>
                <c:pt idx="0" formatCode="0">
                  <c:v>59.800995024875618</c:v>
                </c:pt>
                <c:pt idx="2" formatCode="0">
                  <c:v>61.904761904761905</c:v>
                </c:pt>
                <c:pt idx="3" formatCode="0">
                  <c:v>55.675675675675677</c:v>
                </c:pt>
                <c:pt idx="4" formatCode="0">
                  <c:v>59.701492537313435</c:v>
                </c:pt>
                <c:pt idx="5" formatCode="0">
                  <c:v>65.887850467289724</c:v>
                </c:pt>
                <c:pt idx="6" formatCode="0">
                  <c:v>57.89473684210526</c:v>
                </c:pt>
                <c:pt idx="8" formatCode="0">
                  <c:v>56.228956228956228</c:v>
                </c:pt>
                <c:pt idx="9" formatCode="0">
                  <c:v>65.555555555555557</c:v>
                </c:pt>
                <c:pt idx="11" formatCode="0">
                  <c:v>58.620689655172413</c:v>
                </c:pt>
                <c:pt idx="12" formatCode="0">
                  <c:v>62.663185378590079</c:v>
                </c:pt>
                <c:pt idx="13" formatCode="0">
                  <c:v>58.010118043844855</c:v>
                </c:pt>
                <c:pt idx="15" formatCode="0">
                  <c:v>67.857142857142861</c:v>
                </c:pt>
                <c:pt idx="16" formatCode="0">
                  <c:v>66.013071895424844</c:v>
                </c:pt>
                <c:pt idx="17" formatCode="0">
                  <c:v>56.12903225806452</c:v>
                </c:pt>
                <c:pt idx="18" formatCode="0">
                  <c:v>54.285714285714285</c:v>
                </c:pt>
                <c:pt idx="19" formatCode="0">
                  <c:v>57.142857142857146</c:v>
                </c:pt>
                <c:pt idx="21" formatCode="0">
                  <c:v>64.583333333333329</c:v>
                </c:pt>
                <c:pt idx="22" formatCode="0">
                  <c:v>67.307692307692307</c:v>
                </c:pt>
                <c:pt idx="23" formatCode="0">
                  <c:v>59.589041095890408</c:v>
                </c:pt>
                <c:pt idx="24" formatCode="0">
                  <c:v>54.601226993865033</c:v>
                </c:pt>
                <c:pt idx="25" formatCode="0">
                  <c:v>59.060402684563755</c:v>
                </c:pt>
                <c:pt idx="27" formatCode="0">
                  <c:v>59.025787965616047</c:v>
                </c:pt>
                <c:pt idx="28" formatCode="0">
                  <c:v>65.425531914893611</c:v>
                </c:pt>
                <c:pt idx="29" formatCode="0">
                  <c:v>56.521739130434781</c:v>
                </c:pt>
                <c:pt idx="30" formatCode="0">
                  <c:v>57.251908396946568</c:v>
                </c:pt>
                <c:pt idx="31" formatCode="0">
                  <c:v>61.016949152542374</c:v>
                </c:pt>
                <c:pt idx="32" formatCode="0">
                  <c:v>57.480314960629919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91-4FDA-A569-60C3FA7E114C}"/>
            </c:ext>
          </c:extLst>
        </c:ser>
        <c:ser>
          <c:idx val="2"/>
          <c:order val="2"/>
          <c:tx>
            <c:strRef>
              <c:f>Dati!$E$1618</c:f>
              <c:strCache>
                <c:ptCount val="1"/>
                <c:pt idx="0">
                  <c:v>Diezgan slikti informēta/-s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(Dati!$B$1619,Dati!$B$1623:$B$1635,Dati!$B$1665:$B$1676,Dati!$B$1685:$B$1691)</c:f>
              <c:strCache>
                <c:ptCount val="3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REĢIONS</c:v>
                </c:pt>
                <c:pt idx="27">
                  <c:v>Rīga, n=349</c:v>
                </c:pt>
                <c:pt idx="28">
                  <c:v>Pierīga, n=188</c:v>
                </c:pt>
                <c:pt idx="29">
                  <c:v>Vidzeme, n=92</c:v>
                </c:pt>
                <c:pt idx="30">
                  <c:v>Kurzeme, n=131</c:v>
                </c:pt>
                <c:pt idx="31">
                  <c:v>Zemgale, n=118</c:v>
                </c:pt>
                <c:pt idx="32">
                  <c:v>Latgale, n=127</c:v>
                </c:pt>
              </c:strCache>
            </c:strRef>
          </c:cat>
          <c:val>
            <c:numRef>
              <c:f>(Dati!$E$1619,Dati!$E$1623:$E$1635,Dati!$E$1665:$E$1676,Dati!$E$1685:$E$1691)</c:f>
              <c:numCache>
                <c:formatCode>General</c:formatCode>
                <c:ptCount val="33"/>
                <c:pt idx="0" formatCode="0">
                  <c:v>27.263681592039802</c:v>
                </c:pt>
                <c:pt idx="2" formatCode="0">
                  <c:v>30.158730158730158</c:v>
                </c:pt>
                <c:pt idx="3" formatCode="0">
                  <c:v>29.189189189189189</c:v>
                </c:pt>
                <c:pt idx="4" formatCode="0">
                  <c:v>25.373134328358208</c:v>
                </c:pt>
                <c:pt idx="5" formatCode="0">
                  <c:v>22.429906542056074</c:v>
                </c:pt>
                <c:pt idx="6" formatCode="0">
                  <c:v>29.82456140350877</c:v>
                </c:pt>
                <c:pt idx="8" formatCode="0">
                  <c:v>30.80808080808081</c:v>
                </c:pt>
                <c:pt idx="9" formatCode="0">
                  <c:v>21.481481481481481</c:v>
                </c:pt>
                <c:pt idx="11" formatCode="0">
                  <c:v>6.8965517241379306</c:v>
                </c:pt>
                <c:pt idx="12" formatCode="0">
                  <c:v>24.281984334203656</c:v>
                </c:pt>
                <c:pt idx="13" formatCode="0">
                  <c:v>30.18549747048904</c:v>
                </c:pt>
                <c:pt idx="15" formatCode="0">
                  <c:v>21.428571428571427</c:v>
                </c:pt>
                <c:pt idx="16" formatCode="0">
                  <c:v>22.875816993464053</c:v>
                </c:pt>
                <c:pt idx="17" formatCode="0">
                  <c:v>29.677419354838708</c:v>
                </c:pt>
                <c:pt idx="18" formatCode="0">
                  <c:v>35.714285714285715</c:v>
                </c:pt>
                <c:pt idx="19" formatCode="0">
                  <c:v>33.571428571428569</c:v>
                </c:pt>
                <c:pt idx="21" formatCode="0">
                  <c:v>22.916666666666668</c:v>
                </c:pt>
                <c:pt idx="22" formatCode="0">
                  <c:v>21.153846153846153</c:v>
                </c:pt>
                <c:pt idx="23" formatCode="0">
                  <c:v>27.397260273972602</c:v>
                </c:pt>
                <c:pt idx="24" formatCode="0">
                  <c:v>36.196319018404907</c:v>
                </c:pt>
                <c:pt idx="25" formatCode="0">
                  <c:v>32.214765100671144</c:v>
                </c:pt>
                <c:pt idx="27" formatCode="0">
                  <c:v>30.659025787965614</c:v>
                </c:pt>
                <c:pt idx="28" formatCode="0">
                  <c:v>20.212765957446809</c:v>
                </c:pt>
                <c:pt idx="29" formatCode="0">
                  <c:v>26.086956521739129</c:v>
                </c:pt>
                <c:pt idx="30" formatCode="0">
                  <c:v>29.770992366412212</c:v>
                </c:pt>
                <c:pt idx="31" formatCode="0">
                  <c:v>27.966101694915253</c:v>
                </c:pt>
                <c:pt idx="32" formatCode="0">
                  <c:v>25.984251968503937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91-4FDA-A569-60C3FA7E114C}"/>
            </c:ext>
          </c:extLst>
        </c:ser>
        <c:ser>
          <c:idx val="3"/>
          <c:order val="3"/>
          <c:tx>
            <c:strRef>
              <c:f>Dati!$F$1618</c:f>
              <c:strCache>
                <c:ptCount val="1"/>
                <c:pt idx="0">
                  <c:v>Diezgan labi informēta/-s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2"/>
              <c:layout>
                <c:manualLayout>
                  <c:x val="7.5307116927997089E-3"/>
                  <c:y val="1.1156947570714129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991-4FDA-A569-60C3FA7E114C}"/>
                </c:ext>
              </c:extLst>
            </c:dLbl>
            <c:dLbl>
              <c:idx val="5"/>
              <c:layout>
                <c:manualLayout>
                  <c:x val="8.7233080465519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991-4FDA-A569-60C3FA7E114C}"/>
                </c:ext>
              </c:extLst>
            </c:dLbl>
            <c:dLbl>
              <c:idx val="6"/>
              <c:layout>
                <c:manualLayout>
                  <c:x val="7.7597073705536566E-3"/>
                  <c:y val="2.5976792841018477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991-4FDA-A569-60C3FA7E114C}"/>
                </c:ext>
              </c:extLst>
            </c:dLbl>
            <c:dLbl>
              <c:idx val="12"/>
              <c:layout>
                <c:manualLayout>
                  <c:x val="6.9184987583961804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991-4FDA-A569-60C3FA7E114C}"/>
                </c:ext>
              </c:extLst>
            </c:dLbl>
            <c:dLbl>
              <c:idx val="15"/>
              <c:layout>
                <c:manualLayout>
                  <c:x val="7.1682088824556222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991-4FDA-A569-60C3FA7E114C}"/>
                </c:ext>
              </c:extLst>
            </c:dLbl>
            <c:dLbl>
              <c:idx val="18"/>
              <c:layout>
                <c:manualLayout>
                  <c:x val="9.7239168491811481E-3"/>
                  <c:y val="3.3470842712142384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991-4FDA-A569-60C3FA7E114C}"/>
                </c:ext>
              </c:extLst>
            </c:dLbl>
            <c:dLbl>
              <c:idx val="19"/>
              <c:layout>
                <c:manualLayout>
                  <c:x val="6.0390055188001219E-3"/>
                  <c:y val="1.0390717136407391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991-4FDA-A569-60C3FA7E114C}"/>
                </c:ext>
              </c:extLst>
            </c:dLbl>
            <c:dLbl>
              <c:idx val="22"/>
              <c:layout>
                <c:manualLayout>
                  <c:x val="6.484379539179237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991-4FDA-A569-60C3FA7E114C}"/>
                </c:ext>
              </c:extLst>
            </c:dLbl>
            <c:dLbl>
              <c:idx val="27"/>
              <c:layout>
                <c:manualLayout>
                  <c:x val="8.576159693223985E-3"/>
                  <c:y val="1.1156947570714129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991-4FDA-A569-60C3FA7E114C}"/>
                </c:ext>
              </c:extLst>
            </c:dLbl>
            <c:dLbl>
              <c:idx val="3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2991-4FDA-A569-60C3FA7E11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(Dati!$B$1619,Dati!$B$1623:$B$1635,Dati!$B$1665:$B$1676,Dati!$B$1685:$B$1691)</c:f>
              <c:strCache>
                <c:ptCount val="3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REĢIONS</c:v>
                </c:pt>
                <c:pt idx="27">
                  <c:v>Rīga, n=349</c:v>
                </c:pt>
                <c:pt idx="28">
                  <c:v>Pierīga, n=188</c:v>
                </c:pt>
                <c:pt idx="29">
                  <c:v>Vidzeme, n=92</c:v>
                </c:pt>
                <c:pt idx="30">
                  <c:v>Kurzeme, n=131</c:v>
                </c:pt>
                <c:pt idx="31">
                  <c:v>Zemgale, n=118</c:v>
                </c:pt>
                <c:pt idx="32">
                  <c:v>Latgale, n=127</c:v>
                </c:pt>
              </c:strCache>
            </c:strRef>
          </c:cat>
          <c:val>
            <c:numRef>
              <c:f>(Dati!$F$1619,Dati!$F$1623:$F$1635,Dati!$F$1665:$F$1676,Dati!$F$1685:$F$1691)</c:f>
              <c:numCache>
                <c:formatCode>General</c:formatCode>
                <c:ptCount val="33"/>
                <c:pt idx="0" formatCode="0">
                  <c:v>1.9900497512437811</c:v>
                </c:pt>
                <c:pt idx="2" formatCode="0">
                  <c:v>1.5873015873015872</c:v>
                </c:pt>
                <c:pt idx="3" formatCode="0">
                  <c:v>3.7837837837837838</c:v>
                </c:pt>
                <c:pt idx="4" formatCode="0">
                  <c:v>2.4875621890547261</c:v>
                </c:pt>
                <c:pt idx="5" formatCode="0">
                  <c:v>0.93457943925233644</c:v>
                </c:pt>
                <c:pt idx="6" formatCode="0">
                  <c:v>1.4619883040935673</c:v>
                </c:pt>
                <c:pt idx="8" formatCode="0">
                  <c:v>2.3569023569023568</c:v>
                </c:pt>
                <c:pt idx="9" formatCode="0">
                  <c:v>1.4814814814814814</c:v>
                </c:pt>
                <c:pt idx="11" formatCode="0">
                  <c:v>3.4482758620689653</c:v>
                </c:pt>
                <c:pt idx="12" formatCode="0">
                  <c:v>1.0443864229765014</c:v>
                </c:pt>
                <c:pt idx="13" formatCode="0">
                  <c:v>2.5295109612141653</c:v>
                </c:pt>
                <c:pt idx="15" formatCode="0">
                  <c:v>1.7857142857142858</c:v>
                </c:pt>
                <c:pt idx="16" formatCode="0">
                  <c:v>3.2679738562091503</c:v>
                </c:pt>
                <c:pt idx="17" formatCode="0">
                  <c:v>3.225806451612903</c:v>
                </c:pt>
                <c:pt idx="18" formatCode="0">
                  <c:v>2.1428571428571428</c:v>
                </c:pt>
                <c:pt idx="19" formatCode="0">
                  <c:v>0.7142857142857143</c:v>
                </c:pt>
                <c:pt idx="21" formatCode="0">
                  <c:v>2.0833333333333335</c:v>
                </c:pt>
                <c:pt idx="22" formatCode="0">
                  <c:v>1.2820512820512822</c:v>
                </c:pt>
                <c:pt idx="23" formatCode="0">
                  <c:v>4.1095890410958908</c:v>
                </c:pt>
                <c:pt idx="24" formatCode="0">
                  <c:v>2.4539877300613497</c:v>
                </c:pt>
                <c:pt idx="25" formatCode="0">
                  <c:v>1.3422818791946309</c:v>
                </c:pt>
                <c:pt idx="27" formatCode="0">
                  <c:v>1.4326647564469914</c:v>
                </c:pt>
                <c:pt idx="28" formatCode="0">
                  <c:v>3.7234042553191489</c:v>
                </c:pt>
                <c:pt idx="29" formatCode="0">
                  <c:v>2.1739130434782608</c:v>
                </c:pt>
                <c:pt idx="30" formatCode="0">
                  <c:v>1.5267175572519085</c:v>
                </c:pt>
                <c:pt idx="31" formatCode="0">
                  <c:v>3.3898305084745761</c:v>
                </c:pt>
                <c:pt idx="32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991-4FDA-A569-60C3FA7E114C}"/>
            </c:ext>
          </c:extLst>
        </c:ser>
        <c:ser>
          <c:idx val="4"/>
          <c:order val="4"/>
          <c:tx>
            <c:strRef>
              <c:f>Dati!$G$1618</c:f>
              <c:strCache>
                <c:ptCount val="1"/>
                <c:pt idx="0">
                  <c:v>Ļoti labi informēta/-s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1.8451266738914614E-2"/>
                  <c:y val="2.5976792841018477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2991-4FDA-A569-60C3FA7E114C}"/>
                </c:ext>
              </c:extLst>
            </c:dLbl>
            <c:dLbl>
              <c:idx val="5"/>
              <c:layout>
                <c:manualLayout>
                  <c:x val="2.361686863251814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991-4FDA-A569-60C3FA7E114C}"/>
                </c:ext>
              </c:extLst>
            </c:dLbl>
            <c:dLbl>
              <c:idx val="6"/>
              <c:layout>
                <c:manualLayout>
                  <c:x val="1.8451266738914614E-2"/>
                  <c:y val="2.5976792841018477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2991-4FDA-A569-60C3FA7E114C}"/>
                </c:ext>
              </c:extLst>
            </c:dLbl>
            <c:dLbl>
              <c:idx val="12"/>
              <c:layout>
                <c:manualLayout>
                  <c:x val="2.399364420159703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2991-4FDA-A569-60C3FA7E114C}"/>
                </c:ext>
              </c:extLst>
            </c:dLbl>
            <c:dLbl>
              <c:idx val="15"/>
              <c:layout>
                <c:manualLayout>
                  <c:x val="1.684716022624217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2991-4FDA-A569-60C3FA7E114C}"/>
                </c:ext>
              </c:extLst>
            </c:dLbl>
            <c:dLbl>
              <c:idx val="18"/>
              <c:layout>
                <c:manualLayout>
                  <c:x val="2.0055373251587055E-2"/>
                  <c:y val="1.1156947581104846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2991-4FDA-A569-60C3FA7E114C}"/>
                </c:ext>
              </c:extLst>
            </c:dLbl>
            <c:dLbl>
              <c:idx val="19"/>
              <c:layout>
                <c:manualLayout>
                  <c:x val="1.8021382854915911E-2"/>
                  <c:y val="1.0390717136407391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2991-4FDA-A569-60C3FA7E114C}"/>
                </c:ext>
              </c:extLst>
            </c:dLbl>
            <c:dLbl>
              <c:idx val="22"/>
              <c:layout>
                <c:manualLayout>
                  <c:x val="1.684716022624217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2991-4FDA-A569-60C3FA7E114C}"/>
                </c:ext>
              </c:extLst>
            </c:dLbl>
            <c:dLbl>
              <c:idx val="27"/>
              <c:layout>
                <c:manualLayout>
                  <c:x val="1.8906605634834508E-2"/>
                  <c:y val="1.1156947570714129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2991-4FDA-A569-60C3FA7E11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(Dati!$B$1619,Dati!$B$1623:$B$1635,Dati!$B$1665:$B$1676,Dati!$B$1685:$B$1691)</c:f>
              <c:strCache>
                <c:ptCount val="3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REĢIONS</c:v>
                </c:pt>
                <c:pt idx="27">
                  <c:v>Rīga, n=349</c:v>
                </c:pt>
                <c:pt idx="28">
                  <c:v>Pierīga, n=188</c:v>
                </c:pt>
                <c:pt idx="29">
                  <c:v>Vidzeme, n=92</c:v>
                </c:pt>
                <c:pt idx="30">
                  <c:v>Kurzeme, n=131</c:v>
                </c:pt>
                <c:pt idx="31">
                  <c:v>Zemgale, n=118</c:v>
                </c:pt>
                <c:pt idx="32">
                  <c:v>Latgale, n=127</c:v>
                </c:pt>
              </c:strCache>
            </c:strRef>
          </c:cat>
          <c:val>
            <c:numRef>
              <c:f>(Dati!$G$1619,Dati!$G$1623:$G$1635,Dati!$G$1665:$G$1676,Dati!$G$1685:$G$1691)</c:f>
              <c:numCache>
                <c:formatCode>General</c:formatCode>
                <c:ptCount val="33"/>
                <c:pt idx="0" formatCode="0.0">
                  <c:v>0.19900497512437801</c:v>
                </c:pt>
                <c:pt idx="2" formatCode="0">
                  <c:v>0</c:v>
                </c:pt>
                <c:pt idx="3" formatCode="0">
                  <c:v>0</c:v>
                </c:pt>
                <c:pt idx="4" formatCode="0.0">
                  <c:v>0.49751243781094528</c:v>
                </c:pt>
                <c:pt idx="5" formatCode="0.0">
                  <c:v>0.46728971962616822</c:v>
                </c:pt>
                <c:pt idx="6" formatCode="0">
                  <c:v>0</c:v>
                </c:pt>
                <c:pt idx="8" formatCode="0.0">
                  <c:v>0.16835016835016836</c:v>
                </c:pt>
                <c:pt idx="9" formatCode="0.0">
                  <c:v>0.37037037037037035</c:v>
                </c:pt>
                <c:pt idx="11" formatCode="0">
                  <c:v>0</c:v>
                </c:pt>
                <c:pt idx="12" formatCode="0.0">
                  <c:v>0.26109660574412535</c:v>
                </c:pt>
                <c:pt idx="13" formatCode="0.0">
                  <c:v>0.16863406408094436</c:v>
                </c:pt>
                <c:pt idx="15" formatCode="0">
                  <c:v>0</c:v>
                </c:pt>
                <c:pt idx="16" formatCode="0">
                  <c:v>0.65359477124183007</c:v>
                </c:pt>
                <c:pt idx="17" formatCode="0">
                  <c:v>0.64516129032258063</c:v>
                </c:pt>
                <c:pt idx="18" formatCode="0">
                  <c:v>0</c:v>
                </c:pt>
                <c:pt idx="19" formatCode="0">
                  <c:v>0</c:v>
                </c:pt>
                <c:pt idx="21" formatCode="0">
                  <c:v>0.69444444444444442</c:v>
                </c:pt>
                <c:pt idx="22" formatCode="0">
                  <c:v>0</c:v>
                </c:pt>
                <c:pt idx="23" formatCode="0">
                  <c:v>0</c:v>
                </c:pt>
                <c:pt idx="24" formatCode="0">
                  <c:v>0</c:v>
                </c:pt>
                <c:pt idx="25" formatCode="0">
                  <c:v>0.67114093959731547</c:v>
                </c:pt>
                <c:pt idx="27" formatCode="0">
                  <c:v>0</c:v>
                </c:pt>
                <c:pt idx="28" formatCode="0">
                  <c:v>0</c:v>
                </c:pt>
                <c:pt idx="29" formatCode="0">
                  <c:v>1.0869565217391304</c:v>
                </c:pt>
                <c:pt idx="30" formatCode="0">
                  <c:v>0.76335877862595425</c:v>
                </c:pt>
                <c:pt idx="31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2991-4FDA-A569-60C3FA7E114C}"/>
            </c:ext>
          </c:extLst>
        </c:ser>
        <c:ser>
          <c:idx val="5"/>
          <c:order val="5"/>
          <c:tx>
            <c:strRef>
              <c:f>Dati!$H$1618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(Dati!$B$1619,Dati!$B$1623:$B$1635,Dati!$B$1665:$B$1676,Dati!$B$1685:$B$1691)</c:f>
              <c:strCache>
                <c:ptCount val="3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REĢIONS</c:v>
                </c:pt>
                <c:pt idx="27">
                  <c:v>Rīga, n=349</c:v>
                </c:pt>
                <c:pt idx="28">
                  <c:v>Pierīga, n=188</c:v>
                </c:pt>
                <c:pt idx="29">
                  <c:v>Vidzeme, n=92</c:v>
                </c:pt>
                <c:pt idx="30">
                  <c:v>Kurzeme, n=131</c:v>
                </c:pt>
                <c:pt idx="31">
                  <c:v>Zemgale, n=118</c:v>
                </c:pt>
                <c:pt idx="32">
                  <c:v>Latgale, n=127</c:v>
                </c:pt>
              </c:strCache>
            </c:strRef>
          </c:cat>
          <c:val>
            <c:numRef>
              <c:f>(Dati!$H$1619,Dati!$H$1623:$H$1635,Dati!$H$1665:$H$1676,Dati!$H$1685:$H$1691)</c:f>
              <c:numCache>
                <c:formatCode>0</c:formatCode>
                <c:ptCount val="33"/>
                <c:pt idx="0">
                  <c:v>14.810945273631841</c:v>
                </c:pt>
                <c:pt idx="1">
                  <c:v>17</c:v>
                </c:pt>
                <c:pt idx="2">
                  <c:v>15.412698412698413</c:v>
                </c:pt>
                <c:pt idx="3">
                  <c:v>13.216216216216216</c:v>
                </c:pt>
                <c:pt idx="4">
                  <c:v>14.014925373134329</c:v>
                </c:pt>
                <c:pt idx="5">
                  <c:v>15.598130841121495</c:v>
                </c:pt>
                <c:pt idx="6">
                  <c:v>15.538011695906432</c:v>
                </c:pt>
                <c:pt idx="7">
                  <c:v>17</c:v>
                </c:pt>
                <c:pt idx="8">
                  <c:v>14.474747474747474</c:v>
                </c:pt>
                <c:pt idx="9">
                  <c:v>15.148148148148149</c:v>
                </c:pt>
                <c:pt idx="10">
                  <c:v>17</c:v>
                </c:pt>
                <c:pt idx="11">
                  <c:v>13.551724137931036</c:v>
                </c:pt>
                <c:pt idx="12">
                  <c:v>15.694516971279374</c:v>
                </c:pt>
                <c:pt idx="13">
                  <c:v>14.30185497470489</c:v>
                </c:pt>
                <c:pt idx="14">
                  <c:v>17</c:v>
                </c:pt>
                <c:pt idx="15">
                  <c:v>15.214285714285714</c:v>
                </c:pt>
                <c:pt idx="16">
                  <c:v>13.078431372549019</c:v>
                </c:pt>
                <c:pt idx="17">
                  <c:v>13.129032258064516</c:v>
                </c:pt>
                <c:pt idx="18">
                  <c:v>14.857142857142858</c:v>
                </c:pt>
                <c:pt idx="19">
                  <c:v>16.285714285714285</c:v>
                </c:pt>
                <c:pt idx="20">
                  <c:v>17</c:v>
                </c:pt>
                <c:pt idx="21">
                  <c:v>14.222222222222221</c:v>
                </c:pt>
                <c:pt idx="22">
                  <c:v>15.717948717948717</c:v>
                </c:pt>
                <c:pt idx="23">
                  <c:v>12.890410958904109</c:v>
                </c:pt>
                <c:pt idx="24">
                  <c:v>14.54601226993865</c:v>
                </c:pt>
                <c:pt idx="25">
                  <c:v>14.986577181208053</c:v>
                </c:pt>
                <c:pt idx="26">
                  <c:v>17</c:v>
                </c:pt>
                <c:pt idx="27">
                  <c:v>15.567335243553009</c:v>
                </c:pt>
                <c:pt idx="28">
                  <c:v>13.276595744680851</c:v>
                </c:pt>
                <c:pt idx="29">
                  <c:v>13.739130434782609</c:v>
                </c:pt>
                <c:pt idx="30">
                  <c:v>14.709923664122137</c:v>
                </c:pt>
                <c:pt idx="31">
                  <c:v>13.610169491525424</c:v>
                </c:pt>
                <c:pt idx="3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2991-4FDA-A569-60C3FA7E114C}"/>
            </c:ext>
          </c:extLst>
        </c:ser>
        <c:ser>
          <c:idx val="6"/>
          <c:order val="6"/>
          <c:tx>
            <c:strRef>
              <c:f>Dati!$I$1618</c:f>
              <c:strCache>
                <c:ptCount val="1"/>
                <c:pt idx="0">
                  <c:v>Nezina, grūti teikt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(Dati!$B$1619,Dati!$B$1623:$B$1635,Dati!$B$1665:$B$1676,Dati!$B$1685:$B$1691)</c:f>
              <c:strCache>
                <c:ptCount val="33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IENĀKUMI UZ VIENU CILVĒKU ĢIMENĒ</c:v>
                </c:pt>
                <c:pt idx="15">
                  <c:v>Zemi, n=112</c:v>
                </c:pt>
                <c:pt idx="16">
                  <c:v>Vidēji zemi, n=153</c:v>
                </c:pt>
                <c:pt idx="17">
                  <c:v>Vidēji, n=155</c:v>
                </c:pt>
                <c:pt idx="18">
                  <c:v>Vidēji augsti, n=140</c:v>
                </c:pt>
                <c:pt idx="19">
                  <c:v>Augsti, n=140</c:v>
                </c:pt>
                <c:pt idx="20">
                  <c:v>PERSONĪGIE IENĀKUMI</c:v>
                </c:pt>
                <c:pt idx="21">
                  <c:v>Zemi, n=144</c:v>
                </c:pt>
                <c:pt idx="22">
                  <c:v>Vidēji zemi, n=156</c:v>
                </c:pt>
                <c:pt idx="23">
                  <c:v>Vidēji, n=146</c:v>
                </c:pt>
                <c:pt idx="24">
                  <c:v>Vidēji augsti, n=163</c:v>
                </c:pt>
                <c:pt idx="25">
                  <c:v>Augsti, n=149</c:v>
                </c:pt>
                <c:pt idx="26">
                  <c:v>REĢIONS</c:v>
                </c:pt>
                <c:pt idx="27">
                  <c:v>Rīga, n=349</c:v>
                </c:pt>
                <c:pt idx="28">
                  <c:v>Pierīga, n=188</c:v>
                </c:pt>
                <c:pt idx="29">
                  <c:v>Vidzeme, n=92</c:v>
                </c:pt>
                <c:pt idx="30">
                  <c:v>Kurzeme, n=131</c:v>
                </c:pt>
                <c:pt idx="31">
                  <c:v>Zemgale, n=118</c:v>
                </c:pt>
                <c:pt idx="32">
                  <c:v>Latgale, n=127</c:v>
                </c:pt>
              </c:strCache>
            </c:strRef>
          </c:cat>
          <c:val>
            <c:numRef>
              <c:f>(Dati!$I$1619,Dati!$I$1623:$I$1635,Dati!$I$1665:$I$1676,Dati!$I$1685:$I$1691)</c:f>
              <c:numCache>
                <c:formatCode>General</c:formatCode>
                <c:ptCount val="33"/>
                <c:pt idx="0" formatCode="0">
                  <c:v>10.746268656716419</c:v>
                </c:pt>
                <c:pt idx="2" formatCode="0">
                  <c:v>6.3492063492063489</c:v>
                </c:pt>
                <c:pt idx="3" formatCode="0">
                  <c:v>11.351351351351351</c:v>
                </c:pt>
                <c:pt idx="4" formatCode="0">
                  <c:v>11.940298507462687</c:v>
                </c:pt>
                <c:pt idx="5" formatCode="0">
                  <c:v>10.280373831775702</c:v>
                </c:pt>
                <c:pt idx="6" formatCode="0">
                  <c:v>10.818713450292398</c:v>
                </c:pt>
                <c:pt idx="8" formatCode="0">
                  <c:v>10.437710437710438</c:v>
                </c:pt>
                <c:pt idx="9" formatCode="0">
                  <c:v>11.111111111111111</c:v>
                </c:pt>
                <c:pt idx="11" formatCode="0">
                  <c:v>31.03448275862069</c:v>
                </c:pt>
                <c:pt idx="12" formatCode="0">
                  <c:v>11.74934725848564</c:v>
                </c:pt>
                <c:pt idx="13" formatCode="0">
                  <c:v>9.1062394603709951</c:v>
                </c:pt>
                <c:pt idx="15" formatCode="0">
                  <c:v>8.9285714285714288</c:v>
                </c:pt>
                <c:pt idx="16" formatCode="0">
                  <c:v>7.1895424836601309</c:v>
                </c:pt>
                <c:pt idx="17" formatCode="0">
                  <c:v>10.32258064516129</c:v>
                </c:pt>
                <c:pt idx="18" formatCode="0">
                  <c:v>7.8571428571428568</c:v>
                </c:pt>
                <c:pt idx="19" formatCode="0">
                  <c:v>8.5714285714285712</c:v>
                </c:pt>
                <c:pt idx="21" formatCode="0">
                  <c:v>9.7222222222222214</c:v>
                </c:pt>
                <c:pt idx="22" formatCode="0">
                  <c:v>10.256410256410257</c:v>
                </c:pt>
                <c:pt idx="23" formatCode="0">
                  <c:v>8.9041095890410951</c:v>
                </c:pt>
                <c:pt idx="24" formatCode="0">
                  <c:v>6.7484662576687118</c:v>
                </c:pt>
                <c:pt idx="25" formatCode="0">
                  <c:v>6.7114093959731544</c:v>
                </c:pt>
                <c:pt idx="27" formatCode="0">
                  <c:v>8.8825214899713458</c:v>
                </c:pt>
                <c:pt idx="28" formatCode="0">
                  <c:v>10.638297872340425</c:v>
                </c:pt>
                <c:pt idx="29" formatCode="0">
                  <c:v>14.130434782608695</c:v>
                </c:pt>
                <c:pt idx="30" formatCode="0">
                  <c:v>10.687022900763358</c:v>
                </c:pt>
                <c:pt idx="31" formatCode="0">
                  <c:v>7.6271186440677967</c:v>
                </c:pt>
                <c:pt idx="32" formatCode="0">
                  <c:v>16.535433070866141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2991-4FDA-A569-60C3FA7E11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626688512"/>
        <c:axId val="626686552"/>
      </c:barChart>
      <c:catAx>
        <c:axId val="6266885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626686552"/>
        <c:crossesAt val="107"/>
        <c:auto val="1"/>
        <c:lblAlgn val="ctr"/>
        <c:lblOffset val="100"/>
        <c:tickLblSkip val="1"/>
        <c:tickMarkSkip val="1"/>
        <c:noMultiLvlLbl val="0"/>
      </c:catAx>
      <c:valAx>
        <c:axId val="626686552"/>
        <c:scaling>
          <c:orientation val="minMax"/>
          <c:max val="16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88512"/>
        <c:crosses val="autoZero"/>
        <c:crossBetween val="between"/>
        <c:majorUnit val="25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lv-LV" sz="1000"/>
              <a:t>%</a:t>
            </a:r>
          </a:p>
        </c:rich>
      </c:tx>
      <c:layout>
        <c:manualLayout>
          <c:xMode val="edge"/>
          <c:yMode val="edge"/>
          <c:x val="0.95341674479385063"/>
          <c:y val="0.1209877515310586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8520072631370517"/>
          <c:y val="0.11901627296587924"/>
          <c:w val="0.59731452719786171"/>
          <c:h val="0.8676330708661417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Dati!$C$1701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Dati!$B$1702:$B$1713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Dati!$C$1702:$C$1713</c:f>
              <c:numCache>
                <c:formatCode>0</c:formatCode>
                <c:ptCount val="12"/>
                <c:pt idx="1">
                  <c:v>14.51573892029154</c:v>
                </c:pt>
                <c:pt idx="2">
                  <c:v>13.589529768673998</c:v>
                </c:pt>
                <c:pt idx="3">
                  <c:v>9.486122036888645</c:v>
                </c:pt>
                <c:pt idx="4">
                  <c:v>90.635141905366169</c:v>
                </c:pt>
                <c:pt idx="5">
                  <c:v>13.608114878339137</c:v>
                </c:pt>
                <c:pt idx="6">
                  <c:v>11.492645321741506</c:v>
                </c:pt>
                <c:pt idx="7">
                  <c:v>7</c:v>
                </c:pt>
                <c:pt idx="8">
                  <c:v>90.635141905366169</c:v>
                </c:pt>
                <c:pt idx="9">
                  <c:v>15.234072386649586</c:v>
                </c:pt>
                <c:pt idx="10">
                  <c:v>15.021030377274201</c:v>
                </c:pt>
                <c:pt idx="11">
                  <c:v>11.549791247206656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A8-489F-8202-11C9D2F914DC}"/>
            </c:ext>
          </c:extLst>
        </c:ser>
        <c:ser>
          <c:idx val="1"/>
          <c:order val="1"/>
          <c:tx>
            <c:strRef>
              <c:f>Dati!$D$1701</c:f>
              <c:strCache>
                <c:ptCount val="1"/>
                <c:pt idx="0">
                  <c:v>Nemaz nav informēta/-s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Dati!$B$1702:$B$1713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Dati!$D$1702:$D$1713</c:f>
              <c:numCache>
                <c:formatCode>0</c:formatCode>
                <c:ptCount val="12"/>
                <c:pt idx="1">
                  <c:v>31.044776119402986</c:v>
                </c:pt>
                <c:pt idx="2">
                  <c:v>29.778819603172678</c:v>
                </c:pt>
                <c:pt idx="3">
                  <c:v>25.939125567283433</c:v>
                </c:pt>
                <c:pt idx="5">
                  <c:v>22.072072072072071</c:v>
                </c:pt>
                <c:pt idx="6">
                  <c:v>20.679016199978342</c:v>
                </c:pt>
                <c:pt idx="7">
                  <c:v>22.211793064625024</c:v>
                </c:pt>
                <c:pt idx="9">
                  <c:v>38.146167557932266</c:v>
                </c:pt>
                <c:pt idx="10">
                  <c:v>35.991071369773742</c:v>
                </c:pt>
                <c:pt idx="11">
                  <c:v>29.033093284161886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A8-489F-8202-11C9D2F914DC}"/>
            </c:ext>
          </c:extLst>
        </c:ser>
        <c:ser>
          <c:idx val="2"/>
          <c:order val="2"/>
          <c:tx>
            <c:strRef>
              <c:f>Dati!$E$1701</c:f>
              <c:strCache>
                <c:ptCount val="1"/>
                <c:pt idx="0">
                  <c:v>Diezgan slikti informēta/-s</c:v>
                </c:pt>
              </c:strCache>
            </c:strRef>
          </c:tx>
          <c:spPr>
            <a:solidFill>
              <a:srgbClr val="70AD4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Dati!$B$1702:$B$1713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Dati!$E$1702:$E$1713</c:f>
              <c:numCache>
                <c:formatCode>0</c:formatCode>
                <c:ptCount val="12"/>
                <c:pt idx="1">
                  <c:v>45.07462686567164</c:v>
                </c:pt>
                <c:pt idx="2">
                  <c:v>47.266792533519492</c:v>
                </c:pt>
                <c:pt idx="3">
                  <c:v>55.209894301194083</c:v>
                </c:pt>
                <c:pt idx="5">
                  <c:v>54.954954954954957</c:v>
                </c:pt>
                <c:pt idx="6">
                  <c:v>58.463480383646321</c:v>
                </c:pt>
                <c:pt idx="7">
                  <c:v>61.423348840741141</c:v>
                </c:pt>
                <c:pt idx="9">
                  <c:v>37.254901960784316</c:v>
                </c:pt>
                <c:pt idx="10">
                  <c:v>39.623040158318226</c:v>
                </c:pt>
                <c:pt idx="11">
                  <c:v>50.05225737399762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A8-489F-8202-11C9D2F914DC}"/>
            </c:ext>
          </c:extLst>
        </c:ser>
        <c:ser>
          <c:idx val="3"/>
          <c:order val="3"/>
          <c:tx>
            <c:strRef>
              <c:f>Dati!$F$1701</c:f>
              <c:strCache>
                <c:ptCount val="1"/>
                <c:pt idx="0">
                  <c:v>Diezgan labi informēta/-s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dLbl>
              <c:idx val="9"/>
              <c:layout>
                <c:manualLayout>
                  <c:x val="9.6340518530850117E-3"/>
                  <c:y val="1.7497812773403325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2A8-489F-8202-11C9D2F914DC}"/>
                </c:ext>
              </c:extLst>
            </c:dLbl>
            <c:dLbl>
              <c:idx val="10"/>
              <c:layout>
                <c:manualLayout>
                  <c:x val="1.386199464020397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2A8-489F-8202-11C9D2F914DC}"/>
                </c:ext>
              </c:extLst>
            </c:dLbl>
            <c:dLbl>
              <c:idx val="11"/>
              <c:layout>
                <c:manualLayout>
                  <c:x val="7.6103596020082338E-3"/>
                  <c:y val="1.6296108042265591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50"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2A8-489F-8202-11C9D2F914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Dati!$B$1702:$B$1713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Dati!$F$1702:$F$1713</c:f>
              <c:numCache>
                <c:formatCode>0</c:formatCode>
                <c:ptCount val="12"/>
                <c:pt idx="1">
                  <c:v>2.189054726368159</c:v>
                </c:pt>
                <c:pt idx="2">
                  <c:v>2.0293892156033784</c:v>
                </c:pt>
                <c:pt idx="3">
                  <c:v>2.1957219085462572</c:v>
                </c:pt>
                <c:pt idx="5">
                  <c:v>3.6036036036036037</c:v>
                </c:pt>
                <c:pt idx="6">
                  <c:v>4.5322281108528921</c:v>
                </c:pt>
                <c:pt idx="7">
                  <c:v>3.5303251743717685</c:v>
                </c:pt>
                <c:pt idx="9">
                  <c:v>1.0695187165775402</c:v>
                </c:pt>
                <c:pt idx="10" formatCode="0.0">
                  <c:v>0.32075171437190986</c:v>
                </c:pt>
                <c:pt idx="11">
                  <c:v>1.0879003186130916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A8-489F-8202-11C9D2F914DC}"/>
            </c:ext>
          </c:extLst>
        </c:ser>
        <c:ser>
          <c:idx val="4"/>
          <c:order val="4"/>
          <c:tx>
            <c:strRef>
              <c:f>Dati!$G$1701</c:f>
              <c:strCache>
                <c:ptCount val="1"/>
                <c:pt idx="0">
                  <c:v>Ļoti labi informēta/-s</c:v>
                </c:pt>
              </c:strCache>
            </c:strRef>
          </c:tx>
          <c:spPr>
            <a:solidFill>
              <a:srgbClr val="4472C4">
                <a:lumMod val="50000"/>
              </a:srgbClr>
            </a:solidFill>
          </c:spPr>
          <c:invertIfNegative val="0"/>
          <c:dLbls>
            <c:dLbl>
              <c:idx val="9"/>
              <c:layout>
                <c:manualLayout>
                  <c:x val="3.6003697533267015E-2"/>
                  <c:y val="1.7497812773403325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2A8-489F-8202-11C9D2F914DC}"/>
                </c:ext>
              </c:extLst>
            </c:dLbl>
            <c:dLbl>
              <c:idx val="10"/>
              <c:layout>
                <c:manualLayout>
                  <c:x val="4.9648052161004166E-2"/>
                  <c:y val="1.7497812773403325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2A8-489F-8202-11C9D2F914DC}"/>
                </c:ext>
              </c:extLst>
            </c:dLbl>
            <c:dLbl>
              <c:idx val="11"/>
              <c:layout>
                <c:manualLayout>
                  <c:x val="3.9748795547939635E-2"/>
                  <c:y val="1.6296108042265591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2A8-489F-8202-11C9D2F914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Dati!$B$1702:$B$1713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Dati!$G$1702:$G$1713</c:f>
              <c:numCache>
                <c:formatCode>0.0</c:formatCode>
                <c:ptCount val="12"/>
                <c:pt idx="1">
                  <c:v>0.19900497512437812</c:v>
                </c:pt>
                <c:pt idx="2" formatCode="0">
                  <c:v>0.93172384701125277</c:v>
                </c:pt>
                <c:pt idx="3">
                  <c:v>0.3585726205060214</c:v>
                </c:pt>
                <c:pt idx="5">
                  <c:v>0.22522522522522523</c:v>
                </c:pt>
                <c:pt idx="6" formatCode="0">
                  <c:v>1.8402524482918525</c:v>
                </c:pt>
                <c:pt idx="7">
                  <c:v>0.43718942123209031</c:v>
                </c:pt>
                <c:pt idx="9">
                  <c:v>0.17825311942959002</c:v>
                </c:pt>
                <c:pt idx="10">
                  <c:v>0.31148974323580886</c:v>
                </c:pt>
                <c:pt idx="11">
                  <c:v>0.29331473345751286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2A8-489F-8202-11C9D2F914DC}"/>
            </c:ext>
          </c:extLst>
        </c:ser>
        <c:ser>
          <c:idx val="5"/>
          <c:order val="5"/>
          <c:tx>
            <c:strRef>
              <c:f>Dati!$H$1701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Dati!$B$1702:$B$1713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Dati!$H$1702:$H$1713</c:f>
              <c:numCache>
                <c:formatCode>0</c:formatCode>
                <c:ptCount val="12"/>
                <c:pt idx="1">
                  <c:v>18.984420857652207</c:v>
                </c:pt>
                <c:pt idx="2">
                  <c:v>18.411367496530112</c:v>
                </c:pt>
                <c:pt idx="3">
                  <c:v>18.818186030092466</c:v>
                </c:pt>
                <c:pt idx="4">
                  <c:v>21.372480559144744</c:v>
                </c:pt>
                <c:pt idx="5">
                  <c:v>17.543651730315915</c:v>
                </c:pt>
                <c:pt idx="6">
                  <c:v>15</c:v>
                </c:pt>
                <c:pt idx="7">
                  <c:v>17.404965963540885</c:v>
                </c:pt>
                <c:pt idx="8">
                  <c:v>21.372480559144744</c:v>
                </c:pt>
                <c:pt idx="9">
                  <c:v>20.124708723137616</c:v>
                </c:pt>
                <c:pt idx="10">
                  <c:v>20.740239101537025</c:v>
                </c:pt>
                <c:pt idx="11">
                  <c:v>19.991265507074139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2A8-489F-8202-11C9D2F914DC}"/>
            </c:ext>
          </c:extLst>
        </c:ser>
        <c:ser>
          <c:idx val="6"/>
          <c:order val="6"/>
          <c:tx>
            <c:strRef>
              <c:f>Dati!$I$1701</c:f>
              <c:strCache>
                <c:ptCount val="1"/>
                <c:pt idx="0">
                  <c:v>Nezina, grūti teikt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Dati!$B$1702:$B$1713</c:f>
              <c:strCache>
                <c:ptCount val="12"/>
                <c:pt idx="0">
                  <c:v>Visi respondenti</c:v>
                </c:pt>
                <c:pt idx="1">
                  <c:v>2020, n=1005</c:v>
                </c:pt>
                <c:pt idx="2">
                  <c:v>2016, n=1010</c:v>
                </c:pt>
                <c:pt idx="3">
                  <c:v>2013, n=1017</c:v>
                </c:pt>
                <c:pt idx="4">
                  <c:v>Pazīst EEZ un/vai NFI</c:v>
                </c:pt>
                <c:pt idx="5">
                  <c:v>2020, n=444</c:v>
                </c:pt>
                <c:pt idx="6">
                  <c:v>2016, n=407</c:v>
                </c:pt>
                <c:pt idx="7">
                  <c:v>2013, n=451</c:v>
                </c:pt>
                <c:pt idx="8">
                  <c:v>Nepazīst EEZ un/vai NFI</c:v>
                </c:pt>
                <c:pt idx="9">
                  <c:v>2020, n=561</c:v>
                </c:pt>
                <c:pt idx="10">
                  <c:v>2016, n=603</c:v>
                </c:pt>
                <c:pt idx="11">
                  <c:v>2013, n=566</c:v>
                </c:pt>
              </c:strCache>
            </c:strRef>
          </c:cat>
          <c:val>
            <c:numRef>
              <c:f>Dati!$I$1702:$I$1713</c:f>
              <c:numCache>
                <c:formatCode>0</c:formatCode>
                <c:ptCount val="12"/>
                <c:pt idx="1">
                  <c:v>21.492537313432837</c:v>
                </c:pt>
                <c:pt idx="2">
                  <c:v>19.993274800693211</c:v>
                </c:pt>
                <c:pt idx="3">
                  <c:v>16.296685602470067</c:v>
                </c:pt>
                <c:pt idx="5">
                  <c:v>19.144144144144143</c:v>
                </c:pt>
                <c:pt idx="6">
                  <c:v>14.485022857230661</c:v>
                </c:pt>
                <c:pt idx="7">
                  <c:v>12.397343499029871</c:v>
                </c:pt>
                <c:pt idx="9">
                  <c:v>23.351158645276293</c:v>
                </c:pt>
                <c:pt idx="10">
                  <c:v>23.753647014300245</c:v>
                </c:pt>
                <c:pt idx="11">
                  <c:v>19.533434289769705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2A8-489F-8202-11C9D2F914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626679496"/>
        <c:axId val="626687336"/>
      </c:barChart>
      <c:catAx>
        <c:axId val="6266794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lv-LV"/>
          </a:p>
        </c:txPr>
        <c:crossAx val="626687336"/>
        <c:crossesAt val="90.6"/>
        <c:auto val="1"/>
        <c:lblAlgn val="ctr"/>
        <c:lblOffset val="100"/>
        <c:tickLblSkip val="1"/>
        <c:tickMarkSkip val="1"/>
        <c:noMultiLvlLbl val="0"/>
      </c:catAx>
      <c:valAx>
        <c:axId val="626687336"/>
        <c:scaling>
          <c:orientation val="minMax"/>
          <c:max val="14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79496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501910332491994"/>
          <c:y val="9.0866603726204517E-2"/>
        </c:manualLayout>
      </c:layout>
      <c:overlay val="0"/>
      <c:spPr>
        <a:noFill/>
        <a:ln w="3175">
          <a:solidFill>
            <a:srgbClr val="000000"/>
          </a:solidFill>
        </a:ln>
        <a:effectLst>
          <a:outerShdw dist="38100" dir="2700000" algn="ctr" rotWithShape="0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0201810764050883"/>
          <c:y val="9.5710982564200395E-2"/>
          <c:w val="0.58463516584052933"/>
          <c:h val="0.8894831554780928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Dati!$C$1716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(Dati!$B$1717,Dati!$B$1721:$B$1733,Dati!$B$1769:$B$1779,Dati!$B$1783:$B$1794)</c:f>
              <c:strCache>
                <c:ptCount val="3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PERSONĪGIE IENĀKUMI</c:v>
                </c:pt>
                <c:pt idx="15">
                  <c:v>Zemi, n=144</c:v>
                </c:pt>
                <c:pt idx="16">
                  <c:v>Vidēji zemi, n=156</c:v>
                </c:pt>
                <c:pt idx="17">
                  <c:v>Vidēji, n=146</c:v>
                </c:pt>
                <c:pt idx="18">
                  <c:v>Vidēji augsti, n=163</c:v>
                </c:pt>
                <c:pt idx="19">
                  <c:v>Augsti, n=149</c:v>
                </c:pt>
                <c:pt idx="20">
                  <c:v>CILVĒKU SKAITS MĀJSAIMNIECĪBĀ</c:v>
                </c:pt>
                <c:pt idx="21">
                  <c:v>Viens, n=137</c:v>
                </c:pt>
                <c:pt idx="22">
                  <c:v>Divi, n=348</c:v>
                </c:pt>
                <c:pt idx="23">
                  <c:v>Trīs, n=206</c:v>
                </c:pt>
                <c:pt idx="24">
                  <c:v>Četri un vairāk, n=314</c:v>
                </c:pt>
                <c:pt idx="25">
                  <c:v>REĢIONS</c:v>
                </c:pt>
                <c:pt idx="26">
                  <c:v>Rīga, n=349</c:v>
                </c:pt>
                <c:pt idx="27">
                  <c:v>Pierīga, n=188</c:v>
                </c:pt>
                <c:pt idx="28">
                  <c:v>Vidzeme, n=92</c:v>
                </c:pt>
                <c:pt idx="29">
                  <c:v>Kurzeme, n=131</c:v>
                </c:pt>
                <c:pt idx="30">
                  <c:v>Zemgale, n=118</c:v>
                </c:pt>
                <c:pt idx="31">
                  <c:v>Latgale, n=127</c:v>
                </c:pt>
                <c:pt idx="32">
                  <c:v>APDZĪVOTĀS VIETAS TIPS</c:v>
                </c:pt>
                <c:pt idx="33">
                  <c:v>Rīga, n=349</c:v>
                </c:pt>
                <c:pt idx="34">
                  <c:v>Cita lielā pilsēta, n=214</c:v>
                </c:pt>
                <c:pt idx="35">
                  <c:v>Cita pilsēta, n=189</c:v>
                </c:pt>
                <c:pt idx="36">
                  <c:v>Lauki, n=253</c:v>
                </c:pt>
              </c:strCache>
            </c:strRef>
          </c:cat>
          <c:val>
            <c:numRef>
              <c:f>(Dati!$C$1717,Dati!$C$1721:$C$1733,Dati!$C$1769:$C$1779,Dati!$C$1783:$C$1794)</c:f>
              <c:numCache>
                <c:formatCode>0</c:formatCode>
                <c:ptCount val="37"/>
                <c:pt idx="0">
                  <c:v>27.432321152856424</c:v>
                </c:pt>
                <c:pt idx="1">
                  <c:v>103.55172413793105</c:v>
                </c:pt>
                <c:pt idx="2">
                  <c:v>24.186644772851679</c:v>
                </c:pt>
                <c:pt idx="3">
                  <c:v>20.849021435228345</c:v>
                </c:pt>
                <c:pt idx="4">
                  <c:v>29.422370904100198</c:v>
                </c:pt>
                <c:pt idx="5">
                  <c:v>27.383499838865625</c:v>
                </c:pt>
                <c:pt idx="6">
                  <c:v>30.452308933252688</c:v>
                </c:pt>
                <c:pt idx="7">
                  <c:v>103.55172413793105</c:v>
                </c:pt>
                <c:pt idx="8">
                  <c:v>27.12074770695461</c:v>
                </c:pt>
                <c:pt idx="9">
                  <c:v>28.73690932311623</c:v>
                </c:pt>
                <c:pt idx="10">
                  <c:v>103.55172413793105</c:v>
                </c:pt>
                <c:pt idx="11">
                  <c:v>44.931034482758633</c:v>
                </c:pt>
                <c:pt idx="12">
                  <c:v>31.227964346808335</c:v>
                </c:pt>
                <c:pt idx="13">
                  <c:v>24.125079955806264</c:v>
                </c:pt>
                <c:pt idx="14">
                  <c:v>103.55172413793105</c:v>
                </c:pt>
                <c:pt idx="15">
                  <c:v>28.551724137931046</c:v>
                </c:pt>
                <c:pt idx="16">
                  <c:v>31.115826702033608</c:v>
                </c:pt>
                <c:pt idx="17">
                  <c:v>28.209258384506391</c:v>
                </c:pt>
                <c:pt idx="18">
                  <c:v>21.956632113391173</c:v>
                </c:pt>
                <c:pt idx="19">
                  <c:v>18.316824809071989</c:v>
                </c:pt>
                <c:pt idx="20">
                  <c:v>103.55172413793105</c:v>
                </c:pt>
                <c:pt idx="21">
                  <c:v>32.748804429901853</c:v>
                </c:pt>
                <c:pt idx="22">
                  <c:v>27.689655172413808</c:v>
                </c:pt>
                <c:pt idx="23">
                  <c:v>31.221627050552407</c:v>
                </c:pt>
                <c:pt idx="24">
                  <c:v>22.341533055128501</c:v>
                </c:pt>
                <c:pt idx="25">
                  <c:v>103.55172413793105</c:v>
                </c:pt>
                <c:pt idx="26">
                  <c:v>25.041695484635916</c:v>
                </c:pt>
                <c:pt idx="27">
                  <c:v>30.147468818782109</c:v>
                </c:pt>
                <c:pt idx="28">
                  <c:v>28.551724137931046</c:v>
                </c:pt>
                <c:pt idx="29">
                  <c:v>27.215846275335629</c:v>
                </c:pt>
                <c:pt idx="30">
                  <c:v>29.822910578609012</c:v>
                </c:pt>
                <c:pt idx="31">
                  <c:v>27.173771382025535</c:v>
                </c:pt>
                <c:pt idx="32">
                  <c:v>103.55172413793105</c:v>
                </c:pt>
                <c:pt idx="33">
                  <c:v>25.041695484635916</c:v>
                </c:pt>
                <c:pt idx="34">
                  <c:v>28.785368997744122</c:v>
                </c:pt>
                <c:pt idx="35">
                  <c:v>31.064951651158566</c:v>
                </c:pt>
                <c:pt idx="36">
                  <c:v>26.871882240697836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C3-4921-BB80-471F1EDB74AD}"/>
            </c:ext>
          </c:extLst>
        </c:ser>
        <c:ser>
          <c:idx val="1"/>
          <c:order val="1"/>
          <c:tx>
            <c:strRef>
              <c:f>Dati!$D$1716</c:f>
              <c:strCache>
                <c:ptCount val="1"/>
                <c:pt idx="0">
                  <c:v>Nemaz nav informēta/-s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(Dati!$B$1717,Dati!$B$1721:$B$1733,Dati!$B$1769:$B$1779,Dati!$B$1783:$B$1794)</c:f>
              <c:strCache>
                <c:ptCount val="3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PERSONĪGIE IENĀKUMI</c:v>
                </c:pt>
                <c:pt idx="15">
                  <c:v>Zemi, n=144</c:v>
                </c:pt>
                <c:pt idx="16">
                  <c:v>Vidēji zemi, n=156</c:v>
                </c:pt>
                <c:pt idx="17">
                  <c:v>Vidēji, n=146</c:v>
                </c:pt>
                <c:pt idx="18">
                  <c:v>Vidēji augsti, n=163</c:v>
                </c:pt>
                <c:pt idx="19">
                  <c:v>Augsti, n=149</c:v>
                </c:pt>
                <c:pt idx="20">
                  <c:v>CILVĒKU SKAITS MĀJSAIMNIECĪBĀ</c:v>
                </c:pt>
                <c:pt idx="21">
                  <c:v>Viens, n=137</c:v>
                </c:pt>
                <c:pt idx="22">
                  <c:v>Divi, n=348</c:v>
                </c:pt>
                <c:pt idx="23">
                  <c:v>Trīs, n=206</c:v>
                </c:pt>
                <c:pt idx="24">
                  <c:v>Četri un vairāk, n=314</c:v>
                </c:pt>
                <c:pt idx="25">
                  <c:v>REĢIONS</c:v>
                </c:pt>
                <c:pt idx="26">
                  <c:v>Rīga, n=349</c:v>
                </c:pt>
                <c:pt idx="27">
                  <c:v>Pierīga, n=188</c:v>
                </c:pt>
                <c:pt idx="28">
                  <c:v>Vidzeme, n=92</c:v>
                </c:pt>
                <c:pt idx="29">
                  <c:v>Kurzeme, n=131</c:v>
                </c:pt>
                <c:pt idx="30">
                  <c:v>Zemgale, n=118</c:v>
                </c:pt>
                <c:pt idx="31">
                  <c:v>Latgale, n=127</c:v>
                </c:pt>
                <c:pt idx="32">
                  <c:v>APDZĪVOTĀS VIETAS TIPS</c:v>
                </c:pt>
                <c:pt idx="33">
                  <c:v>Rīga, n=349</c:v>
                </c:pt>
                <c:pt idx="34">
                  <c:v>Cita lielā pilsēta, n=214</c:v>
                </c:pt>
                <c:pt idx="35">
                  <c:v>Cita pilsēta, n=189</c:v>
                </c:pt>
                <c:pt idx="36">
                  <c:v>Lauki, n=253</c:v>
                </c:pt>
              </c:strCache>
            </c:strRef>
          </c:cat>
          <c:val>
            <c:numRef>
              <c:f>(Dati!$D$1717,Dati!$D$1721:$D$1733,Dati!$D$1769:$D$1779,Dati!$D$1783:$D$1794)</c:f>
              <c:numCache>
                <c:formatCode>General</c:formatCode>
                <c:ptCount val="37"/>
                <c:pt idx="0" formatCode="0">
                  <c:v>31.044776119402986</c:v>
                </c:pt>
                <c:pt idx="2" formatCode="0">
                  <c:v>26.984126984126984</c:v>
                </c:pt>
                <c:pt idx="3" formatCode="0">
                  <c:v>36.756756756756758</c:v>
                </c:pt>
                <c:pt idx="4" formatCode="0">
                  <c:v>31.343283582089551</c:v>
                </c:pt>
                <c:pt idx="5" formatCode="0">
                  <c:v>36.915887850467293</c:v>
                </c:pt>
                <c:pt idx="6" formatCode="0">
                  <c:v>24.853801169590643</c:v>
                </c:pt>
                <c:pt idx="8" formatCode="0">
                  <c:v>26.599326599326599</c:v>
                </c:pt>
                <c:pt idx="9" formatCode="0">
                  <c:v>40</c:v>
                </c:pt>
                <c:pt idx="11" formatCode="0">
                  <c:v>20.689655172413794</c:v>
                </c:pt>
                <c:pt idx="12" formatCode="0">
                  <c:v>32.375979112271537</c:v>
                </c:pt>
                <c:pt idx="13" formatCode="0">
                  <c:v>30.691399662731872</c:v>
                </c:pt>
                <c:pt idx="15" formatCode="0">
                  <c:v>30.555555555555557</c:v>
                </c:pt>
                <c:pt idx="16" formatCode="0">
                  <c:v>26.282051282051281</c:v>
                </c:pt>
                <c:pt idx="17" formatCode="0">
                  <c:v>31.506849315068493</c:v>
                </c:pt>
                <c:pt idx="18" formatCode="0">
                  <c:v>31.288343558282207</c:v>
                </c:pt>
                <c:pt idx="19" formatCode="0">
                  <c:v>36.912751677852349</c:v>
                </c:pt>
                <c:pt idx="21" formatCode="0">
                  <c:v>23.357664233576642</c:v>
                </c:pt>
                <c:pt idx="22" formatCode="0">
                  <c:v>29.022988505747126</c:v>
                </c:pt>
                <c:pt idx="23" formatCode="0">
                  <c:v>32.524271844660191</c:v>
                </c:pt>
                <c:pt idx="24" formatCode="0">
                  <c:v>35.668789808917197</c:v>
                </c:pt>
                <c:pt idx="26" formatCode="0">
                  <c:v>34.957020057306593</c:v>
                </c:pt>
                <c:pt idx="27" formatCode="0">
                  <c:v>27.127659574468087</c:v>
                </c:pt>
                <c:pt idx="28" formatCode="0">
                  <c:v>21.739130434782609</c:v>
                </c:pt>
                <c:pt idx="29" formatCode="0">
                  <c:v>37.404580152671755</c:v>
                </c:pt>
                <c:pt idx="30" formatCode="0">
                  <c:v>27.966101694915253</c:v>
                </c:pt>
                <c:pt idx="31" formatCode="0">
                  <c:v>29.133858267716537</c:v>
                </c:pt>
                <c:pt idx="33" formatCode="0">
                  <c:v>34.957020057306593</c:v>
                </c:pt>
                <c:pt idx="34" formatCode="0">
                  <c:v>31.77570093457944</c:v>
                </c:pt>
                <c:pt idx="35" formatCode="0">
                  <c:v>28.042328042328041</c:v>
                </c:pt>
                <c:pt idx="36" formatCode="0">
                  <c:v>27.272727272727273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C3-4921-BB80-471F1EDB74AD}"/>
            </c:ext>
          </c:extLst>
        </c:ser>
        <c:ser>
          <c:idx val="2"/>
          <c:order val="2"/>
          <c:tx>
            <c:strRef>
              <c:f>Dati!$E$1716</c:f>
              <c:strCache>
                <c:ptCount val="1"/>
                <c:pt idx="0">
                  <c:v>Diezgan slikti informēta/-s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(Dati!$B$1717,Dati!$B$1721:$B$1733,Dati!$B$1769:$B$1779,Dati!$B$1783:$B$1794)</c:f>
              <c:strCache>
                <c:ptCount val="3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PERSONĪGIE IENĀKUMI</c:v>
                </c:pt>
                <c:pt idx="15">
                  <c:v>Zemi, n=144</c:v>
                </c:pt>
                <c:pt idx="16">
                  <c:v>Vidēji zemi, n=156</c:v>
                </c:pt>
                <c:pt idx="17">
                  <c:v>Vidēji, n=146</c:v>
                </c:pt>
                <c:pt idx="18">
                  <c:v>Vidēji augsti, n=163</c:v>
                </c:pt>
                <c:pt idx="19">
                  <c:v>Augsti, n=149</c:v>
                </c:pt>
                <c:pt idx="20">
                  <c:v>CILVĒKU SKAITS MĀJSAIMNIECĪBĀ</c:v>
                </c:pt>
                <c:pt idx="21">
                  <c:v>Viens, n=137</c:v>
                </c:pt>
                <c:pt idx="22">
                  <c:v>Divi, n=348</c:v>
                </c:pt>
                <c:pt idx="23">
                  <c:v>Trīs, n=206</c:v>
                </c:pt>
                <c:pt idx="24">
                  <c:v>Četri un vairāk, n=314</c:v>
                </c:pt>
                <c:pt idx="25">
                  <c:v>REĢIONS</c:v>
                </c:pt>
                <c:pt idx="26">
                  <c:v>Rīga, n=349</c:v>
                </c:pt>
                <c:pt idx="27">
                  <c:v>Pierīga, n=188</c:v>
                </c:pt>
                <c:pt idx="28">
                  <c:v>Vidzeme, n=92</c:v>
                </c:pt>
                <c:pt idx="29">
                  <c:v>Kurzeme, n=131</c:v>
                </c:pt>
                <c:pt idx="30">
                  <c:v>Zemgale, n=118</c:v>
                </c:pt>
                <c:pt idx="31">
                  <c:v>Latgale, n=127</c:v>
                </c:pt>
                <c:pt idx="32">
                  <c:v>APDZĪVOTĀS VIETAS TIPS</c:v>
                </c:pt>
                <c:pt idx="33">
                  <c:v>Rīga, n=349</c:v>
                </c:pt>
                <c:pt idx="34">
                  <c:v>Cita lielā pilsēta, n=214</c:v>
                </c:pt>
                <c:pt idx="35">
                  <c:v>Cita pilsēta, n=189</c:v>
                </c:pt>
                <c:pt idx="36">
                  <c:v>Lauki, n=253</c:v>
                </c:pt>
              </c:strCache>
            </c:strRef>
          </c:cat>
          <c:val>
            <c:numRef>
              <c:f>(Dati!$E$1717,Dati!$E$1721:$E$1733,Dati!$E$1769:$E$1779,Dati!$E$1783:$E$1794)</c:f>
              <c:numCache>
                <c:formatCode>General</c:formatCode>
                <c:ptCount val="37"/>
                <c:pt idx="0" formatCode="0">
                  <c:v>45.07462686567164</c:v>
                </c:pt>
                <c:pt idx="2" formatCode="0">
                  <c:v>52.38095238095238</c:v>
                </c:pt>
                <c:pt idx="3" formatCode="0">
                  <c:v>45.945945945945944</c:v>
                </c:pt>
                <c:pt idx="4" formatCode="0">
                  <c:v>42.786069651741293</c:v>
                </c:pt>
                <c:pt idx="5" formatCode="0">
                  <c:v>39.252336448598129</c:v>
                </c:pt>
                <c:pt idx="6" formatCode="0">
                  <c:v>48.245614035087719</c:v>
                </c:pt>
                <c:pt idx="8" formatCode="0">
                  <c:v>49.831649831649834</c:v>
                </c:pt>
                <c:pt idx="9" formatCode="0">
                  <c:v>34.814814814814817</c:v>
                </c:pt>
                <c:pt idx="11" formatCode="0">
                  <c:v>37.931034482758619</c:v>
                </c:pt>
                <c:pt idx="12" formatCode="0">
                  <c:v>39.947780678851174</c:v>
                </c:pt>
                <c:pt idx="13" formatCode="0">
                  <c:v>48.735244519392914</c:v>
                </c:pt>
                <c:pt idx="15" formatCode="0">
                  <c:v>44.444444444444443</c:v>
                </c:pt>
                <c:pt idx="16" formatCode="0">
                  <c:v>46.153846153846153</c:v>
                </c:pt>
                <c:pt idx="17" formatCode="0">
                  <c:v>43.835616438356162</c:v>
                </c:pt>
                <c:pt idx="18" formatCode="0">
                  <c:v>50.306748466257666</c:v>
                </c:pt>
                <c:pt idx="19" formatCode="0">
                  <c:v>48.322147651006709</c:v>
                </c:pt>
                <c:pt idx="21" formatCode="0">
                  <c:v>47.445255474452551</c:v>
                </c:pt>
                <c:pt idx="22" formatCode="0">
                  <c:v>46.839080459770116</c:v>
                </c:pt>
                <c:pt idx="23" formatCode="0">
                  <c:v>39.805825242718448</c:v>
                </c:pt>
                <c:pt idx="24" formatCode="0">
                  <c:v>45.541401273885349</c:v>
                </c:pt>
                <c:pt idx="26" formatCode="0">
                  <c:v>43.553008595988537</c:v>
                </c:pt>
                <c:pt idx="27" formatCode="0">
                  <c:v>46.276595744680854</c:v>
                </c:pt>
                <c:pt idx="28" formatCode="0">
                  <c:v>53.260869565217391</c:v>
                </c:pt>
                <c:pt idx="29" formatCode="0">
                  <c:v>38.931297709923662</c:v>
                </c:pt>
                <c:pt idx="30" formatCode="0">
                  <c:v>45.762711864406782</c:v>
                </c:pt>
                <c:pt idx="31" formatCode="0">
                  <c:v>47.244094488188978</c:v>
                </c:pt>
                <c:pt idx="33" formatCode="0">
                  <c:v>43.553008595988537</c:v>
                </c:pt>
                <c:pt idx="34" formatCode="0">
                  <c:v>42.990654205607477</c:v>
                </c:pt>
                <c:pt idx="35" formatCode="0">
                  <c:v>44.444444444444443</c:v>
                </c:pt>
                <c:pt idx="36" formatCode="0">
                  <c:v>49.40711462450593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C3-4921-BB80-471F1EDB74AD}"/>
            </c:ext>
          </c:extLst>
        </c:ser>
        <c:ser>
          <c:idx val="3"/>
          <c:order val="3"/>
          <c:tx>
            <c:strRef>
              <c:f>Dati!$F$1716</c:f>
              <c:strCache>
                <c:ptCount val="1"/>
                <c:pt idx="0">
                  <c:v>Diezgan labi informēta/-s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18"/>
              <c:layout>
                <c:manualLayout>
                  <c:x val="6.7399690230880776E-3"/>
                  <c:y val="9.1981795158601646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1C3-4921-BB80-471F1EDB74AD}"/>
                </c:ext>
              </c:extLst>
            </c:dLbl>
            <c:dLbl>
              <c:idx val="27"/>
              <c:layout>
                <c:manualLayout>
                  <c:x val="6.6733407079877542E-3"/>
                  <c:y val="1.9752940120074619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1C3-4921-BB80-471F1EDB74AD}"/>
                </c:ext>
              </c:extLst>
            </c:dLbl>
            <c:dLbl>
              <c:idx val="31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1C3-4921-BB80-471F1EDB74AD}"/>
                </c:ext>
              </c:extLst>
            </c:dLbl>
            <c:dLbl>
              <c:idx val="34"/>
              <c:layout>
                <c:manualLayout>
                  <c:x val="5.6883135826968859E-3"/>
                  <c:y val="9.8764700692354893E-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1C3-4921-BB80-471F1EDB74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(Dati!$B$1717,Dati!$B$1721:$B$1733,Dati!$B$1769:$B$1779,Dati!$B$1783:$B$1794)</c:f>
              <c:strCache>
                <c:ptCount val="3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PERSONĪGIE IENĀKUMI</c:v>
                </c:pt>
                <c:pt idx="15">
                  <c:v>Zemi, n=144</c:v>
                </c:pt>
                <c:pt idx="16">
                  <c:v>Vidēji zemi, n=156</c:v>
                </c:pt>
                <c:pt idx="17">
                  <c:v>Vidēji, n=146</c:v>
                </c:pt>
                <c:pt idx="18">
                  <c:v>Vidēji augsti, n=163</c:v>
                </c:pt>
                <c:pt idx="19">
                  <c:v>Augsti, n=149</c:v>
                </c:pt>
                <c:pt idx="20">
                  <c:v>CILVĒKU SKAITS MĀJSAIMNIECĪBĀ</c:v>
                </c:pt>
                <c:pt idx="21">
                  <c:v>Viens, n=137</c:v>
                </c:pt>
                <c:pt idx="22">
                  <c:v>Divi, n=348</c:v>
                </c:pt>
                <c:pt idx="23">
                  <c:v>Trīs, n=206</c:v>
                </c:pt>
                <c:pt idx="24">
                  <c:v>Četri un vairāk, n=314</c:v>
                </c:pt>
                <c:pt idx="25">
                  <c:v>REĢIONS</c:v>
                </c:pt>
                <c:pt idx="26">
                  <c:v>Rīga, n=349</c:v>
                </c:pt>
                <c:pt idx="27">
                  <c:v>Pierīga, n=188</c:v>
                </c:pt>
                <c:pt idx="28">
                  <c:v>Vidzeme, n=92</c:v>
                </c:pt>
                <c:pt idx="29">
                  <c:v>Kurzeme, n=131</c:v>
                </c:pt>
                <c:pt idx="30">
                  <c:v>Zemgale, n=118</c:v>
                </c:pt>
                <c:pt idx="31">
                  <c:v>Latgale, n=127</c:v>
                </c:pt>
                <c:pt idx="32">
                  <c:v>APDZĪVOTĀS VIETAS TIPS</c:v>
                </c:pt>
                <c:pt idx="33">
                  <c:v>Rīga, n=349</c:v>
                </c:pt>
                <c:pt idx="34">
                  <c:v>Cita lielā pilsēta, n=214</c:v>
                </c:pt>
                <c:pt idx="35">
                  <c:v>Cita pilsēta, n=189</c:v>
                </c:pt>
                <c:pt idx="36">
                  <c:v>Lauki, n=253</c:v>
                </c:pt>
              </c:strCache>
            </c:strRef>
          </c:cat>
          <c:val>
            <c:numRef>
              <c:f>(Dati!$F$1717,Dati!$F$1721:$F$1733,Dati!$F$1769:$F$1779,Dati!$F$1783:$F$1794)</c:f>
              <c:numCache>
                <c:formatCode>General</c:formatCode>
                <c:ptCount val="37"/>
                <c:pt idx="0" formatCode="0">
                  <c:v>2.189054726368159</c:v>
                </c:pt>
                <c:pt idx="2" formatCode="0">
                  <c:v>4.7619047619047619</c:v>
                </c:pt>
                <c:pt idx="3" formatCode="0">
                  <c:v>3.2432432432432434</c:v>
                </c:pt>
                <c:pt idx="4" formatCode="0">
                  <c:v>1.4925373134328359</c:v>
                </c:pt>
                <c:pt idx="5" formatCode="0">
                  <c:v>1.8691588785046729</c:v>
                </c:pt>
                <c:pt idx="6" formatCode="0">
                  <c:v>1.7543859649122806</c:v>
                </c:pt>
                <c:pt idx="8" formatCode="0">
                  <c:v>2.5252525252525251</c:v>
                </c:pt>
                <c:pt idx="9" formatCode="0">
                  <c:v>1.8518518518518519</c:v>
                </c:pt>
                <c:pt idx="11" formatCode="0">
                  <c:v>10.344827586206897</c:v>
                </c:pt>
                <c:pt idx="12" formatCode="0">
                  <c:v>2.3498694516971281</c:v>
                </c:pt>
                <c:pt idx="13" formatCode="0">
                  <c:v>1.6863406408094435</c:v>
                </c:pt>
                <c:pt idx="15" formatCode="0">
                  <c:v>3.4722222222222223</c:v>
                </c:pt>
                <c:pt idx="16" formatCode="0">
                  <c:v>1.9230769230769231</c:v>
                </c:pt>
                <c:pt idx="17" formatCode="0">
                  <c:v>1.3698630136986301</c:v>
                </c:pt>
                <c:pt idx="18" formatCode="0">
                  <c:v>1.2269938650306749</c:v>
                </c:pt>
                <c:pt idx="19" formatCode="0">
                  <c:v>2.0134228187919465</c:v>
                </c:pt>
                <c:pt idx="21" formatCode="0">
                  <c:v>2.1897810218978102</c:v>
                </c:pt>
                <c:pt idx="22" formatCode="0">
                  <c:v>1.7241379310344827</c:v>
                </c:pt>
                <c:pt idx="23" formatCode="0">
                  <c:v>1.4563106796116505</c:v>
                </c:pt>
                <c:pt idx="24" formatCode="0">
                  <c:v>3.1847133757961785</c:v>
                </c:pt>
                <c:pt idx="26" formatCode="0">
                  <c:v>2.005730659025788</c:v>
                </c:pt>
                <c:pt idx="27" formatCode="0">
                  <c:v>1.0638297872340425</c:v>
                </c:pt>
                <c:pt idx="28" formatCode="0">
                  <c:v>5.4347826086956523</c:v>
                </c:pt>
                <c:pt idx="29" formatCode="0">
                  <c:v>4.5801526717557248</c:v>
                </c:pt>
                <c:pt idx="30" formatCode="0">
                  <c:v>1.6949152542372881</c:v>
                </c:pt>
                <c:pt idx="31" formatCode="0">
                  <c:v>0</c:v>
                </c:pt>
                <c:pt idx="33" formatCode="0">
                  <c:v>2.005730659025788</c:v>
                </c:pt>
                <c:pt idx="34" formatCode="0">
                  <c:v>0.93457943925233644</c:v>
                </c:pt>
                <c:pt idx="35" formatCode="0">
                  <c:v>3.1746031746031744</c:v>
                </c:pt>
                <c:pt idx="36" formatCode="0">
                  <c:v>2.766798418972332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C3-4921-BB80-471F1EDB74AD}"/>
            </c:ext>
          </c:extLst>
        </c:ser>
        <c:ser>
          <c:idx val="4"/>
          <c:order val="4"/>
          <c:tx>
            <c:strRef>
              <c:f>Dati!$G$1716</c:f>
              <c:strCache>
                <c:ptCount val="1"/>
                <c:pt idx="0">
                  <c:v>Ļoti labi informēta/-s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dLbl>
              <c:idx val="18"/>
              <c:layout>
                <c:manualLayout>
                  <c:x val="1.6686714713318635E-2"/>
                  <c:y val="9.198179515860164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1C3-4921-BB80-471F1EDB74AD}"/>
                </c:ext>
              </c:extLst>
            </c:dLbl>
            <c:dLbl>
              <c:idx val="27"/>
              <c:layout>
                <c:manualLayout>
                  <c:x val="1.53520465717208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1C3-4921-BB80-471F1EDB74AD}"/>
                </c:ext>
              </c:extLst>
            </c:dLbl>
            <c:dLbl>
              <c:idx val="34"/>
              <c:layout>
                <c:manualLayout>
                  <c:x val="1.535204657172077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1C3-4921-BB80-471F1EDB74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(Dati!$B$1717,Dati!$B$1721:$B$1733,Dati!$B$1769:$B$1779,Dati!$B$1783:$B$1794)</c:f>
              <c:strCache>
                <c:ptCount val="3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PERSONĪGIE IENĀKUMI</c:v>
                </c:pt>
                <c:pt idx="15">
                  <c:v>Zemi, n=144</c:v>
                </c:pt>
                <c:pt idx="16">
                  <c:v>Vidēji zemi, n=156</c:v>
                </c:pt>
                <c:pt idx="17">
                  <c:v>Vidēji, n=146</c:v>
                </c:pt>
                <c:pt idx="18">
                  <c:v>Vidēji augsti, n=163</c:v>
                </c:pt>
                <c:pt idx="19">
                  <c:v>Augsti, n=149</c:v>
                </c:pt>
                <c:pt idx="20">
                  <c:v>CILVĒKU SKAITS MĀJSAIMNIECĪBĀ</c:v>
                </c:pt>
                <c:pt idx="21">
                  <c:v>Viens, n=137</c:v>
                </c:pt>
                <c:pt idx="22">
                  <c:v>Divi, n=348</c:v>
                </c:pt>
                <c:pt idx="23">
                  <c:v>Trīs, n=206</c:v>
                </c:pt>
                <c:pt idx="24">
                  <c:v>Četri un vairāk, n=314</c:v>
                </c:pt>
                <c:pt idx="25">
                  <c:v>REĢIONS</c:v>
                </c:pt>
                <c:pt idx="26">
                  <c:v>Rīga, n=349</c:v>
                </c:pt>
                <c:pt idx="27">
                  <c:v>Pierīga, n=188</c:v>
                </c:pt>
                <c:pt idx="28">
                  <c:v>Vidzeme, n=92</c:v>
                </c:pt>
                <c:pt idx="29">
                  <c:v>Kurzeme, n=131</c:v>
                </c:pt>
                <c:pt idx="30">
                  <c:v>Zemgale, n=118</c:v>
                </c:pt>
                <c:pt idx="31">
                  <c:v>Latgale, n=127</c:v>
                </c:pt>
                <c:pt idx="32">
                  <c:v>APDZĪVOTĀS VIETAS TIPS</c:v>
                </c:pt>
                <c:pt idx="33">
                  <c:v>Rīga, n=349</c:v>
                </c:pt>
                <c:pt idx="34">
                  <c:v>Cita lielā pilsēta, n=214</c:v>
                </c:pt>
                <c:pt idx="35">
                  <c:v>Cita pilsēta, n=189</c:v>
                </c:pt>
                <c:pt idx="36">
                  <c:v>Lauki, n=253</c:v>
                </c:pt>
              </c:strCache>
            </c:strRef>
          </c:cat>
          <c:val>
            <c:numRef>
              <c:f>(Dati!$G$1717,Dati!$G$1721:$G$1733,Dati!$G$1769:$G$1779,Dati!$G$1783:$G$1794)</c:f>
              <c:numCache>
                <c:formatCode>General</c:formatCode>
                <c:ptCount val="37"/>
                <c:pt idx="0" formatCode="0.0">
                  <c:v>0.19900497512437812</c:v>
                </c:pt>
                <c:pt idx="2" formatCode="0">
                  <c:v>0</c:v>
                </c:pt>
                <c:pt idx="3" formatCode="0">
                  <c:v>0.54054054054054057</c:v>
                </c:pt>
                <c:pt idx="4" formatCode="0.0">
                  <c:v>0.49751243781094528</c:v>
                </c:pt>
                <c:pt idx="5" formatCode="0">
                  <c:v>0</c:v>
                </c:pt>
                <c:pt idx="6" formatCode="0">
                  <c:v>0</c:v>
                </c:pt>
                <c:pt idx="8" formatCode="0.0">
                  <c:v>0.16835016835016836</c:v>
                </c:pt>
                <c:pt idx="9" formatCode="0.0">
                  <c:v>0.37037037037037035</c:v>
                </c:pt>
                <c:pt idx="11" formatCode="0">
                  <c:v>0</c:v>
                </c:pt>
                <c:pt idx="12" formatCode="0">
                  <c:v>0.52219321148825071</c:v>
                </c:pt>
                <c:pt idx="13" formatCode="0">
                  <c:v>0</c:v>
                </c:pt>
                <c:pt idx="15" formatCode="0">
                  <c:v>0.69444444444444442</c:v>
                </c:pt>
                <c:pt idx="16" formatCode="0">
                  <c:v>0</c:v>
                </c:pt>
                <c:pt idx="17" formatCode="0">
                  <c:v>0</c:v>
                </c:pt>
                <c:pt idx="18" formatCode="0">
                  <c:v>0</c:v>
                </c:pt>
                <c:pt idx="19" formatCode="0">
                  <c:v>0</c:v>
                </c:pt>
                <c:pt idx="21" formatCode="0">
                  <c:v>0</c:v>
                </c:pt>
                <c:pt idx="22" formatCode="0.0">
                  <c:v>0.28735632183908044</c:v>
                </c:pt>
                <c:pt idx="23" formatCode="0.0">
                  <c:v>0.4854368932038835</c:v>
                </c:pt>
                <c:pt idx="24" formatCode="0">
                  <c:v>0</c:v>
                </c:pt>
                <c:pt idx="26" formatCode="0">
                  <c:v>0</c:v>
                </c:pt>
                <c:pt idx="27" formatCode="0">
                  <c:v>0</c:v>
                </c:pt>
                <c:pt idx="28" formatCode="0">
                  <c:v>0</c:v>
                </c:pt>
                <c:pt idx="29" formatCode="0">
                  <c:v>0.76335877862595425</c:v>
                </c:pt>
                <c:pt idx="30" formatCode="0">
                  <c:v>0.84745762711864403</c:v>
                </c:pt>
                <c:pt idx="33" formatCode="0">
                  <c:v>0</c:v>
                </c:pt>
                <c:pt idx="34" formatCode="0">
                  <c:v>0</c:v>
                </c:pt>
                <c:pt idx="35" formatCode="0">
                  <c:v>1.0582010582010581</c:v>
                </c:pt>
                <c:pt idx="36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1C3-4921-BB80-471F1EDB74AD}"/>
            </c:ext>
          </c:extLst>
        </c:ser>
        <c:ser>
          <c:idx val="5"/>
          <c:order val="5"/>
          <c:tx>
            <c:strRef>
              <c:f>Dati!$H$1716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(Dati!$B$1717,Dati!$B$1721:$B$1733,Dati!$B$1769:$B$1779,Dati!$B$1783:$B$1794)</c:f>
              <c:strCache>
                <c:ptCount val="3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PERSONĪGIE IENĀKUMI</c:v>
                </c:pt>
                <c:pt idx="15">
                  <c:v>Zemi, n=144</c:v>
                </c:pt>
                <c:pt idx="16">
                  <c:v>Vidēji zemi, n=156</c:v>
                </c:pt>
                <c:pt idx="17">
                  <c:v>Vidēji, n=146</c:v>
                </c:pt>
                <c:pt idx="18">
                  <c:v>Vidēji augsti, n=163</c:v>
                </c:pt>
                <c:pt idx="19">
                  <c:v>Augsti, n=149</c:v>
                </c:pt>
                <c:pt idx="20">
                  <c:v>CILVĒKU SKAITS MĀJSAIMNIECĪBĀ</c:v>
                </c:pt>
                <c:pt idx="21">
                  <c:v>Viens, n=137</c:v>
                </c:pt>
                <c:pt idx="22">
                  <c:v>Divi, n=348</c:v>
                </c:pt>
                <c:pt idx="23">
                  <c:v>Trīs, n=206</c:v>
                </c:pt>
                <c:pt idx="24">
                  <c:v>Četri un vairāk, n=314</c:v>
                </c:pt>
                <c:pt idx="25">
                  <c:v>REĢIONS</c:v>
                </c:pt>
                <c:pt idx="26">
                  <c:v>Rīga, n=349</c:v>
                </c:pt>
                <c:pt idx="27">
                  <c:v>Pierīga, n=188</c:v>
                </c:pt>
                <c:pt idx="28">
                  <c:v>Vidzeme, n=92</c:v>
                </c:pt>
                <c:pt idx="29">
                  <c:v>Kurzeme, n=131</c:v>
                </c:pt>
                <c:pt idx="30">
                  <c:v>Zemgale, n=118</c:v>
                </c:pt>
                <c:pt idx="31">
                  <c:v>Latgale, n=127</c:v>
                </c:pt>
                <c:pt idx="32">
                  <c:v>APDZĪVOTĀS VIETAS TIPS</c:v>
                </c:pt>
                <c:pt idx="33">
                  <c:v>Rīga, n=349</c:v>
                </c:pt>
                <c:pt idx="34">
                  <c:v>Cita lielā pilsēta, n=214</c:v>
                </c:pt>
                <c:pt idx="35">
                  <c:v>Cita pilsēta, n=189</c:v>
                </c:pt>
                <c:pt idx="36">
                  <c:v>Lauki, n=253</c:v>
                </c:pt>
              </c:strCache>
            </c:strRef>
          </c:cat>
          <c:val>
            <c:numRef>
              <c:f>(Dati!$H$1717,Dati!$H$1721:$H$1733,Dati!$H$1769:$H$1779,Dati!$H$1783:$H$1794)</c:f>
              <c:numCache>
                <c:formatCode>0</c:formatCode>
                <c:ptCount val="37"/>
                <c:pt idx="0">
                  <c:v>14.95676788471436</c:v>
                </c:pt>
                <c:pt idx="1">
                  <c:v>17.344827586206897</c:v>
                </c:pt>
                <c:pt idx="2">
                  <c:v>12.582922824302134</c:v>
                </c:pt>
                <c:pt idx="3">
                  <c:v>13.561043802423113</c:v>
                </c:pt>
                <c:pt idx="4">
                  <c:v>15.354777834963116</c:v>
                </c:pt>
                <c:pt idx="5">
                  <c:v>15.475668707702225</c:v>
                </c:pt>
                <c:pt idx="6">
                  <c:v>15.590441621294616</c:v>
                </c:pt>
                <c:pt idx="7">
                  <c:v>17.344827586206897</c:v>
                </c:pt>
                <c:pt idx="8">
                  <c:v>14.651224892604203</c:v>
                </c:pt>
                <c:pt idx="9">
                  <c:v>15.122605363984675</c:v>
                </c:pt>
                <c:pt idx="10">
                  <c:v>17.344827586206897</c:v>
                </c:pt>
                <c:pt idx="11">
                  <c:v>7</c:v>
                </c:pt>
                <c:pt idx="12">
                  <c:v>14.472764923021519</c:v>
                </c:pt>
                <c:pt idx="13">
                  <c:v>15.658486945397453</c:v>
                </c:pt>
                <c:pt idx="14">
                  <c:v>17.344827586206897</c:v>
                </c:pt>
                <c:pt idx="15">
                  <c:v>13.178160919540229</c:v>
                </c:pt>
                <c:pt idx="16">
                  <c:v>15.421750663129973</c:v>
                </c:pt>
                <c:pt idx="17">
                  <c:v>15.974964572508267</c:v>
                </c:pt>
                <c:pt idx="18">
                  <c:v>16.117833721176222</c:v>
                </c:pt>
                <c:pt idx="19">
                  <c:v>15.33140476741495</c:v>
                </c:pt>
                <c:pt idx="20">
                  <c:v>17.344827586206897</c:v>
                </c:pt>
                <c:pt idx="21">
                  <c:v>15.155046564309087</c:v>
                </c:pt>
                <c:pt idx="22">
                  <c:v>15.333333333333334</c:v>
                </c:pt>
                <c:pt idx="23">
                  <c:v>15.403080013391364</c:v>
                </c:pt>
                <c:pt idx="24">
                  <c:v>14.160114210410718</c:v>
                </c:pt>
                <c:pt idx="25">
                  <c:v>17.344827586206897</c:v>
                </c:pt>
                <c:pt idx="26">
                  <c:v>15.339096927181108</c:v>
                </c:pt>
                <c:pt idx="27">
                  <c:v>16.280997798972855</c:v>
                </c:pt>
                <c:pt idx="28">
                  <c:v>11.910044977511244</c:v>
                </c:pt>
                <c:pt idx="29">
                  <c:v>12.001316135825217</c:v>
                </c:pt>
                <c:pt idx="30">
                  <c:v>14.802454704850964</c:v>
                </c:pt>
                <c:pt idx="31">
                  <c:v>17.344827586206897</c:v>
                </c:pt>
                <c:pt idx="32">
                  <c:v>17.344827586206897</c:v>
                </c:pt>
                <c:pt idx="33">
                  <c:v>15.339096927181108</c:v>
                </c:pt>
                <c:pt idx="34">
                  <c:v>16.410248146954558</c:v>
                </c:pt>
                <c:pt idx="35">
                  <c:v>13.112023353402664</c:v>
                </c:pt>
                <c:pt idx="36">
                  <c:v>14.578029167234565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1C3-4921-BB80-471F1EDB74AD}"/>
            </c:ext>
          </c:extLst>
        </c:ser>
        <c:ser>
          <c:idx val="6"/>
          <c:order val="6"/>
          <c:tx>
            <c:strRef>
              <c:f>Dati!$I$1716</c:f>
              <c:strCache>
                <c:ptCount val="1"/>
                <c:pt idx="0">
                  <c:v>Nezina, grūti teikt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(Dati!$B$1717,Dati!$B$1721:$B$1733,Dati!$B$1769:$B$1779,Dati!$B$1783:$B$1794)</c:f>
              <c:strCache>
                <c:ptCount val="3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PERSONĪGIE IENĀKUMI</c:v>
                </c:pt>
                <c:pt idx="15">
                  <c:v>Zemi, n=144</c:v>
                </c:pt>
                <c:pt idx="16">
                  <c:v>Vidēji zemi, n=156</c:v>
                </c:pt>
                <c:pt idx="17">
                  <c:v>Vidēji, n=146</c:v>
                </c:pt>
                <c:pt idx="18">
                  <c:v>Vidēji augsti, n=163</c:v>
                </c:pt>
                <c:pt idx="19">
                  <c:v>Augsti, n=149</c:v>
                </c:pt>
                <c:pt idx="20">
                  <c:v>CILVĒKU SKAITS MĀJSAIMNIECĪBĀ</c:v>
                </c:pt>
                <c:pt idx="21">
                  <c:v>Viens, n=137</c:v>
                </c:pt>
                <c:pt idx="22">
                  <c:v>Divi, n=348</c:v>
                </c:pt>
                <c:pt idx="23">
                  <c:v>Trīs, n=206</c:v>
                </c:pt>
                <c:pt idx="24">
                  <c:v>Četri un vairāk, n=314</c:v>
                </c:pt>
                <c:pt idx="25">
                  <c:v>REĢIONS</c:v>
                </c:pt>
                <c:pt idx="26">
                  <c:v>Rīga, n=349</c:v>
                </c:pt>
                <c:pt idx="27">
                  <c:v>Pierīga, n=188</c:v>
                </c:pt>
                <c:pt idx="28">
                  <c:v>Vidzeme, n=92</c:v>
                </c:pt>
                <c:pt idx="29">
                  <c:v>Kurzeme, n=131</c:v>
                </c:pt>
                <c:pt idx="30">
                  <c:v>Zemgale, n=118</c:v>
                </c:pt>
                <c:pt idx="31">
                  <c:v>Latgale, n=127</c:v>
                </c:pt>
                <c:pt idx="32">
                  <c:v>APDZĪVOTĀS VIETAS TIPS</c:v>
                </c:pt>
                <c:pt idx="33">
                  <c:v>Rīga, n=349</c:v>
                </c:pt>
                <c:pt idx="34">
                  <c:v>Cita lielā pilsēta, n=214</c:v>
                </c:pt>
                <c:pt idx="35">
                  <c:v>Cita pilsēta, n=189</c:v>
                </c:pt>
                <c:pt idx="36">
                  <c:v>Lauki, n=253</c:v>
                </c:pt>
              </c:strCache>
            </c:strRef>
          </c:cat>
          <c:val>
            <c:numRef>
              <c:f>(Dati!$I$1717,Dati!$I$1721:$I$1733,Dati!$I$1769:$I$1779,Dati!$I$1783:$I$1794)</c:f>
              <c:numCache>
                <c:formatCode>General</c:formatCode>
                <c:ptCount val="37"/>
                <c:pt idx="0" formatCode="0">
                  <c:v>21.492537313432837</c:v>
                </c:pt>
                <c:pt idx="2" formatCode="0">
                  <c:v>15.873015873015873</c:v>
                </c:pt>
                <c:pt idx="3" formatCode="0">
                  <c:v>13.513513513513514</c:v>
                </c:pt>
                <c:pt idx="4" formatCode="0">
                  <c:v>23.880597014925375</c:v>
                </c:pt>
                <c:pt idx="5" formatCode="0">
                  <c:v>21.962616822429908</c:v>
                </c:pt>
                <c:pt idx="6" formatCode="0">
                  <c:v>25.146198830409357</c:v>
                </c:pt>
                <c:pt idx="8" formatCode="0">
                  <c:v>20.875420875420875</c:v>
                </c:pt>
                <c:pt idx="9" formatCode="0">
                  <c:v>22.962962962962962</c:v>
                </c:pt>
                <c:pt idx="11" formatCode="0">
                  <c:v>31.03448275862069</c:v>
                </c:pt>
                <c:pt idx="12" formatCode="0">
                  <c:v>24.804177545691907</c:v>
                </c:pt>
                <c:pt idx="13" formatCode="0">
                  <c:v>18.887015177065766</c:v>
                </c:pt>
                <c:pt idx="15" formatCode="0">
                  <c:v>20.833333333333332</c:v>
                </c:pt>
                <c:pt idx="16" formatCode="0">
                  <c:v>25.641025641025642</c:v>
                </c:pt>
                <c:pt idx="17" formatCode="0">
                  <c:v>23.287671232876711</c:v>
                </c:pt>
                <c:pt idx="18" formatCode="0">
                  <c:v>17.177914110429448</c:v>
                </c:pt>
                <c:pt idx="19" formatCode="0">
                  <c:v>12.751677852348994</c:v>
                </c:pt>
                <c:pt idx="21" formatCode="0">
                  <c:v>27.007299270072991</c:v>
                </c:pt>
                <c:pt idx="22" formatCode="0">
                  <c:v>22.126436781609197</c:v>
                </c:pt>
                <c:pt idx="23" formatCode="0">
                  <c:v>25.728155339805824</c:v>
                </c:pt>
                <c:pt idx="24" formatCode="0">
                  <c:v>15.605095541401274</c:v>
                </c:pt>
                <c:pt idx="26" formatCode="0">
                  <c:v>19.484240687679083</c:v>
                </c:pt>
                <c:pt idx="27" formatCode="0">
                  <c:v>25.531914893617021</c:v>
                </c:pt>
                <c:pt idx="28" formatCode="0">
                  <c:v>19.565217391304348</c:v>
                </c:pt>
                <c:pt idx="29" formatCode="0">
                  <c:v>18.320610687022899</c:v>
                </c:pt>
                <c:pt idx="30" formatCode="0">
                  <c:v>23.728813559322035</c:v>
                </c:pt>
                <c:pt idx="31" formatCode="0">
                  <c:v>23.622047244094489</c:v>
                </c:pt>
                <c:pt idx="33" formatCode="0">
                  <c:v>19.484240687679083</c:v>
                </c:pt>
                <c:pt idx="34" formatCode="0">
                  <c:v>24.299065420560748</c:v>
                </c:pt>
                <c:pt idx="35" formatCode="0">
                  <c:v>23.280423280423282</c:v>
                </c:pt>
                <c:pt idx="36" formatCode="0">
                  <c:v>20.553359683794465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1C3-4921-BB80-471F1EDB7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626681456"/>
        <c:axId val="626682632"/>
      </c:barChart>
      <c:catAx>
        <c:axId val="6266814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626682632"/>
        <c:crossesAt val="103.6"/>
        <c:auto val="1"/>
        <c:lblAlgn val="ctr"/>
        <c:lblOffset val="100"/>
        <c:tickLblSkip val="1"/>
        <c:tickMarkSkip val="1"/>
        <c:noMultiLvlLbl val="0"/>
      </c:catAx>
      <c:valAx>
        <c:axId val="626682632"/>
        <c:scaling>
          <c:orientation val="minMax"/>
          <c:max val="16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81456"/>
        <c:crosses val="autoZero"/>
        <c:crossBetween val="between"/>
        <c:majorUnit val="25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lv-LV" sz="1000"/>
              <a:t>%</a:t>
            </a:r>
          </a:p>
        </c:rich>
      </c:tx>
      <c:layout>
        <c:manualLayout>
          <c:xMode val="edge"/>
          <c:yMode val="edge"/>
          <c:x val="0.95341674479385063"/>
          <c:y val="0.149876584575864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27466602485652519"/>
          <c:y val="0.13457179554683324"/>
          <c:w val="0.70784914856543002"/>
          <c:h val="0.85207747967674263"/>
        </c:manualLayout>
      </c:layout>
      <c:barChart>
        <c:barDir val="bar"/>
        <c:grouping val="stacked"/>
        <c:varyColors val="0"/>
        <c:ser>
          <c:idx val="0"/>
          <c:order val="0"/>
          <c:spPr>
            <a:noFill/>
          </c:spPr>
          <c:invertIfNegative val="0"/>
          <c:dLbls>
            <c:delete val="1"/>
          </c:dLbls>
          <c:cat>
            <c:strRef>
              <c:f>Dati!$B$1800:$B$1807</c:f>
              <c:strCache>
                <c:ptCount val="8"/>
                <c:pt idx="0">
                  <c:v>Pazīst EEZ un/vai NFI</c:v>
                </c:pt>
                <c:pt idx="1">
                  <c:v>2020, n=444</c:v>
                </c:pt>
                <c:pt idx="2">
                  <c:v>2016, n=407</c:v>
                </c:pt>
                <c:pt idx="3">
                  <c:v>2013, n=451</c:v>
                </c:pt>
                <c:pt idx="4">
                  <c:v>Nepazīst EEZ un NFI</c:v>
                </c:pt>
                <c:pt idx="5">
                  <c:v>2020, n=561</c:v>
                </c:pt>
                <c:pt idx="6">
                  <c:v>2016, n=603</c:v>
                </c:pt>
                <c:pt idx="7">
                  <c:v>2013, n=566</c:v>
                </c:pt>
              </c:strCache>
            </c:strRef>
          </c:cat>
          <c:val>
            <c:numRef>
              <c:f>Dati!$C$1800:$C$1807</c:f>
              <c:numCache>
                <c:formatCode>0</c:formatCode>
                <c:ptCount val="8"/>
                <c:pt idx="0">
                  <c:v>22.1481776970626</c:v>
                </c:pt>
                <c:pt idx="1">
                  <c:v>15.616646165531069</c:v>
                </c:pt>
                <c:pt idx="2">
                  <c:v>9.4472839961167896</c:v>
                </c:pt>
                <c:pt idx="3">
                  <c:v>12.384622353149968</c:v>
                </c:pt>
                <c:pt idx="4">
                  <c:v>22.1481776970626</c:v>
                </c:pt>
                <c:pt idx="5">
                  <c:v>11.452990531287201</c:v>
                </c:pt>
                <c:pt idx="6">
                  <c:v>10.026479879223075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37-4D2D-92E9-2237341D5309}"/>
            </c:ext>
          </c:extLst>
        </c:ser>
        <c:ser>
          <c:idx val="1"/>
          <c:order val="1"/>
          <c:spPr>
            <a:solidFill>
              <a:srgbClr val="70AD47">
                <a:lumMod val="75000"/>
              </a:srgbClr>
            </a:solidFill>
          </c:spPr>
          <c:invertIfNegative val="0"/>
          <c:dLbls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50"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837-4D2D-92E9-2237341D5309}"/>
                </c:ext>
              </c:extLst>
            </c:dLbl>
            <c:dLbl>
              <c:idx val="2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50"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837-4D2D-92E9-2237341D5309}"/>
                </c:ext>
              </c:extLst>
            </c:dLbl>
            <c:dLbl>
              <c:idx val="3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050"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837-4D2D-92E9-2237341D5309}"/>
                </c:ext>
              </c:extLst>
            </c:dLbl>
            <c:dLbl>
              <c:idx val="6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837-4D2D-92E9-2237341D5309}"/>
                </c:ext>
              </c:extLst>
            </c:dLbl>
            <c:dLbl>
              <c:idx val="7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837-4D2D-92E9-2237341D53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Dati!$B$1800:$B$1807</c:f>
              <c:strCache>
                <c:ptCount val="8"/>
                <c:pt idx="0">
                  <c:v>Pazīst EEZ un/vai NFI</c:v>
                </c:pt>
                <c:pt idx="1">
                  <c:v>2020, n=444</c:v>
                </c:pt>
                <c:pt idx="2">
                  <c:v>2016, n=407</c:v>
                </c:pt>
                <c:pt idx="3">
                  <c:v>2013, n=451</c:v>
                </c:pt>
                <c:pt idx="4">
                  <c:v>Nepazīst EEZ un NFI</c:v>
                </c:pt>
                <c:pt idx="5">
                  <c:v>2020, n=561</c:v>
                </c:pt>
                <c:pt idx="6">
                  <c:v>2016, n=603</c:v>
                </c:pt>
                <c:pt idx="7">
                  <c:v>2013, n=566</c:v>
                </c:pt>
              </c:strCache>
            </c:strRef>
          </c:cat>
          <c:val>
            <c:numRef>
              <c:f>Dati!$D$1800:$D$1807</c:f>
              <c:numCache>
                <c:formatCode>0</c:formatCode>
                <c:ptCount val="8"/>
                <c:pt idx="1">
                  <c:v>3.1531531531531534</c:v>
                </c:pt>
                <c:pt idx="2">
                  <c:v>2.9212162299506632</c:v>
                </c:pt>
                <c:pt idx="3">
                  <c:v>1.3989450409173296</c:v>
                </c:pt>
                <c:pt idx="5">
                  <c:v>4.6345811051693406</c:v>
                </c:pt>
                <c:pt idx="6">
                  <c:v>3.536943591811029</c:v>
                </c:pt>
                <c:pt idx="7">
                  <c:v>3.7849280771435385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37-4D2D-92E9-2237341D5309}"/>
            </c:ext>
          </c:extLst>
        </c:ser>
        <c:ser>
          <c:idx val="2"/>
          <c:order val="2"/>
          <c:spPr>
            <a:solidFill>
              <a:srgbClr val="70AD4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Dati!$B$1800:$B$1807</c:f>
              <c:strCache>
                <c:ptCount val="8"/>
                <c:pt idx="0">
                  <c:v>Pazīst EEZ un/vai NFI</c:v>
                </c:pt>
                <c:pt idx="1">
                  <c:v>2020, n=444</c:v>
                </c:pt>
                <c:pt idx="2">
                  <c:v>2016, n=407</c:v>
                </c:pt>
                <c:pt idx="3">
                  <c:v>2013, n=451</c:v>
                </c:pt>
                <c:pt idx="4">
                  <c:v>Nepazīst EEZ un NFI</c:v>
                </c:pt>
                <c:pt idx="5">
                  <c:v>2020, n=561</c:v>
                </c:pt>
                <c:pt idx="6">
                  <c:v>2016, n=603</c:v>
                </c:pt>
                <c:pt idx="7">
                  <c:v>2013, n=566</c:v>
                </c:pt>
              </c:strCache>
            </c:strRef>
          </c:cat>
          <c:val>
            <c:numRef>
              <c:f>Dati!$E$1800:$E$1807</c:f>
              <c:numCache>
                <c:formatCode>0</c:formatCode>
                <c:ptCount val="8"/>
                <c:pt idx="1">
                  <c:v>3.3783783783783785</c:v>
                </c:pt>
                <c:pt idx="2">
                  <c:v>9.7796774709951499</c:v>
                </c:pt>
                <c:pt idx="3">
                  <c:v>8.3646103029953043</c:v>
                </c:pt>
                <c:pt idx="5">
                  <c:v>6.0606060606060606</c:v>
                </c:pt>
                <c:pt idx="6">
                  <c:v>8.5847542260284975</c:v>
                </c:pt>
                <c:pt idx="7">
                  <c:v>11.363249619919063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37-4D2D-92E9-2237341D5309}"/>
            </c:ext>
          </c:extLst>
        </c:ser>
        <c:ser>
          <c:idx val="3"/>
          <c:order val="3"/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Dati!$B$1800:$B$1807</c:f>
              <c:strCache>
                <c:ptCount val="8"/>
                <c:pt idx="0">
                  <c:v>Pazīst EEZ un/vai NFI</c:v>
                </c:pt>
                <c:pt idx="1">
                  <c:v>2020, n=444</c:v>
                </c:pt>
                <c:pt idx="2">
                  <c:v>2016, n=407</c:v>
                </c:pt>
                <c:pt idx="3">
                  <c:v>2013, n=451</c:v>
                </c:pt>
                <c:pt idx="4">
                  <c:v>Nepazīst EEZ un NFI</c:v>
                </c:pt>
                <c:pt idx="5">
                  <c:v>2020, n=561</c:v>
                </c:pt>
                <c:pt idx="6">
                  <c:v>2016, n=603</c:v>
                </c:pt>
                <c:pt idx="7">
                  <c:v>2013, n=566</c:v>
                </c:pt>
              </c:strCache>
            </c:strRef>
          </c:cat>
          <c:val>
            <c:numRef>
              <c:f>Dati!$F$1800:$F$1807</c:f>
              <c:numCache>
                <c:formatCode>0</c:formatCode>
                <c:ptCount val="8"/>
                <c:pt idx="1">
                  <c:v>43.018018018018019</c:v>
                </c:pt>
                <c:pt idx="2">
                  <c:v>42.833306209338637</c:v>
                </c:pt>
                <c:pt idx="3">
                  <c:v>46.272069318533333</c:v>
                </c:pt>
                <c:pt idx="5">
                  <c:v>35.650623885918002</c:v>
                </c:pt>
                <c:pt idx="6">
                  <c:v>39.693691157361044</c:v>
                </c:pt>
                <c:pt idx="7">
                  <c:v>35.907201924910382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37-4D2D-92E9-2237341D5309}"/>
            </c:ext>
          </c:extLst>
        </c:ser>
        <c:ser>
          <c:idx val="4"/>
          <c:order val="4"/>
          <c:spPr>
            <a:solidFill>
              <a:srgbClr val="4472C4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Dati!$B$1800:$B$1807</c:f>
              <c:strCache>
                <c:ptCount val="8"/>
                <c:pt idx="0">
                  <c:v>Pazīst EEZ un/vai NFI</c:v>
                </c:pt>
                <c:pt idx="1">
                  <c:v>2020, n=444</c:v>
                </c:pt>
                <c:pt idx="2">
                  <c:v>2016, n=407</c:v>
                </c:pt>
                <c:pt idx="3">
                  <c:v>2013, n=451</c:v>
                </c:pt>
                <c:pt idx="4">
                  <c:v>Nepazīst EEZ un NFI</c:v>
                </c:pt>
                <c:pt idx="5">
                  <c:v>2020, n=561</c:v>
                </c:pt>
                <c:pt idx="6">
                  <c:v>2016, n=603</c:v>
                </c:pt>
                <c:pt idx="7">
                  <c:v>2013, n=566</c:v>
                </c:pt>
              </c:strCache>
            </c:strRef>
          </c:cat>
          <c:val>
            <c:numRef>
              <c:f>Dati!$G$1800:$G$1807</c:f>
              <c:numCache>
                <c:formatCode>0</c:formatCode>
                <c:ptCount val="8"/>
                <c:pt idx="1">
                  <c:v>44.144144144144143</c:v>
                </c:pt>
                <c:pt idx="2">
                  <c:v>28.352058735324416</c:v>
                </c:pt>
                <c:pt idx="3">
                  <c:v>25.281028746710067</c:v>
                </c:pt>
                <c:pt idx="5">
                  <c:v>29.946524064171122</c:v>
                </c:pt>
                <c:pt idx="6">
                  <c:v>21.271630889697775</c:v>
                </c:pt>
                <c:pt idx="7">
                  <c:v>14.348551336294079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837-4D2D-92E9-2237341D5309}"/>
            </c:ext>
          </c:extLst>
        </c:ser>
        <c:ser>
          <c:idx val="5"/>
          <c:order val="5"/>
          <c:spPr>
            <a:noFill/>
          </c:spPr>
          <c:invertIfNegative val="0"/>
          <c:dLbls>
            <c:delete val="1"/>
          </c:dLbls>
          <c:cat>
            <c:strRef>
              <c:f>Dati!$B$1800:$B$1807</c:f>
              <c:strCache>
                <c:ptCount val="8"/>
                <c:pt idx="0">
                  <c:v>Pazīst EEZ un/vai NFI</c:v>
                </c:pt>
                <c:pt idx="1">
                  <c:v>2020, n=444</c:v>
                </c:pt>
                <c:pt idx="2">
                  <c:v>2016, n=407</c:v>
                </c:pt>
                <c:pt idx="3">
                  <c:v>2013, n=451</c:v>
                </c:pt>
                <c:pt idx="4">
                  <c:v>Nepazīst EEZ un NFI</c:v>
                </c:pt>
                <c:pt idx="5">
                  <c:v>2020, n=561</c:v>
                </c:pt>
                <c:pt idx="6">
                  <c:v>2016, n=603</c:v>
                </c:pt>
                <c:pt idx="7">
                  <c:v>2013, n=566</c:v>
                </c:pt>
              </c:strCache>
            </c:strRef>
          </c:cat>
          <c:val>
            <c:numRef>
              <c:f>Dati!$H$1800:$H$1807</c:f>
              <c:numCache>
                <c:formatCode>0</c:formatCode>
                <c:ptCount val="8"/>
                <c:pt idx="0">
                  <c:v>94.162162162162161</c:v>
                </c:pt>
                <c:pt idx="1">
                  <c:v>7</c:v>
                </c:pt>
                <c:pt idx="2">
                  <c:v>22.976797217499112</c:v>
                </c:pt>
                <c:pt idx="3">
                  <c:v>22.609064096918758</c:v>
                </c:pt>
                <c:pt idx="4">
                  <c:v>94.162162162162161</c:v>
                </c:pt>
                <c:pt idx="5">
                  <c:v>28.565014212073038</c:v>
                </c:pt>
                <c:pt idx="6">
                  <c:v>33.196840115103342</c:v>
                </c:pt>
                <c:pt idx="7">
                  <c:v>43.9064089009577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37-4D2D-92E9-2237341D5309}"/>
            </c:ext>
          </c:extLst>
        </c:ser>
        <c:ser>
          <c:idx val="6"/>
          <c:order val="6"/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Dati!$B$1800:$B$1807</c:f>
              <c:strCache>
                <c:ptCount val="8"/>
                <c:pt idx="0">
                  <c:v>Pazīst EEZ un/vai NFI</c:v>
                </c:pt>
                <c:pt idx="1">
                  <c:v>2020, n=444</c:v>
                </c:pt>
                <c:pt idx="2">
                  <c:v>2016, n=407</c:v>
                </c:pt>
                <c:pt idx="3">
                  <c:v>2013, n=451</c:v>
                </c:pt>
                <c:pt idx="4">
                  <c:v>Nepazīst EEZ un NFI</c:v>
                </c:pt>
                <c:pt idx="5">
                  <c:v>2020, n=561</c:v>
                </c:pt>
                <c:pt idx="6">
                  <c:v>2016, n=603</c:v>
                </c:pt>
                <c:pt idx="7">
                  <c:v>2013, n=566</c:v>
                </c:pt>
              </c:strCache>
            </c:strRef>
          </c:cat>
          <c:val>
            <c:numRef>
              <c:f>Dati!$I$1800:$I$1807</c:f>
              <c:numCache>
                <c:formatCode>0</c:formatCode>
                <c:ptCount val="8"/>
                <c:pt idx="1">
                  <c:v>6.3063063063063067</c:v>
                </c:pt>
                <c:pt idx="2">
                  <c:v>16</c:v>
                </c:pt>
                <c:pt idx="3">
                  <c:v>19</c:v>
                </c:pt>
                <c:pt idx="5">
                  <c:v>23.707664884135472</c:v>
                </c:pt>
                <c:pt idx="6">
                  <c:v>26.912980135101641</c:v>
                </c:pt>
                <c:pt idx="7">
                  <c:v>34.596069041732761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837-4D2D-92E9-2237341D53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626676752"/>
        <c:axId val="626697920"/>
      </c:barChart>
      <c:catAx>
        <c:axId val="6266767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lv-LV"/>
          </a:p>
        </c:txPr>
        <c:crossAx val="626697920"/>
        <c:crossesAt val="22.1"/>
        <c:auto val="1"/>
        <c:lblAlgn val="ctr"/>
        <c:lblOffset val="100"/>
        <c:tickLblSkip val="1"/>
        <c:tickMarkSkip val="1"/>
        <c:noMultiLvlLbl val="0"/>
      </c:catAx>
      <c:valAx>
        <c:axId val="626697920"/>
        <c:scaling>
          <c:orientation val="minMax"/>
          <c:max val="15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76752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6022955961995837"/>
          <c:y val="7.8538221427725152E-2"/>
        </c:manualLayout>
      </c:layout>
      <c:overlay val="0"/>
      <c:spPr>
        <a:noFill/>
        <a:ln w="3175">
          <a:solidFill>
            <a:srgbClr val="000000"/>
          </a:solidFill>
        </a:ln>
        <a:effectLst>
          <a:outerShdw dist="38100" dir="2700000" algn="ctr" rotWithShape="0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9766639253558228"/>
          <c:y val="7.8947160563006658E-2"/>
          <c:w val="0.59711434108182915"/>
          <c:h val="0.9062469774792866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Dati!$C$1810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(Dati!$B$1811,Dati!$B$1812:$B$1827,Dati!$B$1857:$B$1862,Dati!$B$1889:$B$1891)</c:f>
              <c:strCache>
                <c:ptCount val="26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IENĀKUMI UZ VIENU CILVĒKU ĢIMENĒ</c:v>
                </c:pt>
                <c:pt idx="18">
                  <c:v>Zemi, n=112</c:v>
                </c:pt>
                <c:pt idx="19">
                  <c:v>Vidēji zemi, n=153</c:v>
                </c:pt>
                <c:pt idx="20">
                  <c:v>Vidēji, n=155</c:v>
                </c:pt>
                <c:pt idx="21">
                  <c:v>Vidēji augsti, n=140</c:v>
                </c:pt>
                <c:pt idx="22">
                  <c:v>Augsti, n=140</c:v>
                </c:pt>
                <c:pt idx="23">
                  <c:v>EEZ UN NFI KOPĒJĀ ATPAZĪSTAMĪBA</c:v>
                </c:pt>
                <c:pt idx="24">
                  <c:v>Pazīst EEZ un/vai NFI, n=444</c:v>
                </c:pt>
                <c:pt idx="25">
                  <c:v>Nepazīst EEZ un/vai NFI, n=561</c:v>
                </c:pt>
              </c:strCache>
            </c:strRef>
          </c:cat>
          <c:val>
            <c:numRef>
              <c:f>(Dati!$C$1811,Dati!$C$1812:$C$1827,Dati!$C$1857:$C$1862,Dati!$C$1889:$C$1891)</c:f>
              <c:numCache>
                <c:formatCode>0</c:formatCode>
                <c:ptCount val="26"/>
                <c:pt idx="0">
                  <c:v>27.556043312847528</c:v>
                </c:pt>
                <c:pt idx="1">
                  <c:v>36.411764705882355</c:v>
                </c:pt>
                <c:pt idx="2">
                  <c:v>23.078431372549019</c:v>
                </c:pt>
                <c:pt idx="3">
                  <c:v>31.411764705882355</c:v>
                </c:pt>
                <c:pt idx="4">
                  <c:v>36.411764705882355</c:v>
                </c:pt>
                <c:pt idx="5">
                  <c:v>34.824463118580766</c:v>
                </c:pt>
                <c:pt idx="6">
                  <c:v>27.763116057233709</c:v>
                </c:pt>
                <c:pt idx="7">
                  <c:v>27.456540825285337</c:v>
                </c:pt>
                <c:pt idx="8">
                  <c:v>24.729521715228145</c:v>
                </c:pt>
                <c:pt idx="9">
                  <c:v>27.932232542139666</c:v>
                </c:pt>
                <c:pt idx="10">
                  <c:v>36.411764705882355</c:v>
                </c:pt>
                <c:pt idx="11">
                  <c:v>30.856209150326798</c:v>
                </c:pt>
                <c:pt idx="12">
                  <c:v>23.078431372549019</c:v>
                </c:pt>
                <c:pt idx="13">
                  <c:v>36.411764705882355</c:v>
                </c:pt>
                <c:pt idx="14">
                  <c:v>29.515212981744426</c:v>
                </c:pt>
                <c:pt idx="15">
                  <c:v>25.184610658884967</c:v>
                </c:pt>
                <c:pt idx="16">
                  <c:v>28.991865886320802</c:v>
                </c:pt>
                <c:pt idx="17">
                  <c:v>36.411764705882355</c:v>
                </c:pt>
                <c:pt idx="18">
                  <c:v>25.69747899159664</c:v>
                </c:pt>
                <c:pt idx="19">
                  <c:v>27.915032679738566</c:v>
                </c:pt>
                <c:pt idx="20">
                  <c:v>27.379506641366227</c:v>
                </c:pt>
                <c:pt idx="21">
                  <c:v>29.983193277310928</c:v>
                </c:pt>
                <c:pt idx="22">
                  <c:v>27.126050420168067</c:v>
                </c:pt>
                <c:pt idx="23">
                  <c:v>36.411764705882355</c:v>
                </c:pt>
                <c:pt idx="24">
                  <c:v>29.880233174350824</c:v>
                </c:pt>
                <c:pt idx="25">
                  <c:v>25.716577540106954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99-4BC4-9CFE-2ED2407E6528}"/>
            </c:ext>
          </c:extLst>
        </c:ser>
        <c:ser>
          <c:idx val="1"/>
          <c:order val="1"/>
          <c:tx>
            <c:strRef>
              <c:f>Dati!$D$1810</c:f>
              <c:strCache>
                <c:ptCount val="1"/>
                <c:pt idx="0">
                  <c:v>Nemaz nav vērtīga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3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E99-4BC4-9CFE-2ED2407E6528}"/>
                </c:ext>
              </c:extLst>
            </c:dLbl>
            <c:dLbl>
              <c:idx val="5"/>
              <c:layout>
                <c:manualLayout>
                  <c:x val="-2.5975903700059148E-2"/>
                  <c:y val="4.470908913427555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E99-4BC4-9CFE-2ED2407E6528}"/>
                </c:ext>
              </c:extLst>
            </c:dLbl>
            <c:dLbl>
              <c:idx val="7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EE99-4BC4-9CFE-2ED2407E6528}"/>
                </c:ext>
              </c:extLst>
            </c:dLbl>
            <c:dLbl>
              <c:idx val="11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E99-4BC4-9CFE-2ED2407E6528}"/>
                </c:ext>
              </c:extLst>
            </c:dLbl>
            <c:dLbl>
              <c:idx val="1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E99-4BC4-9CFE-2ED2407E6528}"/>
                </c:ext>
              </c:extLst>
            </c:dLbl>
            <c:dLbl>
              <c:idx val="16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EE99-4BC4-9CFE-2ED2407E6528}"/>
                </c:ext>
              </c:extLst>
            </c:dLbl>
            <c:dLbl>
              <c:idx val="1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EE99-4BC4-9CFE-2ED2407E6528}"/>
                </c:ext>
              </c:extLst>
            </c:dLbl>
            <c:dLbl>
              <c:idx val="21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EE99-4BC4-9CFE-2ED2407E6528}"/>
                </c:ext>
              </c:extLst>
            </c:dLbl>
            <c:dLbl>
              <c:idx val="2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EE99-4BC4-9CFE-2ED2407E65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(Dati!$B$1811,Dati!$B$1812:$B$1827,Dati!$B$1857:$B$1862,Dati!$B$1889:$B$1891)</c:f>
              <c:strCache>
                <c:ptCount val="26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IENĀKUMI UZ VIENU CILVĒKU ĢIMENĒ</c:v>
                </c:pt>
                <c:pt idx="18">
                  <c:v>Zemi, n=112</c:v>
                </c:pt>
                <c:pt idx="19">
                  <c:v>Vidēji zemi, n=153</c:v>
                </c:pt>
                <c:pt idx="20">
                  <c:v>Vidēji, n=155</c:v>
                </c:pt>
                <c:pt idx="21">
                  <c:v>Vidēji augsti, n=140</c:v>
                </c:pt>
                <c:pt idx="22">
                  <c:v>Augsti, n=140</c:v>
                </c:pt>
                <c:pt idx="23">
                  <c:v>EEZ UN NFI KOPĒJĀ ATPAZĪSTAMĪBA</c:v>
                </c:pt>
                <c:pt idx="24">
                  <c:v>Pazīst EEZ un/vai NFI, n=444</c:v>
                </c:pt>
                <c:pt idx="25">
                  <c:v>Nepazīst EEZ un/vai NFI, n=561</c:v>
                </c:pt>
              </c:strCache>
            </c:strRef>
          </c:cat>
          <c:val>
            <c:numRef>
              <c:f>(Dati!$D$1811,Dati!$D$1812:$D$1827,Dati!$D$1857:$D$1862,Dati!$D$1889:$D$1891)</c:f>
              <c:numCache>
                <c:formatCode>General</c:formatCode>
                <c:ptCount val="26"/>
                <c:pt idx="0" formatCode="0">
                  <c:v>3.9800995024875623</c:v>
                </c:pt>
                <c:pt idx="2" formatCode="0">
                  <c:v>6.666666666666667</c:v>
                </c:pt>
                <c:pt idx="3" formatCode="0">
                  <c:v>1.6666666666666667</c:v>
                </c:pt>
                <c:pt idx="5" formatCode="0">
                  <c:v>0</c:v>
                </c:pt>
                <c:pt idx="6" formatCode="0">
                  <c:v>4.3243243243243246</c:v>
                </c:pt>
                <c:pt idx="7" formatCode="0">
                  <c:v>3.4825870646766171</c:v>
                </c:pt>
                <c:pt idx="8" formatCode="0">
                  <c:v>5.1401869158878508</c:v>
                </c:pt>
                <c:pt idx="9" formatCode="0">
                  <c:v>4.0935672514619883</c:v>
                </c:pt>
                <c:pt idx="11" formatCode="0">
                  <c:v>2.0202020202020203</c:v>
                </c:pt>
                <c:pt idx="12" formatCode="0">
                  <c:v>6.2962962962962967</c:v>
                </c:pt>
                <c:pt idx="14" formatCode="0">
                  <c:v>0</c:v>
                </c:pt>
                <c:pt idx="15" formatCode="0">
                  <c:v>5.4830287206266322</c:v>
                </c:pt>
                <c:pt idx="16" formatCode="0">
                  <c:v>3.2040472175379429</c:v>
                </c:pt>
                <c:pt idx="18" formatCode="0">
                  <c:v>4.4642857142857144</c:v>
                </c:pt>
                <c:pt idx="19" formatCode="0">
                  <c:v>3.2679738562091503</c:v>
                </c:pt>
                <c:pt idx="20" formatCode="0">
                  <c:v>5.806451612903226</c:v>
                </c:pt>
                <c:pt idx="21" formatCode="0">
                  <c:v>2.1428571428571428</c:v>
                </c:pt>
                <c:pt idx="22" formatCode="0">
                  <c:v>3.5714285714285716</c:v>
                </c:pt>
                <c:pt idx="24" formatCode="0">
                  <c:v>3.1531531531531534</c:v>
                </c:pt>
                <c:pt idx="25" formatCode="0">
                  <c:v>4.6345811051693406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E99-4BC4-9CFE-2ED2407E6528}"/>
            </c:ext>
          </c:extLst>
        </c:ser>
        <c:ser>
          <c:idx val="2"/>
          <c:order val="2"/>
          <c:tx>
            <c:strRef>
              <c:f>Dati!$E$1810</c:f>
              <c:strCache>
                <c:ptCount val="1"/>
                <c:pt idx="0">
                  <c:v>  Drīzāk ne tik vērtīga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5"/>
              <c:layout>
                <c:manualLayout>
                  <c:x val="-9.023234829686525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E99-4BC4-9CFE-2ED2407E65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(Dati!$B$1811,Dati!$B$1812:$B$1827,Dati!$B$1857:$B$1862,Dati!$B$1889:$B$1891)</c:f>
              <c:strCache>
                <c:ptCount val="26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IENĀKUMI UZ VIENU CILVĒKU ĢIMENĒ</c:v>
                </c:pt>
                <c:pt idx="18">
                  <c:v>Zemi, n=112</c:v>
                </c:pt>
                <c:pt idx="19">
                  <c:v>Vidēji zemi, n=153</c:v>
                </c:pt>
                <c:pt idx="20">
                  <c:v>Vidēji, n=155</c:v>
                </c:pt>
                <c:pt idx="21">
                  <c:v>Vidēji augsti, n=140</c:v>
                </c:pt>
                <c:pt idx="22">
                  <c:v>Augsti, n=140</c:v>
                </c:pt>
                <c:pt idx="23">
                  <c:v>EEZ UN NFI KOPĒJĀ ATPAZĪSTAMĪBA</c:v>
                </c:pt>
                <c:pt idx="24">
                  <c:v>Pazīst EEZ un/vai NFI, n=444</c:v>
                </c:pt>
                <c:pt idx="25">
                  <c:v>Nepazīst EEZ un/vai NFI, n=561</c:v>
                </c:pt>
              </c:strCache>
            </c:strRef>
          </c:cat>
          <c:val>
            <c:numRef>
              <c:f>(Dati!$E$1811,Dati!$E$1812:$E$1827,Dati!$E$1857:$E$1862,Dati!$E$1889:$E$1891)</c:f>
              <c:numCache>
                <c:formatCode>General</c:formatCode>
                <c:ptCount val="26"/>
                <c:pt idx="0" formatCode="0">
                  <c:v>4.8756218905472632</c:v>
                </c:pt>
                <c:pt idx="2" formatCode="0">
                  <c:v>6.666666666666667</c:v>
                </c:pt>
                <c:pt idx="3" formatCode="0">
                  <c:v>3.3333333333333335</c:v>
                </c:pt>
                <c:pt idx="5" formatCode="0">
                  <c:v>1.5873015873015872</c:v>
                </c:pt>
                <c:pt idx="6" formatCode="0">
                  <c:v>4.3243243243243246</c:v>
                </c:pt>
                <c:pt idx="7" formatCode="0">
                  <c:v>5.4726368159203984</c:v>
                </c:pt>
                <c:pt idx="8" formatCode="0">
                  <c:v>6.5420560747663554</c:v>
                </c:pt>
                <c:pt idx="9" formatCode="0">
                  <c:v>4.3859649122807021</c:v>
                </c:pt>
                <c:pt idx="11" formatCode="0">
                  <c:v>3.5353535353535355</c:v>
                </c:pt>
                <c:pt idx="12" formatCode="0">
                  <c:v>7.0370370370370372</c:v>
                </c:pt>
                <c:pt idx="14" formatCode="0">
                  <c:v>6.8965517241379306</c:v>
                </c:pt>
                <c:pt idx="15" formatCode="0">
                  <c:v>5.7441253263707575</c:v>
                </c:pt>
                <c:pt idx="16" formatCode="0">
                  <c:v>4.2158516020236085</c:v>
                </c:pt>
                <c:pt idx="18" formatCode="0">
                  <c:v>6.25</c:v>
                </c:pt>
                <c:pt idx="19" formatCode="0">
                  <c:v>5.2287581699346406</c:v>
                </c:pt>
                <c:pt idx="20" formatCode="0">
                  <c:v>3.225806451612903</c:v>
                </c:pt>
                <c:pt idx="21" formatCode="0">
                  <c:v>4.2857142857142856</c:v>
                </c:pt>
                <c:pt idx="22" formatCode="0">
                  <c:v>5.7142857142857144</c:v>
                </c:pt>
                <c:pt idx="24" formatCode="0">
                  <c:v>3.3783783783783785</c:v>
                </c:pt>
                <c:pt idx="25" formatCode="0">
                  <c:v>6.0606060606060606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E99-4BC4-9CFE-2ED2407E6528}"/>
            </c:ext>
          </c:extLst>
        </c:ser>
        <c:ser>
          <c:idx val="3"/>
          <c:order val="3"/>
          <c:tx>
            <c:strRef>
              <c:f>Dati!$F$1810</c:f>
              <c:strCache>
                <c:ptCount val="1"/>
                <c:pt idx="0">
                  <c:v>Drīzāk vērtīga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(Dati!$B$1811,Dati!$B$1812:$B$1827,Dati!$B$1857:$B$1862,Dati!$B$1889:$B$1891)</c:f>
              <c:strCache>
                <c:ptCount val="26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IENĀKUMI UZ VIENU CILVĒKU ĢIMENĒ</c:v>
                </c:pt>
                <c:pt idx="18">
                  <c:v>Zemi, n=112</c:v>
                </c:pt>
                <c:pt idx="19">
                  <c:v>Vidēji zemi, n=153</c:v>
                </c:pt>
                <c:pt idx="20">
                  <c:v>Vidēji, n=155</c:v>
                </c:pt>
                <c:pt idx="21">
                  <c:v>Vidēji augsti, n=140</c:v>
                </c:pt>
                <c:pt idx="22">
                  <c:v>Augsti, n=140</c:v>
                </c:pt>
                <c:pt idx="23">
                  <c:v>EEZ UN NFI KOPĒJĀ ATPAZĪSTAMĪBA</c:v>
                </c:pt>
                <c:pt idx="24">
                  <c:v>Pazīst EEZ un/vai NFI, n=444</c:v>
                </c:pt>
                <c:pt idx="25">
                  <c:v>Nepazīst EEZ un/vai NFI, n=561</c:v>
                </c:pt>
              </c:strCache>
            </c:strRef>
          </c:cat>
          <c:val>
            <c:numRef>
              <c:f>(Dati!$F$1811,Dati!$F$1812:$F$1827,Dati!$F$1857:$F$1862,Dati!$F$1889:$F$1891)</c:f>
              <c:numCache>
                <c:formatCode>General</c:formatCode>
                <c:ptCount val="26"/>
                <c:pt idx="0" formatCode="0">
                  <c:v>38.905472636815922</c:v>
                </c:pt>
                <c:pt idx="2" formatCode="0">
                  <c:v>40.215053763440864</c:v>
                </c:pt>
                <c:pt idx="3" formatCode="0">
                  <c:v>37.777777777777779</c:v>
                </c:pt>
                <c:pt idx="5" formatCode="0">
                  <c:v>34.920634920634917</c:v>
                </c:pt>
                <c:pt idx="6" formatCode="0">
                  <c:v>39.45945945945946</c:v>
                </c:pt>
                <c:pt idx="7" formatCode="0">
                  <c:v>36.815920398009951</c:v>
                </c:pt>
                <c:pt idx="8" formatCode="0">
                  <c:v>41.121495327102807</c:v>
                </c:pt>
                <c:pt idx="9" formatCode="0">
                  <c:v>39.1812865497076</c:v>
                </c:pt>
                <c:pt idx="11" formatCode="0">
                  <c:v>39.562289562289564</c:v>
                </c:pt>
                <c:pt idx="12" formatCode="0">
                  <c:v>37.407407407407405</c:v>
                </c:pt>
                <c:pt idx="14" formatCode="0">
                  <c:v>20.689655172413794</c:v>
                </c:pt>
                <c:pt idx="15" formatCode="0">
                  <c:v>33.420365535248045</c:v>
                </c:pt>
                <c:pt idx="16" formatCode="0">
                  <c:v>43.338954468802697</c:v>
                </c:pt>
                <c:pt idx="18" formatCode="0">
                  <c:v>33.928571428571431</c:v>
                </c:pt>
                <c:pt idx="19" formatCode="0">
                  <c:v>37.254901960784316</c:v>
                </c:pt>
                <c:pt idx="20" formatCode="0">
                  <c:v>41.935483870967744</c:v>
                </c:pt>
                <c:pt idx="21" formatCode="0">
                  <c:v>45</c:v>
                </c:pt>
                <c:pt idx="22" formatCode="0">
                  <c:v>37.142857142857146</c:v>
                </c:pt>
                <c:pt idx="24" formatCode="0">
                  <c:v>43.018018018018019</c:v>
                </c:pt>
                <c:pt idx="25" formatCode="0">
                  <c:v>35.650623885918002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E99-4BC4-9CFE-2ED2407E6528}"/>
            </c:ext>
          </c:extLst>
        </c:ser>
        <c:ser>
          <c:idx val="4"/>
          <c:order val="4"/>
          <c:tx>
            <c:strRef>
              <c:f>Dati!$G$1810</c:f>
              <c:strCache>
                <c:ptCount val="1"/>
                <c:pt idx="0">
                  <c:v>Ļoti vērtīga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(Dati!$B$1811,Dati!$B$1812:$B$1827,Dati!$B$1857:$B$1862,Dati!$B$1889:$B$1891)</c:f>
              <c:strCache>
                <c:ptCount val="26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IENĀKUMI UZ VIENU CILVĒKU ĢIMENĒ</c:v>
                </c:pt>
                <c:pt idx="18">
                  <c:v>Zemi, n=112</c:v>
                </c:pt>
                <c:pt idx="19">
                  <c:v>Vidēji zemi, n=153</c:v>
                </c:pt>
                <c:pt idx="20">
                  <c:v>Vidēji, n=155</c:v>
                </c:pt>
                <c:pt idx="21">
                  <c:v>Vidēji augsti, n=140</c:v>
                </c:pt>
                <c:pt idx="22">
                  <c:v>Augsti, n=140</c:v>
                </c:pt>
                <c:pt idx="23">
                  <c:v>EEZ UN NFI KOPĒJĀ ATPAZĪSTAMĪBA</c:v>
                </c:pt>
                <c:pt idx="24">
                  <c:v>Pazīst EEZ un/vai NFI, n=444</c:v>
                </c:pt>
                <c:pt idx="25">
                  <c:v>Nepazīst EEZ un/vai NFI, n=561</c:v>
                </c:pt>
              </c:strCache>
            </c:strRef>
          </c:cat>
          <c:val>
            <c:numRef>
              <c:f>(Dati!$G$1811,Dati!$G$1812:$G$1827,Dati!$G$1857:$G$1862,Dati!$G$1889:$G$1891)</c:f>
              <c:numCache>
                <c:formatCode>General</c:formatCode>
                <c:ptCount val="26"/>
                <c:pt idx="0" formatCode="0">
                  <c:v>36.218905472636813</c:v>
                </c:pt>
                <c:pt idx="2" formatCode="0">
                  <c:v>28.817204301075268</c:v>
                </c:pt>
                <c:pt idx="3" formatCode="0">
                  <c:v>42.592592592592595</c:v>
                </c:pt>
                <c:pt idx="5" formatCode="0">
                  <c:v>60.317460317460316</c:v>
                </c:pt>
                <c:pt idx="6" formatCode="0">
                  <c:v>37.837837837837839</c:v>
                </c:pt>
                <c:pt idx="7" formatCode="0">
                  <c:v>33.333333333333336</c:v>
                </c:pt>
                <c:pt idx="8" formatCode="0">
                  <c:v>28.037383177570092</c:v>
                </c:pt>
                <c:pt idx="9" formatCode="0">
                  <c:v>37.719298245614034</c:v>
                </c:pt>
                <c:pt idx="11" formatCode="0">
                  <c:v>41.07744107744108</c:v>
                </c:pt>
                <c:pt idx="12" formatCode="0">
                  <c:v>30.74074074074074</c:v>
                </c:pt>
                <c:pt idx="14" formatCode="0">
                  <c:v>58.620689655172413</c:v>
                </c:pt>
                <c:pt idx="15" formatCode="0">
                  <c:v>33.420365535248045</c:v>
                </c:pt>
                <c:pt idx="16" formatCode="0">
                  <c:v>36.930860033726816</c:v>
                </c:pt>
                <c:pt idx="18" formatCode="0">
                  <c:v>29.464285714285715</c:v>
                </c:pt>
                <c:pt idx="19" formatCode="0">
                  <c:v>39.215686274509807</c:v>
                </c:pt>
                <c:pt idx="20" formatCode="0">
                  <c:v>36.774193548387096</c:v>
                </c:pt>
                <c:pt idx="21" formatCode="0">
                  <c:v>40.714285714285715</c:v>
                </c:pt>
                <c:pt idx="22" formatCode="0">
                  <c:v>42.857142857142854</c:v>
                </c:pt>
                <c:pt idx="24" formatCode="0">
                  <c:v>44.144144144144143</c:v>
                </c:pt>
                <c:pt idx="25" formatCode="0">
                  <c:v>29.946524064171122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E99-4BC4-9CFE-2ED2407E6528}"/>
            </c:ext>
          </c:extLst>
        </c:ser>
        <c:ser>
          <c:idx val="5"/>
          <c:order val="5"/>
          <c:tx>
            <c:strRef>
              <c:f>Dati!$H$1810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(Dati!$B$1811,Dati!$B$1812:$B$1827,Dati!$B$1857:$B$1862,Dati!$B$1889:$B$1891)</c:f>
              <c:strCache>
                <c:ptCount val="26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IENĀKUMI UZ VIENU CILVĒKU ĢIMENĒ</c:v>
                </c:pt>
                <c:pt idx="18">
                  <c:v>Zemi, n=112</c:v>
                </c:pt>
                <c:pt idx="19">
                  <c:v>Vidēji zemi, n=153</c:v>
                </c:pt>
                <c:pt idx="20">
                  <c:v>Vidēji, n=155</c:v>
                </c:pt>
                <c:pt idx="21">
                  <c:v>Vidēji augsti, n=140</c:v>
                </c:pt>
                <c:pt idx="22">
                  <c:v>Augsti, n=140</c:v>
                </c:pt>
                <c:pt idx="23">
                  <c:v>EEZ UN NFI KOPĒJĀ ATPAZĪSTAMĪBA</c:v>
                </c:pt>
                <c:pt idx="24">
                  <c:v>Pazīst EEZ un/vai NFI, n=444</c:v>
                </c:pt>
                <c:pt idx="25">
                  <c:v>Nepazīst EEZ un/vai NFI, n=561</c:v>
                </c:pt>
              </c:strCache>
            </c:strRef>
          </c:cat>
          <c:val>
            <c:numRef>
              <c:f>(Dati!$H$1811,Dati!$H$1812:$H$1827,Dati!$H$1857:$H$1862,Dati!$H$1889:$H$1891)</c:f>
              <c:numCache>
                <c:formatCode>0</c:formatCode>
                <c:ptCount val="26"/>
                <c:pt idx="0">
                  <c:v>31.875621890547265</c:v>
                </c:pt>
                <c:pt idx="1">
                  <c:v>107</c:v>
                </c:pt>
                <c:pt idx="2">
                  <c:v>37.967741935483872</c:v>
                </c:pt>
                <c:pt idx="3">
                  <c:v>26.629629629629619</c:v>
                </c:pt>
                <c:pt idx="4">
                  <c:v>107</c:v>
                </c:pt>
                <c:pt idx="5">
                  <c:v>11.761904761904759</c:v>
                </c:pt>
                <c:pt idx="6">
                  <c:v>29.702702702702709</c:v>
                </c:pt>
                <c:pt idx="7">
                  <c:v>36.850746268656707</c:v>
                </c:pt>
                <c:pt idx="8">
                  <c:v>37.841121495327101</c:v>
                </c:pt>
                <c:pt idx="9">
                  <c:v>30.099415204678365</c:v>
                </c:pt>
                <c:pt idx="10">
                  <c:v>107</c:v>
                </c:pt>
                <c:pt idx="11">
                  <c:v>26.360269360269356</c:v>
                </c:pt>
                <c:pt idx="12">
                  <c:v>38.851851851851848</c:v>
                </c:pt>
                <c:pt idx="13">
                  <c:v>107</c:v>
                </c:pt>
                <c:pt idx="14">
                  <c:v>27.689655172413794</c:v>
                </c:pt>
                <c:pt idx="15">
                  <c:v>40.159268929503909</c:v>
                </c:pt>
                <c:pt idx="16">
                  <c:v>26.730185497470487</c:v>
                </c:pt>
                <c:pt idx="17">
                  <c:v>107</c:v>
                </c:pt>
                <c:pt idx="18">
                  <c:v>43.607142857142854</c:v>
                </c:pt>
                <c:pt idx="19">
                  <c:v>30.529411764705884</c:v>
                </c:pt>
                <c:pt idx="20">
                  <c:v>28.290322580645153</c:v>
                </c:pt>
                <c:pt idx="21">
                  <c:v>21.285714285714278</c:v>
                </c:pt>
                <c:pt idx="22">
                  <c:v>27</c:v>
                </c:pt>
                <c:pt idx="23">
                  <c:v>107</c:v>
                </c:pt>
                <c:pt idx="24">
                  <c:v>19.837837837837839</c:v>
                </c:pt>
                <c:pt idx="25">
                  <c:v>41.402852049910877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E99-4BC4-9CFE-2ED2407E6528}"/>
            </c:ext>
          </c:extLst>
        </c:ser>
        <c:ser>
          <c:idx val="6"/>
          <c:order val="6"/>
          <c:tx>
            <c:strRef>
              <c:f>Dati!$I$1810</c:f>
              <c:strCache>
                <c:ptCount val="1"/>
                <c:pt idx="0">
                  <c:v>Nezina, grūti teikt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5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EE99-4BC4-9CFE-2ED2407E65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(Dati!$B$1811,Dati!$B$1812:$B$1827,Dati!$B$1857:$B$1862,Dati!$B$1889:$B$1891)</c:f>
              <c:strCache>
                <c:ptCount val="26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IENĀKUMI UZ VIENU CILVĒKU ĢIMENĒ</c:v>
                </c:pt>
                <c:pt idx="18">
                  <c:v>Zemi, n=112</c:v>
                </c:pt>
                <c:pt idx="19">
                  <c:v>Vidēji zemi, n=153</c:v>
                </c:pt>
                <c:pt idx="20">
                  <c:v>Vidēji, n=155</c:v>
                </c:pt>
                <c:pt idx="21">
                  <c:v>Vidēji augsti, n=140</c:v>
                </c:pt>
                <c:pt idx="22">
                  <c:v>Augsti, n=140</c:v>
                </c:pt>
                <c:pt idx="23">
                  <c:v>EEZ UN NFI KOPĒJĀ ATPAZĪSTAMĪBA</c:v>
                </c:pt>
                <c:pt idx="24">
                  <c:v>Pazīst EEZ un/vai NFI, n=444</c:v>
                </c:pt>
                <c:pt idx="25">
                  <c:v>Nepazīst EEZ un/vai NFI, n=561</c:v>
                </c:pt>
              </c:strCache>
            </c:strRef>
          </c:cat>
          <c:val>
            <c:numRef>
              <c:f>(Dati!$I$1811,Dati!$I$1812:$I$1827,Dati!$I$1857:$I$1862,Dati!$I$1889:$I$1891)</c:f>
              <c:numCache>
                <c:formatCode>General</c:formatCode>
                <c:ptCount val="26"/>
                <c:pt idx="0" formatCode="0">
                  <c:v>16.019900497512438</c:v>
                </c:pt>
                <c:pt idx="2" formatCode="0">
                  <c:v>17.634408602150536</c:v>
                </c:pt>
                <c:pt idx="3" formatCode="0">
                  <c:v>14.62962962962963</c:v>
                </c:pt>
                <c:pt idx="5" formatCode="0">
                  <c:v>3.1746031746031744</c:v>
                </c:pt>
                <c:pt idx="6" formatCode="0">
                  <c:v>14.054054054054054</c:v>
                </c:pt>
                <c:pt idx="7" formatCode="0">
                  <c:v>20.895522388059703</c:v>
                </c:pt>
                <c:pt idx="8" formatCode="0">
                  <c:v>19.158878504672899</c:v>
                </c:pt>
                <c:pt idx="9" formatCode="0">
                  <c:v>14.619883040935672</c:v>
                </c:pt>
                <c:pt idx="11" formatCode="0">
                  <c:v>13.804713804713804</c:v>
                </c:pt>
                <c:pt idx="12" formatCode="0">
                  <c:v>18.518518518518519</c:v>
                </c:pt>
                <c:pt idx="14" formatCode="0">
                  <c:v>13.793103448275861</c:v>
                </c:pt>
                <c:pt idx="15" formatCode="0">
                  <c:v>21.932114882506529</c:v>
                </c:pt>
                <c:pt idx="16" formatCode="0">
                  <c:v>12.310286677908937</c:v>
                </c:pt>
                <c:pt idx="18" formatCode="0">
                  <c:v>25.892857142857142</c:v>
                </c:pt>
                <c:pt idx="19" formatCode="0">
                  <c:v>15.032679738562091</c:v>
                </c:pt>
                <c:pt idx="20" formatCode="0">
                  <c:v>12.258064516129032</c:v>
                </c:pt>
                <c:pt idx="21" formatCode="0">
                  <c:v>7.8571428571428568</c:v>
                </c:pt>
                <c:pt idx="22" formatCode="0">
                  <c:v>10.714285714285714</c:v>
                </c:pt>
                <c:pt idx="24" formatCode="0">
                  <c:v>6.3063063063063067</c:v>
                </c:pt>
                <c:pt idx="25" formatCode="0">
                  <c:v>23.707664884135472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E99-4BC4-9CFE-2ED2407E65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626689296"/>
        <c:axId val="626694000"/>
      </c:barChart>
      <c:catAx>
        <c:axId val="6266892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626694000"/>
        <c:crossesAt val="36.4"/>
        <c:auto val="1"/>
        <c:lblAlgn val="ctr"/>
        <c:lblOffset val="100"/>
        <c:tickLblSkip val="1"/>
        <c:tickMarkSkip val="1"/>
        <c:noMultiLvlLbl val="0"/>
      </c:catAx>
      <c:valAx>
        <c:axId val="626694000"/>
        <c:scaling>
          <c:orientation val="minMax"/>
          <c:max val="17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89296"/>
        <c:crosses val="autoZero"/>
        <c:crossBetween val="between"/>
        <c:majorUnit val="25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4777555406851433"/>
          <c:y val="3.2839559102263487E-2"/>
        </c:manualLayout>
      </c:layout>
      <c:overlay val="0"/>
      <c:spPr>
        <a:noFill/>
        <a:ln w="3175">
          <a:solidFill>
            <a:srgbClr val="000000"/>
          </a:solidFill>
        </a:ln>
        <a:effectLst>
          <a:outerShdw dist="38100" dir="2700000" algn="ctr" rotWithShape="0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2300961121035113"/>
          <c:y val="5.6664115253158322E-2"/>
          <c:w val="0.59895027901917663"/>
          <c:h val="0.919532965020373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Dati!$C$121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(Dati!$B$122,Dati!$B$132:$B$147,Dati!$B$174:$B$179,Dati!$B$188:$B$194)</c:f>
              <c:strCache>
                <c:ptCount val="30"/>
                <c:pt idx="0">
                  <c:v>VISI RESPONDENTI, n=1005</c:v>
                </c:pt>
                <c:pt idx="1">
                  <c:v>TAUTĪBA</c:v>
                </c:pt>
                <c:pt idx="2">
                  <c:v>Latviešu, n=594</c:v>
                </c:pt>
                <c:pt idx="3">
                  <c:v>Krievu, n=270</c:v>
                </c:pt>
                <c:pt idx="4">
                  <c:v>IZGLĪTĪBA</c:v>
                </c:pt>
                <c:pt idx="5">
                  <c:v>Pamatizglītība, n=29</c:v>
                </c:pt>
                <c:pt idx="6">
                  <c:v>Vidējā, profesionālā vidējā, n=383</c:v>
                </c:pt>
                <c:pt idx="7">
                  <c:v>Augstākā, n=593</c:v>
                </c:pt>
                <c:pt idx="8">
                  <c:v>PAMATNODARBOŠANĀS</c:v>
                </c:pt>
                <c:pt idx="9">
                  <c:v>Pašnodarbinātais/-ā, n=66</c:v>
                </c:pt>
                <c:pt idx="10">
                  <c:v>Vadītājs/-a, n=91</c:v>
                </c:pt>
                <c:pt idx="11">
                  <c:v>Speciālists/-e, n=374</c:v>
                </c:pt>
                <c:pt idx="12">
                  <c:v>Strādnieks/-ce, n=143</c:v>
                </c:pt>
                <c:pt idx="13">
                  <c:v>Skolēns, students/-e, n=49</c:v>
                </c:pt>
                <c:pt idx="14">
                  <c:v>Pensionārs/-e, n=175</c:v>
                </c:pt>
                <c:pt idx="15">
                  <c:v>Mājsaimniece/-ks, n=45</c:v>
                </c:pt>
                <c:pt idx="16">
                  <c:v>Pašreiz bez darba, n=62</c:v>
                </c:pt>
                <c:pt idx="17">
                  <c:v>PERSONĪGIE IENĀKUMI</c:v>
                </c:pt>
                <c:pt idx="18">
                  <c:v>Zemi, n=144</c:v>
                </c:pt>
                <c:pt idx="19">
                  <c:v>Vidēji zemi, n=156</c:v>
                </c:pt>
                <c:pt idx="20">
                  <c:v>Vidēji, n=146</c:v>
                </c:pt>
                <c:pt idx="21">
                  <c:v>Vidēji augsti, n=163</c:v>
                </c:pt>
                <c:pt idx="22">
                  <c:v>Augsti, n=149</c:v>
                </c:pt>
                <c:pt idx="23">
                  <c:v>REĢIONS</c:v>
                </c:pt>
                <c:pt idx="24">
                  <c:v>Rīga, n=349</c:v>
                </c:pt>
                <c:pt idx="25">
                  <c:v>Pierīga, n=188</c:v>
                </c:pt>
                <c:pt idx="26">
                  <c:v>Vidzeme, n=92</c:v>
                </c:pt>
                <c:pt idx="27">
                  <c:v>Kurzeme, n=131</c:v>
                </c:pt>
                <c:pt idx="28">
                  <c:v>Zemgale, n=118</c:v>
                </c:pt>
                <c:pt idx="29">
                  <c:v>Latgale, n=127</c:v>
                </c:pt>
              </c:strCache>
            </c:strRef>
          </c:cat>
          <c:val>
            <c:numRef>
              <c:f>(Dati!$C$122,Dati!$C$132:$C$147,Dati!$C$174:$C$179,Dati!$C$188:$C$194)</c:f>
              <c:numCache>
                <c:formatCode>0</c:formatCode>
                <c:ptCount val="30"/>
                <c:pt idx="0">
                  <c:v>12.668210670784012</c:v>
                </c:pt>
                <c:pt idx="1">
                  <c:v>17.344827586206897</c:v>
                </c:pt>
                <c:pt idx="2">
                  <c:v>14.146174387553698</c:v>
                </c:pt>
                <c:pt idx="3">
                  <c:v>9.5670498084291182</c:v>
                </c:pt>
                <c:pt idx="4">
                  <c:v>17.344827586206897</c:v>
                </c:pt>
                <c:pt idx="5">
                  <c:v>7</c:v>
                </c:pt>
                <c:pt idx="6">
                  <c:v>10.556315836859639</c:v>
                </c:pt>
                <c:pt idx="7">
                  <c:v>14.309414432749898</c:v>
                </c:pt>
                <c:pt idx="8">
                  <c:v>17.344827586206897</c:v>
                </c:pt>
                <c:pt idx="9">
                  <c:v>15.829676071055381</c:v>
                </c:pt>
                <c:pt idx="10">
                  <c:v>15.1470253884047</c:v>
                </c:pt>
                <c:pt idx="11">
                  <c:v>14.136271436474276</c:v>
                </c:pt>
                <c:pt idx="12">
                  <c:v>10.351820593199903</c:v>
                </c:pt>
                <c:pt idx="13">
                  <c:v>15.304011259676285</c:v>
                </c:pt>
                <c:pt idx="14">
                  <c:v>9.916256157635468</c:v>
                </c:pt>
                <c:pt idx="15">
                  <c:v>12.900383141762452</c:v>
                </c:pt>
                <c:pt idx="16">
                  <c:v>7.6674082313681868</c:v>
                </c:pt>
                <c:pt idx="17">
                  <c:v>17.344827586206897</c:v>
                </c:pt>
                <c:pt idx="18">
                  <c:v>8.3170498084291182</c:v>
                </c:pt>
                <c:pt idx="19">
                  <c:v>14.139699381078692</c:v>
                </c:pt>
                <c:pt idx="20">
                  <c:v>13.235238545111006</c:v>
                </c:pt>
                <c:pt idx="21">
                  <c:v>14.890839856145547</c:v>
                </c:pt>
                <c:pt idx="22">
                  <c:v>13.989122888220319</c:v>
                </c:pt>
                <c:pt idx="23">
                  <c:v>17.344827586206897</c:v>
                </c:pt>
                <c:pt idx="24">
                  <c:v>11.900701511708331</c:v>
                </c:pt>
                <c:pt idx="25">
                  <c:v>11.493763756419662</c:v>
                </c:pt>
                <c:pt idx="26">
                  <c:v>11.910044977511244</c:v>
                </c:pt>
                <c:pt idx="27">
                  <c:v>12.764674914451172</c:v>
                </c:pt>
                <c:pt idx="28">
                  <c:v>16.497369959088253</c:v>
                </c:pt>
                <c:pt idx="29">
                  <c:v>13.407819712191149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FA-4135-A20D-6957A7176D4F}"/>
            </c:ext>
          </c:extLst>
        </c:ser>
        <c:ser>
          <c:idx val="1"/>
          <c:order val="1"/>
          <c:tx>
            <c:strRef>
              <c:f>Dati!$D$121</c:f>
              <c:strCache>
                <c:ptCount val="1"/>
                <c:pt idx="0">
                  <c:v>Nē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2FA-4135-A20D-6957A7176D4F}"/>
                </c:ext>
              </c:extLst>
            </c:dLbl>
            <c:dLbl>
              <c:idx val="10"/>
              <c:layout>
                <c:manualLayout>
                  <c:x val="-1.165045794736534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2FA-4135-A20D-6957A7176D4F}"/>
                </c:ext>
              </c:extLst>
            </c:dLbl>
            <c:dLbl>
              <c:idx val="13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2FA-4135-A20D-6957A7176D4F}"/>
                </c:ext>
              </c:extLst>
            </c:dLbl>
            <c:dLbl>
              <c:idx val="21"/>
              <c:layout>
                <c:manualLayout>
                  <c:x val="-1.2979123453616346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2FA-4135-A20D-6957A7176D4F}"/>
                </c:ext>
              </c:extLst>
            </c:dLbl>
            <c:dLbl>
              <c:idx val="28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2FA-4135-A20D-6957A7176D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(Dati!$B$122,Dati!$B$132:$B$147,Dati!$B$174:$B$179,Dati!$B$188:$B$194)</c:f>
              <c:strCache>
                <c:ptCount val="30"/>
                <c:pt idx="0">
                  <c:v>VISI RESPONDENTI, n=1005</c:v>
                </c:pt>
                <c:pt idx="1">
                  <c:v>TAUTĪBA</c:v>
                </c:pt>
                <c:pt idx="2">
                  <c:v>Latviešu, n=594</c:v>
                </c:pt>
                <c:pt idx="3">
                  <c:v>Krievu, n=270</c:v>
                </c:pt>
                <c:pt idx="4">
                  <c:v>IZGLĪTĪBA</c:v>
                </c:pt>
                <c:pt idx="5">
                  <c:v>Pamatizglītība, n=29</c:v>
                </c:pt>
                <c:pt idx="6">
                  <c:v>Vidējā, profesionālā vidējā, n=383</c:v>
                </c:pt>
                <c:pt idx="7">
                  <c:v>Augstākā, n=593</c:v>
                </c:pt>
                <c:pt idx="8">
                  <c:v>PAMATNODARBOŠANĀS</c:v>
                </c:pt>
                <c:pt idx="9">
                  <c:v>Pašnodarbinātais/-ā, n=66</c:v>
                </c:pt>
                <c:pt idx="10">
                  <c:v>Vadītājs/-a, n=91</c:v>
                </c:pt>
                <c:pt idx="11">
                  <c:v>Speciālists/-e, n=374</c:v>
                </c:pt>
                <c:pt idx="12">
                  <c:v>Strādnieks/-ce, n=143</c:v>
                </c:pt>
                <c:pt idx="13">
                  <c:v>Skolēns, students/-e, n=49</c:v>
                </c:pt>
                <c:pt idx="14">
                  <c:v>Pensionārs/-e, n=175</c:v>
                </c:pt>
                <c:pt idx="15">
                  <c:v>Mājsaimniece/-ks, n=45</c:v>
                </c:pt>
                <c:pt idx="16">
                  <c:v>Pašreiz bez darba, n=62</c:v>
                </c:pt>
                <c:pt idx="17">
                  <c:v>PERSONĪGIE IENĀKUMI</c:v>
                </c:pt>
                <c:pt idx="18">
                  <c:v>Zemi, n=144</c:v>
                </c:pt>
                <c:pt idx="19">
                  <c:v>Vidēji zemi, n=156</c:v>
                </c:pt>
                <c:pt idx="20">
                  <c:v>Vidēji, n=146</c:v>
                </c:pt>
                <c:pt idx="21">
                  <c:v>Vidēji augsti, n=163</c:v>
                </c:pt>
                <c:pt idx="22">
                  <c:v>Augsti, n=149</c:v>
                </c:pt>
                <c:pt idx="23">
                  <c:v>REĢIONS</c:v>
                </c:pt>
                <c:pt idx="24">
                  <c:v>Rīga, n=349</c:v>
                </c:pt>
                <c:pt idx="25">
                  <c:v>Pierīga, n=188</c:v>
                </c:pt>
                <c:pt idx="26">
                  <c:v>Vidzeme, n=92</c:v>
                </c:pt>
                <c:pt idx="27">
                  <c:v>Kurzeme, n=131</c:v>
                </c:pt>
                <c:pt idx="28">
                  <c:v>Zemgale, n=118</c:v>
                </c:pt>
                <c:pt idx="29">
                  <c:v>Latgale, n=127</c:v>
                </c:pt>
              </c:strCache>
            </c:strRef>
          </c:cat>
          <c:val>
            <c:numRef>
              <c:f>(Dati!$D$122,Dati!$D$132:$D$147,Dati!$D$174:$D$179,Dati!$D$188:$D$194)</c:f>
              <c:numCache>
                <c:formatCode>General</c:formatCode>
                <c:ptCount val="30"/>
                <c:pt idx="0" formatCode="0">
                  <c:v>4.6766169154228852</c:v>
                </c:pt>
                <c:pt idx="2" formatCode="0">
                  <c:v>3.1986531986531985</c:v>
                </c:pt>
                <c:pt idx="3" formatCode="0">
                  <c:v>7.7777777777777777</c:v>
                </c:pt>
                <c:pt idx="5" formatCode="0">
                  <c:v>10.344827586206897</c:v>
                </c:pt>
                <c:pt idx="6" formatCode="0">
                  <c:v>6.7885117493472587</c:v>
                </c:pt>
                <c:pt idx="7" formatCode="0">
                  <c:v>3.0354131534569984</c:v>
                </c:pt>
                <c:pt idx="9" formatCode="0">
                  <c:v>1.5151515151515151</c:v>
                </c:pt>
                <c:pt idx="10" formatCode="0">
                  <c:v>2.197802197802198</c:v>
                </c:pt>
                <c:pt idx="11" formatCode="0">
                  <c:v>3.2085561497326203</c:v>
                </c:pt>
                <c:pt idx="12" formatCode="0">
                  <c:v>6.9930069930069934</c:v>
                </c:pt>
                <c:pt idx="13" formatCode="0">
                  <c:v>2.0408163265306123</c:v>
                </c:pt>
                <c:pt idx="14" formatCode="0">
                  <c:v>7.4285714285714288</c:v>
                </c:pt>
                <c:pt idx="15" formatCode="0">
                  <c:v>4.4444444444444446</c:v>
                </c:pt>
                <c:pt idx="16" formatCode="0">
                  <c:v>9.67741935483871</c:v>
                </c:pt>
                <c:pt idx="18" formatCode="0">
                  <c:v>9.0277777777777786</c:v>
                </c:pt>
                <c:pt idx="19" formatCode="0">
                  <c:v>3.2051282051282053</c:v>
                </c:pt>
                <c:pt idx="20" formatCode="0">
                  <c:v>4.1095890410958908</c:v>
                </c:pt>
                <c:pt idx="21" formatCode="0">
                  <c:v>2.4539877300613497</c:v>
                </c:pt>
                <c:pt idx="22" formatCode="0">
                  <c:v>3.3557046979865772</c:v>
                </c:pt>
                <c:pt idx="24" formatCode="0">
                  <c:v>5.4441260744985671</c:v>
                </c:pt>
                <c:pt idx="25" formatCode="0">
                  <c:v>5.8510638297872344</c:v>
                </c:pt>
                <c:pt idx="26" formatCode="0">
                  <c:v>5.4347826086956523</c:v>
                </c:pt>
                <c:pt idx="27" formatCode="0">
                  <c:v>4.5801526717557248</c:v>
                </c:pt>
                <c:pt idx="28" formatCode="0">
                  <c:v>0.84745762711864403</c:v>
                </c:pt>
                <c:pt idx="29" formatCode="0">
                  <c:v>3.9370078740157481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FA-4135-A20D-6957A7176D4F}"/>
            </c:ext>
          </c:extLst>
        </c:ser>
        <c:ser>
          <c:idx val="2"/>
          <c:order val="2"/>
          <c:tx>
            <c:strRef>
              <c:f>Dati!$E$121</c:f>
              <c:strCache>
                <c:ptCount val="1"/>
                <c:pt idx="0">
                  <c:v>Jā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(Dati!$B$122,Dati!$B$132:$B$147,Dati!$B$174:$B$179,Dati!$B$188:$B$194)</c:f>
              <c:strCache>
                <c:ptCount val="30"/>
                <c:pt idx="0">
                  <c:v>VISI RESPONDENTI, n=1005</c:v>
                </c:pt>
                <c:pt idx="1">
                  <c:v>TAUTĪBA</c:v>
                </c:pt>
                <c:pt idx="2">
                  <c:v>Latviešu, n=594</c:v>
                </c:pt>
                <c:pt idx="3">
                  <c:v>Krievu, n=270</c:v>
                </c:pt>
                <c:pt idx="4">
                  <c:v>IZGLĪTĪBA</c:v>
                </c:pt>
                <c:pt idx="5">
                  <c:v>Pamatizglītība, n=29</c:v>
                </c:pt>
                <c:pt idx="6">
                  <c:v>Vidējā, profesionālā vidējā, n=383</c:v>
                </c:pt>
                <c:pt idx="7">
                  <c:v>Augstākā, n=593</c:v>
                </c:pt>
                <c:pt idx="8">
                  <c:v>PAMATNODARBOŠANĀS</c:v>
                </c:pt>
                <c:pt idx="9">
                  <c:v>Pašnodarbinātais/-ā, n=66</c:v>
                </c:pt>
                <c:pt idx="10">
                  <c:v>Vadītājs/-a, n=91</c:v>
                </c:pt>
                <c:pt idx="11">
                  <c:v>Speciālists/-e, n=374</c:v>
                </c:pt>
                <c:pt idx="12">
                  <c:v>Strādnieks/-ce, n=143</c:v>
                </c:pt>
                <c:pt idx="13">
                  <c:v>Skolēns, students/-e, n=49</c:v>
                </c:pt>
                <c:pt idx="14">
                  <c:v>Pensionārs/-e, n=175</c:v>
                </c:pt>
                <c:pt idx="15">
                  <c:v>Mājsaimniece/-ks, n=45</c:v>
                </c:pt>
                <c:pt idx="16">
                  <c:v>Pašreiz bez darba, n=62</c:v>
                </c:pt>
                <c:pt idx="17">
                  <c:v>PERSONĪGIE IENĀKUMI</c:v>
                </c:pt>
                <c:pt idx="18">
                  <c:v>Zemi, n=144</c:v>
                </c:pt>
                <c:pt idx="19">
                  <c:v>Vidēji zemi, n=156</c:v>
                </c:pt>
                <c:pt idx="20">
                  <c:v>Vidēji, n=146</c:v>
                </c:pt>
                <c:pt idx="21">
                  <c:v>Vidēji augsti, n=163</c:v>
                </c:pt>
                <c:pt idx="22">
                  <c:v>Augsti, n=149</c:v>
                </c:pt>
                <c:pt idx="23">
                  <c:v>REĢIONS</c:v>
                </c:pt>
                <c:pt idx="24">
                  <c:v>Rīga, n=349</c:v>
                </c:pt>
                <c:pt idx="25">
                  <c:v>Pierīga, n=188</c:v>
                </c:pt>
                <c:pt idx="26">
                  <c:v>Vidzeme, n=92</c:v>
                </c:pt>
                <c:pt idx="27">
                  <c:v>Kurzeme, n=131</c:v>
                </c:pt>
                <c:pt idx="28">
                  <c:v>Zemgale, n=118</c:v>
                </c:pt>
                <c:pt idx="29">
                  <c:v>Latgale, n=127</c:v>
                </c:pt>
              </c:strCache>
            </c:strRef>
          </c:cat>
          <c:val>
            <c:numRef>
              <c:f>(Dati!$E$122,Dati!$E$132:$E$147,Dati!$E$174:$E$179,Dati!$E$188:$E$194)</c:f>
              <c:numCache>
                <c:formatCode>General</c:formatCode>
                <c:ptCount val="30"/>
                <c:pt idx="0" formatCode="0">
                  <c:v>95.323383084577117</c:v>
                </c:pt>
                <c:pt idx="2" formatCode="0">
                  <c:v>96.801346801346796</c:v>
                </c:pt>
                <c:pt idx="3" formatCode="0">
                  <c:v>92.222222222222229</c:v>
                </c:pt>
                <c:pt idx="5" formatCode="0">
                  <c:v>89.65517241379311</c:v>
                </c:pt>
                <c:pt idx="6" formatCode="0">
                  <c:v>93.211488250652735</c:v>
                </c:pt>
                <c:pt idx="7" formatCode="0">
                  <c:v>96.964586846543</c:v>
                </c:pt>
                <c:pt idx="9" formatCode="0">
                  <c:v>98.484848484848484</c:v>
                </c:pt>
                <c:pt idx="10" formatCode="0">
                  <c:v>97.802197802197796</c:v>
                </c:pt>
                <c:pt idx="11" formatCode="0">
                  <c:v>96.791443850267385</c:v>
                </c:pt>
                <c:pt idx="12" formatCode="0">
                  <c:v>93.006993006993014</c:v>
                </c:pt>
                <c:pt idx="13" formatCode="0">
                  <c:v>97.959183673469383</c:v>
                </c:pt>
                <c:pt idx="14" formatCode="0">
                  <c:v>92.571428571428569</c:v>
                </c:pt>
                <c:pt idx="15" formatCode="0">
                  <c:v>95.555555555555557</c:v>
                </c:pt>
                <c:pt idx="16" formatCode="0">
                  <c:v>90.322580645161295</c:v>
                </c:pt>
                <c:pt idx="18" formatCode="0">
                  <c:v>90.972222222222229</c:v>
                </c:pt>
                <c:pt idx="19" formatCode="0">
                  <c:v>96.794871794871796</c:v>
                </c:pt>
                <c:pt idx="20" formatCode="0">
                  <c:v>95.890410958904113</c:v>
                </c:pt>
                <c:pt idx="21" formatCode="0">
                  <c:v>97.546012269938657</c:v>
                </c:pt>
                <c:pt idx="22" formatCode="0">
                  <c:v>96.644295302013418</c:v>
                </c:pt>
                <c:pt idx="24" formatCode="0">
                  <c:v>94.55587392550143</c:v>
                </c:pt>
                <c:pt idx="25" formatCode="0">
                  <c:v>94.148936170212764</c:v>
                </c:pt>
                <c:pt idx="26" formatCode="0">
                  <c:v>94.565217391304344</c:v>
                </c:pt>
                <c:pt idx="27" formatCode="0">
                  <c:v>95.419847328244273</c:v>
                </c:pt>
                <c:pt idx="28" formatCode="0">
                  <c:v>99.152542372881356</c:v>
                </c:pt>
                <c:pt idx="29" formatCode="0">
                  <c:v>96.062992125984252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2FA-4135-A20D-6957A7176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761040816"/>
        <c:axId val="761034936"/>
      </c:barChart>
      <c:catAx>
        <c:axId val="761040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761034936"/>
        <c:crossesAt val="17.3"/>
        <c:auto val="1"/>
        <c:lblAlgn val="ctr"/>
        <c:lblOffset val="100"/>
        <c:tickLblSkip val="1"/>
        <c:tickMarkSkip val="1"/>
        <c:noMultiLvlLbl val="0"/>
      </c:catAx>
      <c:valAx>
        <c:axId val="761034936"/>
        <c:scaling>
          <c:orientation val="minMax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761040816"/>
        <c:crosses val="autoZero"/>
        <c:crossBetween val="between"/>
        <c:majorUnit val="25"/>
      </c:valAx>
      <c:spPr>
        <a:noFill/>
        <a:ln w="3175">
          <a:noFill/>
          <a:prstDash val="solid"/>
        </a:ln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3506752328189971"/>
          <c:y val="1.8821321205183341E-2"/>
          <c:w val="0.30052327657102867"/>
          <c:h val="2.419336177780472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lv-LV" sz="1000"/>
              <a:t>%</a:t>
            </a:r>
          </a:p>
        </c:rich>
      </c:tx>
      <c:layout>
        <c:manualLayout>
          <c:xMode val="edge"/>
          <c:yMode val="edge"/>
          <c:x val="0.93311438371128486"/>
          <c:y val="5.1093736761472462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18443367655966078"/>
          <c:y val="0.13457179554683324"/>
          <c:w val="0.79808149686229446"/>
          <c:h val="0.8520774796767426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Dati!$C$2074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Dati!$B$2075:$B$2077</c:f>
              <c:strCache>
                <c:ptCount val="3"/>
                <c:pt idx="0">
                  <c:v>2020, n=444</c:v>
                </c:pt>
                <c:pt idx="1">
                  <c:v>2016, n=407</c:v>
                </c:pt>
                <c:pt idx="2">
                  <c:v>2013, n=451</c:v>
                </c:pt>
              </c:strCache>
            </c:strRef>
          </c:cat>
          <c:val>
            <c:numRef>
              <c:f>Dati!$C$2075:$C$2077</c:f>
              <c:numCache>
                <c:formatCode>0</c:formatCode>
                <c:ptCount val="3"/>
                <c:pt idx="0">
                  <c:v>7</c:v>
                </c:pt>
                <c:pt idx="1">
                  <c:v>8.376365127185494</c:v>
                </c:pt>
                <c:pt idx="2">
                  <c:v>8.5214860683328908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FB-46CD-98B2-B9033A770C6D}"/>
            </c:ext>
          </c:extLst>
        </c:ser>
        <c:ser>
          <c:idx val="1"/>
          <c:order val="1"/>
          <c:tx>
            <c:strRef>
              <c:f>Dati!$D$2074</c:f>
              <c:strCache>
                <c:ptCount val="1"/>
                <c:pt idx="0">
                  <c:v>Nē</c:v>
                </c:pt>
              </c:strCache>
            </c:strRef>
          </c:tx>
          <c:spPr>
            <a:solidFill>
              <a:srgbClr val="70AD4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Dati!$B$2075:$B$2077</c:f>
              <c:strCache>
                <c:ptCount val="3"/>
                <c:pt idx="0">
                  <c:v>2020, n=444</c:v>
                </c:pt>
                <c:pt idx="1">
                  <c:v>2016, n=407</c:v>
                </c:pt>
                <c:pt idx="2">
                  <c:v>2013, n=451</c:v>
                </c:pt>
              </c:strCache>
            </c:strRef>
          </c:cat>
          <c:val>
            <c:numRef>
              <c:f>Dati!$D$2075:$D$2077</c:f>
              <c:numCache>
                <c:formatCode>0</c:formatCode>
                <c:ptCount val="3"/>
                <c:pt idx="0">
                  <c:v>95.49549549549549</c:v>
                </c:pt>
                <c:pt idx="1">
                  <c:v>94.119130368309996</c:v>
                </c:pt>
                <c:pt idx="2">
                  <c:v>93.974009427162599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FB-46CD-98B2-B9033A770C6D}"/>
            </c:ext>
          </c:extLst>
        </c:ser>
        <c:ser>
          <c:idx val="2"/>
          <c:order val="2"/>
          <c:tx>
            <c:strRef>
              <c:f>Dati!$E$2074</c:f>
              <c:strCache>
                <c:ptCount val="1"/>
                <c:pt idx="0">
                  <c:v>Jā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Dati!$B$2075:$B$2077</c:f>
              <c:strCache>
                <c:ptCount val="3"/>
                <c:pt idx="0">
                  <c:v>2020, n=444</c:v>
                </c:pt>
                <c:pt idx="1">
                  <c:v>2016, n=407</c:v>
                </c:pt>
                <c:pt idx="2">
                  <c:v>2013, n=451</c:v>
                </c:pt>
              </c:strCache>
            </c:strRef>
          </c:cat>
          <c:val>
            <c:numRef>
              <c:f>Dati!$E$2075:$E$2077</c:f>
              <c:numCache>
                <c:formatCode>0</c:formatCode>
                <c:ptCount val="3"/>
                <c:pt idx="0">
                  <c:v>4.5045045045045047</c:v>
                </c:pt>
                <c:pt idx="1">
                  <c:v>5.8808696316900502</c:v>
                </c:pt>
                <c:pt idx="2">
                  <c:v>6.0259905728373298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FB-46CD-98B2-B9033A770C6D}"/>
            </c:ext>
          </c:extLst>
        </c:ser>
        <c:ser>
          <c:idx val="3"/>
          <c:order val="3"/>
          <c:tx>
            <c:strRef>
              <c:f>Dati!$F$2074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Dati!$B$2075:$B$2077</c:f>
              <c:strCache>
                <c:ptCount val="3"/>
                <c:pt idx="0">
                  <c:v>2020, n=444</c:v>
                </c:pt>
                <c:pt idx="1">
                  <c:v>2016, n=407</c:v>
                </c:pt>
                <c:pt idx="2">
                  <c:v>2013, n=451</c:v>
                </c:pt>
              </c:strCache>
            </c:strRef>
          </c:cat>
          <c:val>
            <c:numRef>
              <c:f>Dati!$F$2075:$F$2077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1EFB-46CD-98B2-B9033A770C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626696744"/>
        <c:axId val="626697136"/>
      </c:barChart>
      <c:catAx>
        <c:axId val="6266967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/>
            </a:pPr>
            <a:endParaRPr lang="lv-LV"/>
          </a:p>
        </c:txPr>
        <c:crossAx val="626697136"/>
        <c:crossesAt val="102.5"/>
        <c:auto val="1"/>
        <c:lblAlgn val="ctr"/>
        <c:lblOffset val="100"/>
        <c:tickLblSkip val="1"/>
        <c:tickMarkSkip val="1"/>
        <c:noMultiLvlLbl val="0"/>
      </c:catAx>
      <c:valAx>
        <c:axId val="626697136"/>
        <c:scaling>
          <c:orientation val="minMax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96744"/>
        <c:crosses val="autoZero"/>
        <c:crossBetween val="between"/>
      </c:valAx>
      <c:spPr>
        <a:noFill/>
        <a:ln w="3175">
          <a:noFill/>
          <a:prstDash val="solid"/>
        </a:ln>
      </c:spPr>
    </c:plotArea>
    <c:legend>
      <c:legendPos val="t"/>
      <c:legendEntry>
        <c:idx val="0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5268929698698563"/>
          <c:y val="2.9305950444675634E-2"/>
          <c:w val="0.34731070301301448"/>
          <c:h val="9.7720577307444975E-2"/>
        </c:manualLayout>
      </c:layout>
      <c:overlay val="0"/>
      <c:txPr>
        <a:bodyPr/>
        <a:lstStyle/>
        <a:p>
          <a:pPr>
            <a:defRPr sz="1000"/>
          </a:pPr>
          <a:endParaRPr lang="lv-LV"/>
        </a:p>
      </c:txPr>
    </c:legend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5091147105371132"/>
          <c:y val="1.1329420683371923E-2"/>
        </c:manualLayout>
      </c:layout>
      <c:overlay val="0"/>
      <c:spPr>
        <a:noFill/>
        <a:ln w="3175">
          <a:solidFill>
            <a:srgbClr val="000000"/>
          </a:solidFill>
        </a:ln>
        <a:effectLst>
          <a:outerShdw dist="38100" dir="2700000" algn="ctr" rotWithShape="0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27982276803714445"/>
          <c:y val="6.1635161666085715E-2"/>
          <c:w val="0.72017723196285555"/>
          <c:h val="0.9235589478670445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Dati!$C$2080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(Dati!$B$2081,Dati!$B$2098:$B$2106,Dati!$B$2133:$B$2138,Dati!$B$2147:$B$2153)</c:f>
              <c:strCache>
                <c:ptCount val="23"/>
                <c:pt idx="0">
                  <c:v>VISI RESPONDENTI, n=444</c:v>
                </c:pt>
                <c:pt idx="1">
                  <c:v>PAMATNODARBOŠANĀS</c:v>
                </c:pt>
                <c:pt idx="2">
                  <c:v>Pašnodarbinātais/-ā, n=32</c:v>
                </c:pt>
                <c:pt idx="3">
                  <c:v>Vadītājs/-a, n=50</c:v>
                </c:pt>
                <c:pt idx="4">
                  <c:v>Speciālists/-e, n=185</c:v>
                </c:pt>
                <c:pt idx="5">
                  <c:v>Strādnieks/-ce, n=42</c:v>
                </c:pt>
                <c:pt idx="6">
                  <c:v>Skolēns, students/-e, n=17</c:v>
                </c:pt>
                <c:pt idx="7">
                  <c:v>Pensionārs/-e, n=77</c:v>
                </c:pt>
                <c:pt idx="8">
                  <c:v>Mājsaimniece/-ks, n=20</c:v>
                </c:pt>
                <c:pt idx="9">
                  <c:v>Pašreiz bez darba, n=21</c:v>
                </c:pt>
                <c:pt idx="10">
                  <c:v>PERSONĪGIE IENĀKUMI</c:v>
                </c:pt>
                <c:pt idx="11">
                  <c:v>Zemi, n=56</c:v>
                </c:pt>
                <c:pt idx="12">
                  <c:v>Vidēji zemi, n=59</c:v>
                </c:pt>
                <c:pt idx="13">
                  <c:v>Vidēji, n=72</c:v>
                </c:pt>
                <c:pt idx="14">
                  <c:v>Vidēji augsti, n=83</c:v>
                </c:pt>
                <c:pt idx="15">
                  <c:v>Augsti, n=75</c:v>
                </c:pt>
                <c:pt idx="16">
                  <c:v>REĢIONS</c:v>
                </c:pt>
                <c:pt idx="17">
                  <c:v>Rīga, n=153</c:v>
                </c:pt>
                <c:pt idx="18">
                  <c:v>Pierīga, n=79</c:v>
                </c:pt>
                <c:pt idx="19">
                  <c:v>Vidzeme, n=41</c:v>
                </c:pt>
                <c:pt idx="20">
                  <c:v>Kurzeme, n=56</c:v>
                </c:pt>
                <c:pt idx="21">
                  <c:v>Zemgale, n=67</c:v>
                </c:pt>
                <c:pt idx="22">
                  <c:v>Latgale, n=48</c:v>
                </c:pt>
              </c:strCache>
            </c:strRef>
          </c:cat>
          <c:val>
            <c:numRef>
              <c:f>(Dati!$C$2081,Dati!$C$2098:$C$2106,Dati!$C$2133:$C$2138,Dati!$C$2147:$C$2153)</c:f>
              <c:numCache>
                <c:formatCode>0</c:formatCode>
                <c:ptCount val="23"/>
                <c:pt idx="0">
                  <c:v>11.50450450450451</c:v>
                </c:pt>
                <c:pt idx="1">
                  <c:v>107</c:v>
                </c:pt>
                <c:pt idx="2">
                  <c:v>7</c:v>
                </c:pt>
                <c:pt idx="3">
                  <c:v>17</c:v>
                </c:pt>
                <c:pt idx="4">
                  <c:v>12.405405405405403</c:v>
                </c:pt>
                <c:pt idx="5">
                  <c:v>9.3809523809523796</c:v>
                </c:pt>
                <c:pt idx="6">
                  <c:v>12.882352941176464</c:v>
                </c:pt>
                <c:pt idx="7">
                  <c:v>10.896103896103895</c:v>
                </c:pt>
                <c:pt idx="8">
                  <c:v>7</c:v>
                </c:pt>
                <c:pt idx="9">
                  <c:v>7</c:v>
                </c:pt>
                <c:pt idx="10">
                  <c:v>107</c:v>
                </c:pt>
                <c:pt idx="11">
                  <c:v>14.142857142857139</c:v>
                </c:pt>
                <c:pt idx="12">
                  <c:v>7</c:v>
                </c:pt>
                <c:pt idx="13">
                  <c:v>11.166666666666671</c:v>
                </c:pt>
                <c:pt idx="14">
                  <c:v>11.819277108433738</c:v>
                </c:pt>
                <c:pt idx="15">
                  <c:v>15</c:v>
                </c:pt>
                <c:pt idx="16">
                  <c:v>107</c:v>
                </c:pt>
                <c:pt idx="17">
                  <c:v>14.189542483660134</c:v>
                </c:pt>
                <c:pt idx="18">
                  <c:v>10.797468354430379</c:v>
                </c:pt>
                <c:pt idx="19">
                  <c:v>7</c:v>
                </c:pt>
                <c:pt idx="20">
                  <c:v>12.357142857142861</c:v>
                </c:pt>
                <c:pt idx="21">
                  <c:v>9.9850746268656678</c:v>
                </c:pt>
                <c:pt idx="22">
                  <c:v>9.0833333333333286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36-4732-929E-C97155BD61AA}"/>
            </c:ext>
          </c:extLst>
        </c:ser>
        <c:ser>
          <c:idx val="1"/>
          <c:order val="1"/>
          <c:tx>
            <c:strRef>
              <c:f>Dati!$D$2080</c:f>
              <c:strCache>
                <c:ptCount val="1"/>
                <c:pt idx="0">
                  <c:v>Nē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(Dati!$B$2081,Dati!$B$2098:$B$2106,Dati!$B$2133:$B$2138,Dati!$B$2147:$B$2153)</c:f>
              <c:strCache>
                <c:ptCount val="23"/>
                <c:pt idx="0">
                  <c:v>VISI RESPONDENTI, n=444</c:v>
                </c:pt>
                <c:pt idx="1">
                  <c:v>PAMATNODARBOŠANĀS</c:v>
                </c:pt>
                <c:pt idx="2">
                  <c:v>Pašnodarbinātais/-ā, n=32</c:v>
                </c:pt>
                <c:pt idx="3">
                  <c:v>Vadītājs/-a, n=50</c:v>
                </c:pt>
                <c:pt idx="4">
                  <c:v>Speciālists/-e, n=185</c:v>
                </c:pt>
                <c:pt idx="5">
                  <c:v>Strādnieks/-ce, n=42</c:v>
                </c:pt>
                <c:pt idx="6">
                  <c:v>Skolēns, students/-e, n=17</c:v>
                </c:pt>
                <c:pt idx="7">
                  <c:v>Pensionārs/-e, n=77</c:v>
                </c:pt>
                <c:pt idx="8">
                  <c:v>Mājsaimniece/-ks, n=20</c:v>
                </c:pt>
                <c:pt idx="9">
                  <c:v>Pašreiz bez darba, n=21</c:v>
                </c:pt>
                <c:pt idx="10">
                  <c:v>PERSONĪGIE IENĀKUMI</c:v>
                </c:pt>
                <c:pt idx="11">
                  <c:v>Zemi, n=56</c:v>
                </c:pt>
                <c:pt idx="12">
                  <c:v>Vidēji zemi, n=59</c:v>
                </c:pt>
                <c:pt idx="13">
                  <c:v>Vidēji, n=72</c:v>
                </c:pt>
                <c:pt idx="14">
                  <c:v>Vidēji augsti, n=83</c:v>
                </c:pt>
                <c:pt idx="15">
                  <c:v>Augsti, n=75</c:v>
                </c:pt>
                <c:pt idx="16">
                  <c:v>REĢIONS</c:v>
                </c:pt>
                <c:pt idx="17">
                  <c:v>Rīga, n=153</c:v>
                </c:pt>
                <c:pt idx="18">
                  <c:v>Pierīga, n=79</c:v>
                </c:pt>
                <c:pt idx="19">
                  <c:v>Vidzeme, n=41</c:v>
                </c:pt>
                <c:pt idx="20">
                  <c:v>Kurzeme, n=56</c:v>
                </c:pt>
                <c:pt idx="21">
                  <c:v>Zemgale, n=67</c:v>
                </c:pt>
                <c:pt idx="22">
                  <c:v>Latgale, n=48</c:v>
                </c:pt>
              </c:strCache>
            </c:strRef>
          </c:cat>
          <c:val>
            <c:numRef>
              <c:f>(Dati!$D$2081,Dati!$D$2098:$D$2106,Dati!$D$2133:$D$2138,Dati!$D$2147:$D$2153)</c:f>
              <c:numCache>
                <c:formatCode>General</c:formatCode>
                <c:ptCount val="23"/>
                <c:pt idx="0" formatCode="0">
                  <c:v>95.49549549549549</c:v>
                </c:pt>
                <c:pt idx="2" formatCode="0">
                  <c:v>100</c:v>
                </c:pt>
                <c:pt idx="3" formatCode="0">
                  <c:v>90</c:v>
                </c:pt>
                <c:pt idx="4" formatCode="0">
                  <c:v>94.594594594594597</c:v>
                </c:pt>
                <c:pt idx="5" formatCode="0">
                  <c:v>97.61904761904762</c:v>
                </c:pt>
                <c:pt idx="6" formatCode="0">
                  <c:v>94.117647058823536</c:v>
                </c:pt>
                <c:pt idx="7" formatCode="0">
                  <c:v>96.103896103896105</c:v>
                </c:pt>
                <c:pt idx="8" formatCode="0">
                  <c:v>100</c:v>
                </c:pt>
                <c:pt idx="9" formatCode="0">
                  <c:v>100</c:v>
                </c:pt>
                <c:pt idx="11" formatCode="0">
                  <c:v>92.857142857142861</c:v>
                </c:pt>
                <c:pt idx="12" formatCode="0">
                  <c:v>100</c:v>
                </c:pt>
                <c:pt idx="13" formatCode="0">
                  <c:v>95.833333333333329</c:v>
                </c:pt>
                <c:pt idx="14" formatCode="0">
                  <c:v>95.180722891566262</c:v>
                </c:pt>
                <c:pt idx="15" formatCode="0">
                  <c:v>92</c:v>
                </c:pt>
                <c:pt idx="17" formatCode="0">
                  <c:v>92.810457516339866</c:v>
                </c:pt>
                <c:pt idx="18" formatCode="0">
                  <c:v>96.202531645569621</c:v>
                </c:pt>
                <c:pt idx="19" formatCode="0">
                  <c:v>100</c:v>
                </c:pt>
                <c:pt idx="20" formatCode="0">
                  <c:v>94.642857142857139</c:v>
                </c:pt>
                <c:pt idx="21" formatCode="0">
                  <c:v>97.014925373134332</c:v>
                </c:pt>
                <c:pt idx="22" formatCode="0">
                  <c:v>97.916666666666671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36-4732-929E-C97155BD61AA}"/>
            </c:ext>
          </c:extLst>
        </c:ser>
        <c:ser>
          <c:idx val="2"/>
          <c:order val="2"/>
          <c:tx>
            <c:strRef>
              <c:f>Dati!$E$2080</c:f>
              <c:strCache>
                <c:ptCount val="1"/>
                <c:pt idx="0">
                  <c:v>Jā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36-4732-929E-C97155BD61AA}"/>
                </c:ext>
              </c:extLst>
            </c:dLbl>
            <c:dLbl>
              <c:idx val="8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36-4732-929E-C97155BD61AA}"/>
                </c:ext>
              </c:extLst>
            </c:dLbl>
            <c:dLbl>
              <c:idx val="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36-4732-929E-C97155BD61AA}"/>
                </c:ext>
              </c:extLst>
            </c:dLbl>
            <c:dLbl>
              <c:idx val="12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36-4732-929E-C97155BD61AA}"/>
                </c:ext>
              </c:extLst>
            </c:dLbl>
            <c:dLbl>
              <c:idx val="1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336-4732-929E-C97155BD61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(Dati!$B$2081,Dati!$B$2098:$B$2106,Dati!$B$2133:$B$2138,Dati!$B$2147:$B$2153)</c:f>
              <c:strCache>
                <c:ptCount val="23"/>
                <c:pt idx="0">
                  <c:v>VISI RESPONDENTI, n=444</c:v>
                </c:pt>
                <c:pt idx="1">
                  <c:v>PAMATNODARBOŠANĀS</c:v>
                </c:pt>
                <c:pt idx="2">
                  <c:v>Pašnodarbinātais/-ā, n=32</c:v>
                </c:pt>
                <c:pt idx="3">
                  <c:v>Vadītājs/-a, n=50</c:v>
                </c:pt>
                <c:pt idx="4">
                  <c:v>Speciālists/-e, n=185</c:v>
                </c:pt>
                <c:pt idx="5">
                  <c:v>Strādnieks/-ce, n=42</c:v>
                </c:pt>
                <c:pt idx="6">
                  <c:v>Skolēns, students/-e, n=17</c:v>
                </c:pt>
                <c:pt idx="7">
                  <c:v>Pensionārs/-e, n=77</c:v>
                </c:pt>
                <c:pt idx="8">
                  <c:v>Mājsaimniece/-ks, n=20</c:v>
                </c:pt>
                <c:pt idx="9">
                  <c:v>Pašreiz bez darba, n=21</c:v>
                </c:pt>
                <c:pt idx="10">
                  <c:v>PERSONĪGIE IENĀKUMI</c:v>
                </c:pt>
                <c:pt idx="11">
                  <c:v>Zemi, n=56</c:v>
                </c:pt>
                <c:pt idx="12">
                  <c:v>Vidēji zemi, n=59</c:v>
                </c:pt>
                <c:pt idx="13">
                  <c:v>Vidēji, n=72</c:v>
                </c:pt>
                <c:pt idx="14">
                  <c:v>Vidēji augsti, n=83</c:v>
                </c:pt>
                <c:pt idx="15">
                  <c:v>Augsti, n=75</c:v>
                </c:pt>
                <c:pt idx="16">
                  <c:v>REĢIONS</c:v>
                </c:pt>
                <c:pt idx="17">
                  <c:v>Rīga, n=153</c:v>
                </c:pt>
                <c:pt idx="18">
                  <c:v>Pierīga, n=79</c:v>
                </c:pt>
                <c:pt idx="19">
                  <c:v>Vidzeme, n=41</c:v>
                </c:pt>
                <c:pt idx="20">
                  <c:v>Kurzeme, n=56</c:v>
                </c:pt>
                <c:pt idx="21">
                  <c:v>Zemgale, n=67</c:v>
                </c:pt>
                <c:pt idx="22">
                  <c:v>Latgale, n=48</c:v>
                </c:pt>
              </c:strCache>
            </c:strRef>
          </c:cat>
          <c:val>
            <c:numRef>
              <c:f>(Dati!$E$2081,Dati!$E$2098:$E$2106,Dati!$E$2133:$E$2138,Dati!$E$2147:$E$2153)</c:f>
              <c:numCache>
                <c:formatCode>General</c:formatCode>
                <c:ptCount val="23"/>
                <c:pt idx="0" formatCode="0">
                  <c:v>4.5045045045045047</c:v>
                </c:pt>
                <c:pt idx="2" formatCode="0">
                  <c:v>0</c:v>
                </c:pt>
                <c:pt idx="3" formatCode="0">
                  <c:v>10</c:v>
                </c:pt>
                <c:pt idx="4" formatCode="0">
                  <c:v>5.4054054054054053</c:v>
                </c:pt>
                <c:pt idx="5" formatCode="0">
                  <c:v>2.3809523809523809</c:v>
                </c:pt>
                <c:pt idx="6" formatCode="0">
                  <c:v>5.882352941176471</c:v>
                </c:pt>
                <c:pt idx="7" formatCode="0">
                  <c:v>3.8961038961038961</c:v>
                </c:pt>
                <c:pt idx="8" formatCode="0">
                  <c:v>0</c:v>
                </c:pt>
                <c:pt idx="9" formatCode="0">
                  <c:v>0</c:v>
                </c:pt>
                <c:pt idx="11" formatCode="0">
                  <c:v>7.1428571428571432</c:v>
                </c:pt>
                <c:pt idx="12" formatCode="0">
                  <c:v>0</c:v>
                </c:pt>
                <c:pt idx="13" formatCode="0">
                  <c:v>4.166666666666667</c:v>
                </c:pt>
                <c:pt idx="14" formatCode="0">
                  <c:v>4.8192771084337354</c:v>
                </c:pt>
                <c:pt idx="15" formatCode="0">
                  <c:v>8</c:v>
                </c:pt>
                <c:pt idx="17" formatCode="0">
                  <c:v>7.1895424836601309</c:v>
                </c:pt>
                <c:pt idx="18" formatCode="0">
                  <c:v>3.7974683544303796</c:v>
                </c:pt>
                <c:pt idx="19" formatCode="0">
                  <c:v>0</c:v>
                </c:pt>
                <c:pt idx="20" formatCode="0">
                  <c:v>5.3571428571428568</c:v>
                </c:pt>
                <c:pt idx="21" formatCode="0">
                  <c:v>2.9850746268656718</c:v>
                </c:pt>
                <c:pt idx="22" formatCode="0">
                  <c:v>2.0833333333333335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36-4732-929E-C97155BD61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626698312"/>
        <c:axId val="626692040"/>
      </c:barChart>
      <c:catAx>
        <c:axId val="6266983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626692040"/>
        <c:crossesAt val="107"/>
        <c:auto val="1"/>
        <c:lblAlgn val="ctr"/>
        <c:lblOffset val="100"/>
        <c:tickLblSkip val="1"/>
        <c:tickMarkSkip val="1"/>
        <c:noMultiLvlLbl val="0"/>
      </c:catAx>
      <c:valAx>
        <c:axId val="626692040"/>
        <c:scaling>
          <c:orientation val="minMax"/>
          <c:max val="12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98312"/>
        <c:crosses val="autoZero"/>
        <c:crossBetween val="between"/>
        <c:majorUnit val="25"/>
      </c:valAx>
      <c:spPr>
        <a:noFill/>
        <a:ln w="3175">
          <a:noFill/>
          <a:prstDash val="solid"/>
        </a:ln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71533825585133681"/>
          <c:y val="6.0381983349443741E-3"/>
          <c:w val="0.28466174414866313"/>
          <c:h val="5.0543095984704939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492742384474666"/>
          <c:y val="0.13902210478964508"/>
          <c:w val="0.38624115167422257"/>
          <c:h val="0.72574876967290425"/>
        </c:manualLayout>
      </c:layout>
      <c:pie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00C-4FA6-ACE6-626AED7182C4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3-C00C-4FA6-ACE6-626AED7182C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5-C00C-4FA6-ACE6-626AED7182C4}"/>
              </c:ext>
            </c:extLst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C00C-4FA6-ACE6-626AED7182C4}"/>
              </c:ext>
            </c:extLst>
          </c:dPt>
          <c:dLbls>
            <c:dLbl>
              <c:idx val="0"/>
              <c:layout>
                <c:manualLayout>
                  <c:x val="-9.6234812943582337E-3"/>
                  <c:y val="8.071025020177561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/>
                  </a:pPr>
                  <a:endParaRPr lang="lv-LV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64681823649706"/>
                      <c:h val="0.252219531880548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0C-4FA6-ACE6-626AED7182C4}"/>
                </c:ext>
              </c:extLst>
            </c:dLbl>
            <c:dLbl>
              <c:idx val="1"/>
              <c:layout>
                <c:manualLayout>
                  <c:x val="-2.1652738193002029E-2"/>
                  <c:y val="0.107673026910999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/>
                  </a:pPr>
                  <a:endParaRPr lang="lv-LV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111271502466"/>
                      <c:h val="0.199204003781643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00C-4FA6-ACE6-626AED7182C4}"/>
                </c:ext>
              </c:extLst>
            </c:dLbl>
            <c:dLbl>
              <c:idx val="3"/>
              <c:layout>
                <c:manualLayout>
                  <c:x val="-7.2176109707687642E-3"/>
                  <c:y val="-4.84261501210653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00C-4FA6-ACE6-626AED7182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Dati!$B$2163:$B$2166</c:f>
              <c:strCache>
                <c:ptCount val="4"/>
                <c:pt idx="0">
                  <c:v>Jā, ir piedalījusies/-ies EEZ un Norvēģijas FI projektu īstenošanā</c:v>
                </c:pt>
                <c:pt idx="1">
                  <c:v>Jā, ir saņēmusi/-is atbalstu pastarpināti</c:v>
                </c:pt>
                <c:pt idx="2">
                  <c:v>Nē</c:v>
                </c:pt>
                <c:pt idx="3">
                  <c:v>Nezina</c:v>
                </c:pt>
              </c:strCache>
            </c:strRef>
          </c:cat>
          <c:val>
            <c:numRef>
              <c:f>Dati!$C$2163:$C$2166</c:f>
              <c:numCache>
                <c:formatCode>0</c:formatCode>
                <c:ptCount val="4"/>
                <c:pt idx="0">
                  <c:v>3.6036036036036037</c:v>
                </c:pt>
                <c:pt idx="1">
                  <c:v>3.6036036036036037</c:v>
                </c:pt>
                <c:pt idx="2">
                  <c:v>86</c:v>
                </c:pt>
                <c:pt idx="3">
                  <c:v>6.0810810810810807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0C-4FA6-ACE6-626AED718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8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5120632479027201"/>
          <c:y val="9.9357753934586138E-2"/>
        </c:manualLayout>
      </c:layout>
      <c:overlay val="0"/>
      <c:spPr>
        <a:noFill/>
        <a:ln w="3175">
          <a:solidFill>
            <a:srgbClr val="000000"/>
          </a:solidFill>
        </a:ln>
        <a:effectLst>
          <a:outerShdw dist="38100" dir="2700000" algn="ctr" rotWithShape="0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6365625738244484"/>
          <c:y val="0.10261972907782288"/>
          <c:w val="0.62536203953526792"/>
          <c:h val="0.882574259934173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Dati!$C$2169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(Dati!$B$2170,Dati!$B$2174:$B$2182,Dati!$B$2222:$B$2232,Dati!$B$2233:$B$2242)</c:f>
              <c:strCache>
                <c:ptCount val="3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PERSONĪGIE IENĀKUMI</c:v>
                </c:pt>
                <c:pt idx="11">
                  <c:v>Zemi, n=56</c:v>
                </c:pt>
                <c:pt idx="12">
                  <c:v>Vidēji zemi, n=59</c:v>
                </c:pt>
                <c:pt idx="13">
                  <c:v>Vidēji, n=72</c:v>
                </c:pt>
                <c:pt idx="14">
                  <c:v>Vidēji augsti, n=83</c:v>
                </c:pt>
                <c:pt idx="15">
                  <c:v>Augsti, n=75</c:v>
                </c:pt>
                <c:pt idx="16">
                  <c:v>CILVĒKU SKAITS MĀJSAIMNIECĪBĀ</c:v>
                </c:pt>
                <c:pt idx="17">
                  <c:v>Viens, n=69</c:v>
                </c:pt>
                <c:pt idx="18">
                  <c:v>Divi, n=152</c:v>
                </c:pt>
                <c:pt idx="19">
                  <c:v>Trīs, n=97</c:v>
                </c:pt>
                <c:pt idx="20">
                  <c:v>Četri un vairāk, n=126</c:v>
                </c:pt>
                <c:pt idx="21">
                  <c:v>BĒRNI VECUMĀ LĪDZ 18 GADIEM</c:v>
                </c:pt>
                <c:pt idx="22">
                  <c:v>Ir, n=165</c:v>
                </c:pt>
                <c:pt idx="23">
                  <c:v>Nav, n=276</c:v>
                </c:pt>
                <c:pt idx="24">
                  <c:v>REĢIONS</c:v>
                </c:pt>
                <c:pt idx="25">
                  <c:v>Rīga, n=153</c:v>
                </c:pt>
                <c:pt idx="26">
                  <c:v>Pierīga, n=79</c:v>
                </c:pt>
                <c:pt idx="27">
                  <c:v>Vidzeme, n=41</c:v>
                </c:pt>
                <c:pt idx="28">
                  <c:v>Kurzeme, n=56</c:v>
                </c:pt>
                <c:pt idx="29">
                  <c:v>Zemgale, n=67</c:v>
                </c:pt>
                <c:pt idx="30">
                  <c:v>Latgale, n=48</c:v>
                </c:pt>
              </c:strCache>
            </c:strRef>
          </c:cat>
          <c:val>
            <c:numRef>
              <c:f>(Dati!$C$2170,Dati!$C$2174:$C$2182,Dati!$C$2222:$C$2232,Dati!$C$2233:$C$2242)</c:f>
              <c:numCache>
                <c:formatCode>0</c:formatCode>
                <c:ptCount val="31"/>
                <c:pt idx="0">
                  <c:v>21</c:v>
                </c:pt>
                <c:pt idx="1">
                  <c:v>107</c:v>
                </c:pt>
                <c:pt idx="2">
                  <c:v>32</c:v>
                </c:pt>
                <c:pt idx="3">
                  <c:v>25.095238095238102</c:v>
                </c:pt>
                <c:pt idx="4">
                  <c:v>15.235294117647058</c:v>
                </c:pt>
                <c:pt idx="5">
                  <c:v>29.666666666666671</c:v>
                </c:pt>
                <c:pt idx="6">
                  <c:v>12.960264900662253</c:v>
                </c:pt>
                <c:pt idx="7">
                  <c:v>107</c:v>
                </c:pt>
                <c:pt idx="8">
                  <c:v>24.064846416382252</c:v>
                </c:pt>
                <c:pt idx="9">
                  <c:v>12.494505494505489</c:v>
                </c:pt>
                <c:pt idx="10">
                  <c:v>107</c:v>
                </c:pt>
                <c:pt idx="11">
                  <c:v>24.857142857142861</c:v>
                </c:pt>
                <c:pt idx="12">
                  <c:v>17.169491525423723</c:v>
                </c:pt>
                <c:pt idx="13">
                  <c:v>18.111111111111114</c:v>
                </c:pt>
                <c:pt idx="14">
                  <c:v>13.024096385542165</c:v>
                </c:pt>
                <c:pt idx="15">
                  <c:v>23</c:v>
                </c:pt>
                <c:pt idx="16">
                  <c:v>107</c:v>
                </c:pt>
                <c:pt idx="17">
                  <c:v>18.594202898550719</c:v>
                </c:pt>
                <c:pt idx="18">
                  <c:v>16.868421052631575</c:v>
                </c:pt>
                <c:pt idx="19">
                  <c:v>20.402061855670098</c:v>
                </c:pt>
                <c:pt idx="20">
                  <c:v>25.253968253968253</c:v>
                </c:pt>
                <c:pt idx="21">
                  <c:v>107</c:v>
                </c:pt>
                <c:pt idx="22">
                  <c:v>25.787878787878782</c:v>
                </c:pt>
                <c:pt idx="23">
                  <c:v>16.782608695652172</c:v>
                </c:pt>
                <c:pt idx="24">
                  <c:v>107</c:v>
                </c:pt>
                <c:pt idx="25">
                  <c:v>21.379084967320267</c:v>
                </c:pt>
                <c:pt idx="26">
                  <c:v>25.987341772151893</c:v>
                </c:pt>
                <c:pt idx="27">
                  <c:v>11.878048780487802</c:v>
                </c:pt>
                <c:pt idx="28">
                  <c:v>24.857142857142861</c:v>
                </c:pt>
                <c:pt idx="29">
                  <c:v>14.462686567164184</c:v>
                </c:pt>
                <c:pt idx="30">
                  <c:v>17.416666666666671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4D-4380-A056-68633B7F2C77}"/>
            </c:ext>
          </c:extLst>
        </c:ser>
        <c:ser>
          <c:idx val="1"/>
          <c:order val="1"/>
          <c:tx>
            <c:strRef>
              <c:f>Dati!$D$2169</c:f>
              <c:strCache>
                <c:ptCount val="1"/>
                <c:pt idx="0">
                  <c:v>Nē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(Dati!$B$2170,Dati!$B$2174:$B$2182,Dati!$B$2222:$B$2232,Dati!$B$2233:$B$2242)</c:f>
              <c:strCache>
                <c:ptCount val="3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PERSONĪGIE IENĀKUMI</c:v>
                </c:pt>
                <c:pt idx="11">
                  <c:v>Zemi, n=56</c:v>
                </c:pt>
                <c:pt idx="12">
                  <c:v>Vidēji zemi, n=59</c:v>
                </c:pt>
                <c:pt idx="13">
                  <c:v>Vidēji, n=72</c:v>
                </c:pt>
                <c:pt idx="14">
                  <c:v>Vidēji augsti, n=83</c:v>
                </c:pt>
                <c:pt idx="15">
                  <c:v>Augsti, n=75</c:v>
                </c:pt>
                <c:pt idx="16">
                  <c:v>CILVĒKU SKAITS MĀJSAIMNIECĪBĀ</c:v>
                </c:pt>
                <c:pt idx="17">
                  <c:v>Viens, n=69</c:v>
                </c:pt>
                <c:pt idx="18">
                  <c:v>Divi, n=152</c:v>
                </c:pt>
                <c:pt idx="19">
                  <c:v>Trīs, n=97</c:v>
                </c:pt>
                <c:pt idx="20">
                  <c:v>Četri un vairāk, n=126</c:v>
                </c:pt>
                <c:pt idx="21">
                  <c:v>BĒRNI VECUMĀ LĪDZ 18 GADIEM</c:v>
                </c:pt>
                <c:pt idx="22">
                  <c:v>Ir, n=165</c:v>
                </c:pt>
                <c:pt idx="23">
                  <c:v>Nav, n=276</c:v>
                </c:pt>
                <c:pt idx="24">
                  <c:v>REĢIONS</c:v>
                </c:pt>
                <c:pt idx="25">
                  <c:v>Rīga, n=153</c:v>
                </c:pt>
                <c:pt idx="26">
                  <c:v>Pierīga, n=79</c:v>
                </c:pt>
                <c:pt idx="27">
                  <c:v>Vidzeme, n=41</c:v>
                </c:pt>
                <c:pt idx="28">
                  <c:v>Kurzeme, n=56</c:v>
                </c:pt>
                <c:pt idx="29">
                  <c:v>Zemgale, n=67</c:v>
                </c:pt>
                <c:pt idx="30">
                  <c:v>Latgale, n=48</c:v>
                </c:pt>
              </c:strCache>
            </c:strRef>
          </c:cat>
          <c:val>
            <c:numRef>
              <c:f>(Dati!$D$2170,Dati!$D$2174:$D$2182,Dati!$D$2222:$D$2232,Dati!$D$2233:$D$2242)</c:f>
              <c:numCache>
                <c:formatCode>General</c:formatCode>
                <c:ptCount val="31"/>
                <c:pt idx="0" formatCode="0">
                  <c:v>86</c:v>
                </c:pt>
                <c:pt idx="2" formatCode="0">
                  <c:v>75</c:v>
                </c:pt>
                <c:pt idx="3" formatCode="0">
                  <c:v>81.904761904761898</c:v>
                </c:pt>
                <c:pt idx="4" formatCode="0">
                  <c:v>91.764705882352942</c:v>
                </c:pt>
                <c:pt idx="5" formatCode="0">
                  <c:v>77.333333333333329</c:v>
                </c:pt>
                <c:pt idx="6" formatCode="0">
                  <c:v>94.039735099337747</c:v>
                </c:pt>
                <c:pt idx="8" formatCode="0">
                  <c:v>82.935153583617748</c:v>
                </c:pt>
                <c:pt idx="9" formatCode="0">
                  <c:v>94.505494505494511</c:v>
                </c:pt>
                <c:pt idx="11" formatCode="0">
                  <c:v>82.142857142857139</c:v>
                </c:pt>
                <c:pt idx="12" formatCode="0">
                  <c:v>89.830508474576277</c:v>
                </c:pt>
                <c:pt idx="13" formatCode="0">
                  <c:v>88.888888888888886</c:v>
                </c:pt>
                <c:pt idx="14" formatCode="0">
                  <c:v>93.975903614457835</c:v>
                </c:pt>
                <c:pt idx="15" formatCode="0">
                  <c:v>84</c:v>
                </c:pt>
                <c:pt idx="17" formatCode="0">
                  <c:v>88.405797101449281</c:v>
                </c:pt>
                <c:pt idx="18" formatCode="0">
                  <c:v>90.131578947368425</c:v>
                </c:pt>
                <c:pt idx="19" formatCode="0">
                  <c:v>86.597938144329902</c:v>
                </c:pt>
                <c:pt idx="20" formatCode="0">
                  <c:v>81.746031746031747</c:v>
                </c:pt>
                <c:pt idx="22" formatCode="0">
                  <c:v>81.212121212121218</c:v>
                </c:pt>
                <c:pt idx="23" formatCode="0">
                  <c:v>90.217391304347828</c:v>
                </c:pt>
                <c:pt idx="25" formatCode="0">
                  <c:v>85.620915032679733</c:v>
                </c:pt>
                <c:pt idx="26" formatCode="0">
                  <c:v>81.012658227848107</c:v>
                </c:pt>
                <c:pt idx="27" formatCode="0">
                  <c:v>95.121951219512198</c:v>
                </c:pt>
                <c:pt idx="28" formatCode="0">
                  <c:v>82.142857142857139</c:v>
                </c:pt>
                <c:pt idx="29" formatCode="0">
                  <c:v>92.537313432835816</c:v>
                </c:pt>
                <c:pt idx="30" formatCode="0">
                  <c:v>89.583333333333329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4D-4380-A056-68633B7F2C77}"/>
            </c:ext>
          </c:extLst>
        </c:ser>
        <c:ser>
          <c:idx val="2"/>
          <c:order val="2"/>
          <c:tx>
            <c:strRef>
              <c:f>Dati!$E$2169</c:f>
              <c:strCache>
                <c:ptCount val="1"/>
                <c:pt idx="0">
                  <c:v>Jā, ir saņēmusi/-is atbalstu pastarpināti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7981-4E33-8A42-38ABF56569B1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7981-4E33-8A42-38ABF56569B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7981-4E33-8A42-38ABF56569B1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981-4E33-8A42-38ABF56569B1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7981-4E33-8A42-38ABF56569B1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7981-4E33-8A42-38ABF56569B1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7981-4E33-8A42-38ABF56569B1}"/>
                </c:ext>
              </c:extLst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7981-4E33-8A42-38ABF56569B1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981-4E33-8A42-38ABF56569B1}"/>
                </c:ext>
              </c:extLst>
            </c:dLbl>
            <c:dLbl>
              <c:idx val="13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E4D-4380-A056-68633B7F2C77}"/>
                </c:ext>
              </c:extLst>
            </c:dLbl>
            <c:dLbl>
              <c:idx val="14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7981-4E33-8A42-38ABF56569B1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981-4E33-8A42-38ABF56569B1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981-4E33-8A42-38ABF56569B1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981-4E33-8A42-38ABF56569B1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981-4E33-8A42-38ABF56569B1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7981-4E33-8A42-38ABF56569B1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7981-4E33-8A42-38ABF56569B1}"/>
                </c:ext>
              </c:extLst>
            </c:dLbl>
            <c:dLbl>
              <c:idx val="2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7981-4E33-8A42-38ABF56569B1}"/>
                </c:ext>
              </c:extLst>
            </c:dLbl>
            <c:dLbl>
              <c:idx val="2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7981-4E33-8A42-38ABF56569B1}"/>
                </c:ext>
              </c:extLst>
            </c:dLbl>
            <c:dLbl>
              <c:idx val="2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7981-4E33-8A42-38ABF56569B1}"/>
                </c:ext>
              </c:extLst>
            </c:dLbl>
            <c:dLbl>
              <c:idx val="2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7981-4E33-8A42-38ABF56569B1}"/>
                </c:ext>
              </c:extLst>
            </c:dLbl>
            <c:dLbl>
              <c:idx val="2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7981-4E33-8A42-38ABF56569B1}"/>
                </c:ext>
              </c:extLst>
            </c:dLbl>
            <c:dLbl>
              <c:idx val="2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7981-4E33-8A42-38ABF56569B1}"/>
                </c:ext>
              </c:extLst>
            </c:dLbl>
            <c:dLbl>
              <c:idx val="3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7981-4E33-8A42-38ABF56569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(Dati!$B$2170,Dati!$B$2174:$B$2182,Dati!$B$2222:$B$2232,Dati!$B$2233:$B$2242)</c:f>
              <c:strCache>
                <c:ptCount val="3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PERSONĪGIE IENĀKUMI</c:v>
                </c:pt>
                <c:pt idx="11">
                  <c:v>Zemi, n=56</c:v>
                </c:pt>
                <c:pt idx="12">
                  <c:v>Vidēji zemi, n=59</c:v>
                </c:pt>
                <c:pt idx="13">
                  <c:v>Vidēji, n=72</c:v>
                </c:pt>
                <c:pt idx="14">
                  <c:v>Vidēji augsti, n=83</c:v>
                </c:pt>
                <c:pt idx="15">
                  <c:v>Augsti, n=75</c:v>
                </c:pt>
                <c:pt idx="16">
                  <c:v>CILVĒKU SKAITS MĀJSAIMNIECĪBĀ</c:v>
                </c:pt>
                <c:pt idx="17">
                  <c:v>Viens, n=69</c:v>
                </c:pt>
                <c:pt idx="18">
                  <c:v>Divi, n=152</c:v>
                </c:pt>
                <c:pt idx="19">
                  <c:v>Trīs, n=97</c:v>
                </c:pt>
                <c:pt idx="20">
                  <c:v>Četri un vairāk, n=126</c:v>
                </c:pt>
                <c:pt idx="21">
                  <c:v>BĒRNI VECUMĀ LĪDZ 18 GADIEM</c:v>
                </c:pt>
                <c:pt idx="22">
                  <c:v>Ir, n=165</c:v>
                </c:pt>
                <c:pt idx="23">
                  <c:v>Nav, n=276</c:v>
                </c:pt>
                <c:pt idx="24">
                  <c:v>REĢIONS</c:v>
                </c:pt>
                <c:pt idx="25">
                  <c:v>Rīga, n=153</c:v>
                </c:pt>
                <c:pt idx="26">
                  <c:v>Pierīga, n=79</c:v>
                </c:pt>
                <c:pt idx="27">
                  <c:v>Vidzeme, n=41</c:v>
                </c:pt>
                <c:pt idx="28">
                  <c:v>Kurzeme, n=56</c:v>
                </c:pt>
                <c:pt idx="29">
                  <c:v>Zemgale, n=67</c:v>
                </c:pt>
                <c:pt idx="30">
                  <c:v>Latgale, n=48</c:v>
                </c:pt>
              </c:strCache>
            </c:strRef>
          </c:cat>
          <c:val>
            <c:numRef>
              <c:f>(Dati!$E$2170,Dati!$E$2174:$E$2182,Dati!$E$2222:$E$2232,Dati!$E$2233:$E$2242)</c:f>
              <c:numCache>
                <c:formatCode>General</c:formatCode>
                <c:ptCount val="31"/>
                <c:pt idx="0" formatCode="0">
                  <c:v>3.6036036036036037</c:v>
                </c:pt>
                <c:pt idx="2" formatCode="0">
                  <c:v>7.1428571428571432</c:v>
                </c:pt>
                <c:pt idx="3" formatCode="0">
                  <c:v>2.8571428571428572</c:v>
                </c:pt>
                <c:pt idx="4" formatCode="0">
                  <c:v>2.3529411764705883</c:v>
                </c:pt>
                <c:pt idx="5" formatCode="0">
                  <c:v>6.666666666666667</c:v>
                </c:pt>
                <c:pt idx="6" formatCode="0">
                  <c:v>2.6490066225165565</c:v>
                </c:pt>
                <c:pt idx="8" formatCode="0">
                  <c:v>5.1194539249146755</c:v>
                </c:pt>
                <c:pt idx="11" formatCode="0">
                  <c:v>7.1428571428571432</c:v>
                </c:pt>
                <c:pt idx="12" formatCode="0">
                  <c:v>3.3898305084745761</c:v>
                </c:pt>
                <c:pt idx="13" formatCode="0">
                  <c:v>1.3888888888888888</c:v>
                </c:pt>
                <c:pt idx="14" formatCode="0">
                  <c:v>3.6144578313253013</c:v>
                </c:pt>
                <c:pt idx="15" formatCode="0">
                  <c:v>2.6666666666666665</c:v>
                </c:pt>
                <c:pt idx="17" formatCode="0">
                  <c:v>2.8985507246376812</c:v>
                </c:pt>
                <c:pt idx="18" formatCode="0">
                  <c:v>2.6315789473684212</c:v>
                </c:pt>
                <c:pt idx="19" formatCode="0">
                  <c:v>3.0927835051546393</c:v>
                </c:pt>
                <c:pt idx="20" formatCode="0">
                  <c:v>5.5555555555555554</c:v>
                </c:pt>
                <c:pt idx="22" formatCode="0">
                  <c:v>4.8484848484848486</c:v>
                </c:pt>
                <c:pt idx="23" formatCode="0">
                  <c:v>2.8985507246376812</c:v>
                </c:pt>
                <c:pt idx="25" formatCode="0">
                  <c:v>3.2679738562091503</c:v>
                </c:pt>
                <c:pt idx="26" formatCode="0">
                  <c:v>3.7974683544303796</c:v>
                </c:pt>
                <c:pt idx="27" formatCode="0">
                  <c:v>2.4390243902439024</c:v>
                </c:pt>
                <c:pt idx="28" formatCode="0">
                  <c:v>5.3571428571428568</c:v>
                </c:pt>
                <c:pt idx="29" formatCode="0">
                  <c:v>2.9850746268656718</c:v>
                </c:pt>
                <c:pt idx="30" formatCode="0">
                  <c:v>4.166666666666667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9E4D-4380-A056-68633B7F2C77}"/>
            </c:ext>
          </c:extLst>
        </c:ser>
        <c:ser>
          <c:idx val="3"/>
          <c:order val="3"/>
          <c:tx>
            <c:strRef>
              <c:f>Dati!$F$2169</c:f>
              <c:strCache>
                <c:ptCount val="1"/>
                <c:pt idx="0">
                  <c:v>Jā, ir piedalījusies/-ies EEZ un Norvēģijas FI projektu īstenošanā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dLbl>
              <c:idx val="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9E4D-4380-A056-68633B7F2C77}"/>
                </c:ext>
              </c:extLst>
            </c:dLbl>
            <c:dLbl>
              <c:idx val="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9E4D-4380-A056-68633B7F2C77}"/>
                </c:ext>
              </c:extLst>
            </c:dLbl>
            <c:dLbl>
              <c:idx val="13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9E4D-4380-A056-68633B7F2C77}"/>
                </c:ext>
              </c:extLst>
            </c:dLbl>
            <c:dLbl>
              <c:idx val="1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9E4D-4380-A056-68633B7F2C77}"/>
                </c:ext>
              </c:extLst>
            </c:dLbl>
            <c:dLbl>
              <c:idx val="18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9E4D-4380-A056-68633B7F2C77}"/>
                </c:ext>
              </c:extLst>
            </c:dLbl>
            <c:dLbl>
              <c:idx val="27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0-9E4D-4380-A056-68633B7F2C77}"/>
                </c:ext>
              </c:extLst>
            </c:dLbl>
            <c:dLbl>
              <c:idx val="29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9E4D-4380-A056-68633B7F2C77}"/>
                </c:ext>
              </c:extLst>
            </c:dLbl>
            <c:dLbl>
              <c:idx val="30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2-9E4D-4380-A056-68633B7F2C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(Dati!$B$2170,Dati!$B$2174:$B$2182,Dati!$B$2222:$B$2232,Dati!$B$2233:$B$2242)</c:f>
              <c:strCache>
                <c:ptCount val="3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PERSONĪGIE IENĀKUMI</c:v>
                </c:pt>
                <c:pt idx="11">
                  <c:v>Zemi, n=56</c:v>
                </c:pt>
                <c:pt idx="12">
                  <c:v>Vidēji zemi, n=59</c:v>
                </c:pt>
                <c:pt idx="13">
                  <c:v>Vidēji, n=72</c:v>
                </c:pt>
                <c:pt idx="14">
                  <c:v>Vidēji augsti, n=83</c:v>
                </c:pt>
                <c:pt idx="15">
                  <c:v>Augsti, n=75</c:v>
                </c:pt>
                <c:pt idx="16">
                  <c:v>CILVĒKU SKAITS MĀJSAIMNIECĪBĀ</c:v>
                </c:pt>
                <c:pt idx="17">
                  <c:v>Viens, n=69</c:v>
                </c:pt>
                <c:pt idx="18">
                  <c:v>Divi, n=152</c:v>
                </c:pt>
                <c:pt idx="19">
                  <c:v>Trīs, n=97</c:v>
                </c:pt>
                <c:pt idx="20">
                  <c:v>Četri un vairāk, n=126</c:v>
                </c:pt>
                <c:pt idx="21">
                  <c:v>BĒRNI VECUMĀ LĪDZ 18 GADIEM</c:v>
                </c:pt>
                <c:pt idx="22">
                  <c:v>Ir, n=165</c:v>
                </c:pt>
                <c:pt idx="23">
                  <c:v>Nav, n=276</c:v>
                </c:pt>
                <c:pt idx="24">
                  <c:v>REĢIONS</c:v>
                </c:pt>
                <c:pt idx="25">
                  <c:v>Rīga, n=153</c:v>
                </c:pt>
                <c:pt idx="26">
                  <c:v>Pierīga, n=79</c:v>
                </c:pt>
                <c:pt idx="27">
                  <c:v>Vidzeme, n=41</c:v>
                </c:pt>
                <c:pt idx="28">
                  <c:v>Kurzeme, n=56</c:v>
                </c:pt>
                <c:pt idx="29">
                  <c:v>Zemgale, n=67</c:v>
                </c:pt>
                <c:pt idx="30">
                  <c:v>Latgale, n=48</c:v>
                </c:pt>
              </c:strCache>
            </c:strRef>
          </c:cat>
          <c:val>
            <c:numRef>
              <c:f>(Dati!$F$2170,Dati!$F$2174:$F$2182,Dati!$F$2222:$F$2232,Dati!$F$2233:$F$2242)</c:f>
              <c:numCache>
                <c:formatCode>General</c:formatCode>
                <c:ptCount val="31"/>
                <c:pt idx="0" formatCode="0">
                  <c:v>3.6036036036036037</c:v>
                </c:pt>
                <c:pt idx="2" formatCode="0">
                  <c:v>3.5714285714285716</c:v>
                </c:pt>
                <c:pt idx="3" formatCode="0">
                  <c:v>2.8571428571428572</c:v>
                </c:pt>
                <c:pt idx="4" formatCode="0">
                  <c:v>1.1764705882352942</c:v>
                </c:pt>
                <c:pt idx="5" formatCode="0">
                  <c:v>8</c:v>
                </c:pt>
                <c:pt idx="6" formatCode="0">
                  <c:v>3.3112582781456954</c:v>
                </c:pt>
                <c:pt idx="8" formatCode="0">
                  <c:v>4.4368600682593859</c:v>
                </c:pt>
                <c:pt idx="9" formatCode="0">
                  <c:v>1.098901098901099</c:v>
                </c:pt>
                <c:pt idx="11" formatCode="0">
                  <c:v>3.5714285714285716</c:v>
                </c:pt>
                <c:pt idx="12" formatCode="0">
                  <c:v>3.3898305084745761</c:v>
                </c:pt>
                <c:pt idx="13" formatCode="0">
                  <c:v>2.7777777777777777</c:v>
                </c:pt>
                <c:pt idx="14" formatCode="0">
                  <c:v>2.4096385542168677</c:v>
                </c:pt>
                <c:pt idx="15" formatCode="0">
                  <c:v>4</c:v>
                </c:pt>
                <c:pt idx="17" formatCode="0">
                  <c:v>4.3478260869565215</c:v>
                </c:pt>
                <c:pt idx="18" formatCode="0">
                  <c:v>1.9736842105263157</c:v>
                </c:pt>
                <c:pt idx="19" formatCode="0">
                  <c:v>5.1546391752577323</c:v>
                </c:pt>
                <c:pt idx="20" formatCode="0">
                  <c:v>3.9682539682539684</c:v>
                </c:pt>
                <c:pt idx="22" formatCode="0">
                  <c:v>4.8484848484848486</c:v>
                </c:pt>
                <c:pt idx="23" formatCode="0">
                  <c:v>2.5362318840579712</c:v>
                </c:pt>
                <c:pt idx="25" formatCode="0">
                  <c:v>3.2679738562091503</c:v>
                </c:pt>
                <c:pt idx="26" formatCode="0">
                  <c:v>5.0632911392405067</c:v>
                </c:pt>
                <c:pt idx="27" formatCode="0">
                  <c:v>2.4390243902439024</c:v>
                </c:pt>
                <c:pt idx="28" formatCode="0">
                  <c:v>7.1428571428571432</c:v>
                </c:pt>
                <c:pt idx="29" formatCode="0">
                  <c:v>1.4925373134328359</c:v>
                </c:pt>
                <c:pt idx="30" formatCode="0">
                  <c:v>2.0833333333333335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9E4D-4380-A056-68633B7F2C77}"/>
            </c:ext>
          </c:extLst>
        </c:ser>
        <c:ser>
          <c:idx val="4"/>
          <c:order val="4"/>
          <c:tx>
            <c:strRef>
              <c:f>Dati!$G$2169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(Dati!$B$2170,Dati!$B$2174:$B$2182,Dati!$B$2222:$B$2232,Dati!$B$2233:$B$2242)</c:f>
              <c:strCache>
                <c:ptCount val="3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PERSONĪGIE IENĀKUMI</c:v>
                </c:pt>
                <c:pt idx="11">
                  <c:v>Zemi, n=56</c:v>
                </c:pt>
                <c:pt idx="12">
                  <c:v>Vidēji zemi, n=59</c:v>
                </c:pt>
                <c:pt idx="13">
                  <c:v>Vidēji, n=72</c:v>
                </c:pt>
                <c:pt idx="14">
                  <c:v>Vidēji augsti, n=83</c:v>
                </c:pt>
                <c:pt idx="15">
                  <c:v>Augsti, n=75</c:v>
                </c:pt>
                <c:pt idx="16">
                  <c:v>CILVĒKU SKAITS MĀJSAIMNIECĪBĀ</c:v>
                </c:pt>
                <c:pt idx="17">
                  <c:v>Viens, n=69</c:v>
                </c:pt>
                <c:pt idx="18">
                  <c:v>Divi, n=152</c:v>
                </c:pt>
                <c:pt idx="19">
                  <c:v>Trīs, n=97</c:v>
                </c:pt>
                <c:pt idx="20">
                  <c:v>Četri un vairāk, n=126</c:v>
                </c:pt>
                <c:pt idx="21">
                  <c:v>BĒRNI VECUMĀ LĪDZ 18 GADIEM</c:v>
                </c:pt>
                <c:pt idx="22">
                  <c:v>Ir, n=165</c:v>
                </c:pt>
                <c:pt idx="23">
                  <c:v>Nav, n=276</c:v>
                </c:pt>
                <c:pt idx="24">
                  <c:v>REĢIONS</c:v>
                </c:pt>
                <c:pt idx="25">
                  <c:v>Rīga, n=153</c:v>
                </c:pt>
                <c:pt idx="26">
                  <c:v>Pierīga, n=79</c:v>
                </c:pt>
                <c:pt idx="27">
                  <c:v>Vidzeme, n=41</c:v>
                </c:pt>
                <c:pt idx="28">
                  <c:v>Kurzeme, n=56</c:v>
                </c:pt>
                <c:pt idx="29">
                  <c:v>Zemgale, n=67</c:v>
                </c:pt>
                <c:pt idx="30">
                  <c:v>Latgale, n=48</c:v>
                </c:pt>
              </c:strCache>
            </c:strRef>
          </c:cat>
          <c:val>
            <c:numRef>
              <c:f>(Dati!$G$2170,Dati!$G$2174:$G$2182,Dati!$G$2222:$G$2232,Dati!$G$2233:$G$2242)</c:f>
              <c:numCache>
                <c:formatCode>0</c:formatCode>
                <c:ptCount val="31"/>
                <c:pt idx="0">
                  <c:v>16.45945945945946</c:v>
                </c:pt>
                <c:pt idx="1">
                  <c:v>23.666666666666668</c:v>
                </c:pt>
                <c:pt idx="2">
                  <c:v>12.952380952380953</c:v>
                </c:pt>
                <c:pt idx="3">
                  <c:v>17.952380952380953</c:v>
                </c:pt>
                <c:pt idx="4">
                  <c:v>20.137254901960787</c:v>
                </c:pt>
                <c:pt idx="5">
                  <c:v>9</c:v>
                </c:pt>
                <c:pt idx="6">
                  <c:v>17.706401766004415</c:v>
                </c:pt>
                <c:pt idx="7">
                  <c:v>23.666666666666668</c:v>
                </c:pt>
                <c:pt idx="8">
                  <c:v>14.110352673492606</c:v>
                </c:pt>
                <c:pt idx="9">
                  <c:v>22.567765567765569</c:v>
                </c:pt>
                <c:pt idx="10">
                  <c:v>23.666666666666668</c:v>
                </c:pt>
                <c:pt idx="11">
                  <c:v>12.952380952380953</c:v>
                </c:pt>
                <c:pt idx="12">
                  <c:v>16.887005649717516</c:v>
                </c:pt>
                <c:pt idx="13">
                  <c:v>19.5</c:v>
                </c:pt>
                <c:pt idx="14">
                  <c:v>17.642570281124499</c:v>
                </c:pt>
                <c:pt idx="15">
                  <c:v>17</c:v>
                </c:pt>
                <c:pt idx="16">
                  <c:v>23.666666666666668</c:v>
                </c:pt>
                <c:pt idx="17">
                  <c:v>16.420289855072465</c:v>
                </c:pt>
                <c:pt idx="18">
                  <c:v>19.061403508771932</c:v>
                </c:pt>
                <c:pt idx="19">
                  <c:v>15.419243986254296</c:v>
                </c:pt>
                <c:pt idx="20">
                  <c:v>14.142857142857144</c:v>
                </c:pt>
                <c:pt idx="21">
                  <c:v>23.666666666666668</c:v>
                </c:pt>
                <c:pt idx="22">
                  <c:v>13.969696969696971</c:v>
                </c:pt>
                <c:pt idx="23">
                  <c:v>18.231884057971016</c:v>
                </c:pt>
                <c:pt idx="24">
                  <c:v>23.666666666666668</c:v>
                </c:pt>
                <c:pt idx="25">
                  <c:v>17.130718954248366</c:v>
                </c:pt>
                <c:pt idx="26">
                  <c:v>14.805907172995781</c:v>
                </c:pt>
                <c:pt idx="27">
                  <c:v>18.788617886178862</c:v>
                </c:pt>
                <c:pt idx="28">
                  <c:v>11.166666666666668</c:v>
                </c:pt>
                <c:pt idx="29">
                  <c:v>19.189054726368159</c:v>
                </c:pt>
                <c:pt idx="30">
                  <c:v>17.416666666666668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9E4D-4380-A056-68633B7F2C77}"/>
            </c:ext>
          </c:extLst>
        </c:ser>
        <c:ser>
          <c:idx val="5"/>
          <c:order val="5"/>
          <c:tx>
            <c:strRef>
              <c:f>Dati!$H$2169</c:f>
              <c:strCache>
                <c:ptCount val="1"/>
                <c:pt idx="0">
                  <c:v>Nezina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6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9E4D-4380-A056-68633B7F2C77}"/>
                </c:ext>
              </c:extLst>
            </c:dLbl>
            <c:dLbl>
              <c:idx val="14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6-9E4D-4380-A056-68633B7F2C77}"/>
                </c:ext>
              </c:extLst>
            </c:dLbl>
            <c:dLbl>
              <c:idx val="27"/>
              <c:layout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9E4D-4380-A056-68633B7F2C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(Dati!$B$2170,Dati!$B$2174:$B$2182,Dati!$B$2222:$B$2232,Dati!$B$2233:$B$2242)</c:f>
              <c:strCache>
                <c:ptCount val="31"/>
                <c:pt idx="0">
                  <c:v>VISI RESPONDENTI, n=444</c:v>
                </c:pt>
                <c:pt idx="1">
                  <c:v>VECUMS</c:v>
                </c:pt>
                <c:pt idx="2">
                  <c:v>18–24, n=28</c:v>
                </c:pt>
                <c:pt idx="3">
                  <c:v>25–34, n=105</c:v>
                </c:pt>
                <c:pt idx="4">
                  <c:v>35–44, n=85</c:v>
                </c:pt>
                <c:pt idx="5">
                  <c:v>45–54, n=75</c:v>
                </c:pt>
                <c:pt idx="6">
                  <c:v>55–74, n=151</c:v>
                </c:pt>
                <c:pt idx="7">
                  <c:v>TAUTĪBA</c:v>
                </c:pt>
                <c:pt idx="8">
                  <c:v>Latviešu, n=293</c:v>
                </c:pt>
                <c:pt idx="9">
                  <c:v>Krievu, n=91</c:v>
                </c:pt>
                <c:pt idx="10">
                  <c:v>PERSONĪGIE IENĀKUMI</c:v>
                </c:pt>
                <c:pt idx="11">
                  <c:v>Zemi, n=56</c:v>
                </c:pt>
                <c:pt idx="12">
                  <c:v>Vidēji zemi, n=59</c:v>
                </c:pt>
                <c:pt idx="13">
                  <c:v>Vidēji, n=72</c:v>
                </c:pt>
                <c:pt idx="14">
                  <c:v>Vidēji augsti, n=83</c:v>
                </c:pt>
                <c:pt idx="15">
                  <c:v>Augsti, n=75</c:v>
                </c:pt>
                <c:pt idx="16">
                  <c:v>CILVĒKU SKAITS MĀJSAIMNIECĪBĀ</c:v>
                </c:pt>
                <c:pt idx="17">
                  <c:v>Viens, n=69</c:v>
                </c:pt>
                <c:pt idx="18">
                  <c:v>Divi, n=152</c:v>
                </c:pt>
                <c:pt idx="19">
                  <c:v>Trīs, n=97</c:v>
                </c:pt>
                <c:pt idx="20">
                  <c:v>Četri un vairāk, n=126</c:v>
                </c:pt>
                <c:pt idx="21">
                  <c:v>BĒRNI VECUMĀ LĪDZ 18 GADIEM</c:v>
                </c:pt>
                <c:pt idx="22">
                  <c:v>Ir, n=165</c:v>
                </c:pt>
                <c:pt idx="23">
                  <c:v>Nav, n=276</c:v>
                </c:pt>
                <c:pt idx="24">
                  <c:v>REĢIONS</c:v>
                </c:pt>
                <c:pt idx="25">
                  <c:v>Rīga, n=153</c:v>
                </c:pt>
                <c:pt idx="26">
                  <c:v>Pierīga, n=79</c:v>
                </c:pt>
                <c:pt idx="27">
                  <c:v>Vidzeme, n=41</c:v>
                </c:pt>
                <c:pt idx="28">
                  <c:v>Kurzeme, n=56</c:v>
                </c:pt>
                <c:pt idx="29">
                  <c:v>Zemgale, n=67</c:v>
                </c:pt>
                <c:pt idx="30">
                  <c:v>Latgale, n=48</c:v>
                </c:pt>
              </c:strCache>
            </c:strRef>
          </c:cat>
          <c:val>
            <c:numRef>
              <c:f>(Dati!$H$2170,Dati!$H$2174:$H$2182,Dati!$H$2222:$H$2232,Dati!$H$2233:$H$2242)</c:f>
              <c:numCache>
                <c:formatCode>General</c:formatCode>
                <c:ptCount val="31"/>
                <c:pt idx="0" formatCode="0">
                  <c:v>6.0810810810810807</c:v>
                </c:pt>
                <c:pt idx="2" formatCode="0">
                  <c:v>14.285714285714286</c:v>
                </c:pt>
                <c:pt idx="3" formatCode="0">
                  <c:v>12.380952380952381</c:v>
                </c:pt>
                <c:pt idx="4" formatCode="0">
                  <c:v>4.7058823529411766</c:v>
                </c:pt>
                <c:pt idx="5" formatCode="0">
                  <c:v>8</c:v>
                </c:pt>
                <c:pt idx="6" formatCode="0">
                  <c:v>0</c:v>
                </c:pt>
                <c:pt idx="8" formatCode="0">
                  <c:v>7.5085324232081909</c:v>
                </c:pt>
                <c:pt idx="9" formatCode="0">
                  <c:v>4.395604395604396</c:v>
                </c:pt>
                <c:pt idx="11" formatCode="0">
                  <c:v>7.1428571428571432</c:v>
                </c:pt>
                <c:pt idx="12" formatCode="0">
                  <c:v>3.3898305084745761</c:v>
                </c:pt>
                <c:pt idx="13" formatCode="0">
                  <c:v>6.9444444444444446</c:v>
                </c:pt>
                <c:pt idx="14" formatCode="0">
                  <c:v>0</c:v>
                </c:pt>
                <c:pt idx="15" formatCode="0">
                  <c:v>9.3333333333333339</c:v>
                </c:pt>
                <c:pt idx="17" formatCode="0">
                  <c:v>4.3478260869565215</c:v>
                </c:pt>
                <c:pt idx="18" formatCode="0">
                  <c:v>5.2631578947368425</c:v>
                </c:pt>
                <c:pt idx="19" formatCode="0">
                  <c:v>5.1546391752577323</c:v>
                </c:pt>
                <c:pt idx="20" formatCode="0">
                  <c:v>8.7301587301587293</c:v>
                </c:pt>
                <c:pt idx="22" formatCode="0">
                  <c:v>9.0909090909090917</c:v>
                </c:pt>
                <c:pt idx="23" formatCode="0">
                  <c:v>4.3478260869565215</c:v>
                </c:pt>
                <c:pt idx="25" formatCode="0">
                  <c:v>7.8431372549019605</c:v>
                </c:pt>
                <c:pt idx="26" formatCode="0">
                  <c:v>10.126582278481013</c:v>
                </c:pt>
                <c:pt idx="27" formatCode="0">
                  <c:v>0</c:v>
                </c:pt>
                <c:pt idx="28" formatCode="0">
                  <c:v>5.3571428571428568</c:v>
                </c:pt>
                <c:pt idx="29" formatCode="0">
                  <c:v>2.9850746268656718</c:v>
                </c:pt>
                <c:pt idx="30" formatCode="0">
                  <c:v>4.166666666666667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9E4D-4380-A056-68633B7F2C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626692824"/>
        <c:axId val="626693216"/>
      </c:barChart>
      <c:catAx>
        <c:axId val="6266928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626693216"/>
        <c:crossesAt val="107"/>
        <c:auto val="1"/>
        <c:lblAlgn val="ctr"/>
        <c:lblOffset val="100"/>
        <c:tickLblSkip val="1"/>
        <c:tickMarkSkip val="1"/>
        <c:noMultiLvlLbl val="0"/>
      </c:catAx>
      <c:valAx>
        <c:axId val="626693216"/>
        <c:scaling>
          <c:orientation val="minMax"/>
          <c:max val="15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26692824"/>
        <c:crosses val="autoZero"/>
        <c:crossBetween val="between"/>
        <c:majorUnit val="25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508759465071378"/>
          <c:y val="1.3587772796988589E-2"/>
        </c:manualLayout>
      </c:layout>
      <c:overlay val="0"/>
      <c:spPr>
        <a:noFill/>
        <a:ln w="3175">
          <a:solidFill>
            <a:srgbClr val="000000"/>
          </a:solidFill>
        </a:ln>
        <a:effectLst>
          <a:outerShdw dist="38100" dir="2700000" algn="ctr" rotWithShape="0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2300961121035113"/>
          <c:y val="4.7501984043806532E-2"/>
          <c:w val="0.59895027901917663"/>
          <c:h val="0.9299800945113181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Dati!$C$202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(Dati!$B$203,Dati!$B$207:$B$212,Dati!$B$213:$B$228,Dati!$B$249:$B$265,Dati!$B$269:$B$280)</c:f>
              <c:strCache>
                <c:ptCount val="52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CILVĒKU SKAITS MĀJSAIMNIECĪBĀ</c:v>
                </c:pt>
                <c:pt idx="36">
                  <c:v>Viens, n=137</c:v>
                </c:pt>
                <c:pt idx="37">
                  <c:v>Divi, n=348</c:v>
                </c:pt>
                <c:pt idx="38">
                  <c:v>Trīs, n=206</c:v>
                </c:pt>
                <c:pt idx="39">
                  <c:v>Četri un vairāk, n=314</c:v>
                </c:pt>
                <c:pt idx="40">
                  <c:v>REĢIONS</c:v>
                </c:pt>
                <c:pt idx="41">
                  <c:v>Rīga, n=349</c:v>
                </c:pt>
                <c:pt idx="42">
                  <c:v>Pierīga, n=188</c:v>
                </c:pt>
                <c:pt idx="43">
                  <c:v>Vidzeme, n=92</c:v>
                </c:pt>
                <c:pt idx="44">
                  <c:v>Kurzeme, n=131</c:v>
                </c:pt>
                <c:pt idx="45">
                  <c:v>Zemgale, n=118</c:v>
                </c:pt>
                <c:pt idx="46">
                  <c:v>Latgale, n=127</c:v>
                </c:pt>
                <c:pt idx="47">
                  <c:v>APDZĪVOTĀS VIETAS TIPS</c:v>
                </c:pt>
                <c:pt idx="48">
                  <c:v>Rīga, n=349</c:v>
                </c:pt>
                <c:pt idx="49">
                  <c:v>Cita lielā pilsēta, n=214</c:v>
                </c:pt>
                <c:pt idx="50">
                  <c:v>Cita pilsēta, n=189</c:v>
                </c:pt>
                <c:pt idx="51">
                  <c:v>Lauki, n=253</c:v>
                </c:pt>
              </c:strCache>
            </c:strRef>
          </c:cat>
          <c:val>
            <c:numRef>
              <c:f>(Dati!$C$203,Dati!$C$207:$C$212,Dati!$C$213:$C$228,Dati!$C$249:$C$265,Dati!$C$269:$C$280)</c:f>
              <c:numCache>
                <c:formatCode>0</c:formatCode>
                <c:ptCount val="52"/>
                <c:pt idx="0">
                  <c:v>31.879053010808008</c:v>
                </c:pt>
                <c:pt idx="1">
                  <c:v>96.65517241379311</c:v>
                </c:pt>
                <c:pt idx="2">
                  <c:v>26.813902572523276</c:v>
                </c:pt>
                <c:pt idx="3">
                  <c:v>38.817334575955272</c:v>
                </c:pt>
                <c:pt idx="4">
                  <c:v>32.973580373992114</c:v>
                </c:pt>
                <c:pt idx="5">
                  <c:v>24.692555591363202</c:v>
                </c:pt>
                <c:pt idx="6">
                  <c:v>32.912482355313578</c:v>
                </c:pt>
                <c:pt idx="7">
                  <c:v>96.65517241379311</c:v>
                </c:pt>
                <c:pt idx="8">
                  <c:v>36.049111807732501</c:v>
                </c:pt>
                <c:pt idx="9">
                  <c:v>22.951468710089401</c:v>
                </c:pt>
                <c:pt idx="10">
                  <c:v>96.65517241379311</c:v>
                </c:pt>
                <c:pt idx="11">
                  <c:v>7</c:v>
                </c:pt>
                <c:pt idx="12">
                  <c:v>28.247861708832275</c:v>
                </c:pt>
                <c:pt idx="13">
                  <c:v>35.441007152410315</c:v>
                </c:pt>
                <c:pt idx="14">
                  <c:v>96.65517241379311</c:v>
                </c:pt>
                <c:pt idx="15">
                  <c:v>36.049111807732501</c:v>
                </c:pt>
                <c:pt idx="16">
                  <c:v>38.413414172034869</c:v>
                </c:pt>
                <c:pt idx="17">
                  <c:v>35.959985248017709</c:v>
                </c:pt>
                <c:pt idx="18">
                  <c:v>21.829997588618284</c:v>
                </c:pt>
                <c:pt idx="19">
                  <c:v>15.022519352568622</c:v>
                </c:pt>
                <c:pt idx="20">
                  <c:v>34.369458128078826</c:v>
                </c:pt>
                <c:pt idx="21">
                  <c:v>32.210727969348667</c:v>
                </c:pt>
                <c:pt idx="22">
                  <c:v>22.461624026696342</c:v>
                </c:pt>
                <c:pt idx="23">
                  <c:v>96.65517241379311</c:v>
                </c:pt>
                <c:pt idx="24">
                  <c:v>29.690886699507402</c:v>
                </c:pt>
                <c:pt idx="25">
                  <c:v>27.374126662159128</c:v>
                </c:pt>
                <c:pt idx="26">
                  <c:v>30.203559510567302</c:v>
                </c:pt>
                <c:pt idx="27">
                  <c:v>40.22660098522168</c:v>
                </c:pt>
                <c:pt idx="28">
                  <c:v>33.083743842364541</c:v>
                </c:pt>
                <c:pt idx="29">
                  <c:v>96.65517241379311</c:v>
                </c:pt>
                <c:pt idx="30">
                  <c:v>25.821839080459782</c:v>
                </c:pt>
                <c:pt idx="31">
                  <c:v>26.783377541998235</c:v>
                </c:pt>
                <c:pt idx="32">
                  <c:v>37.066131317902702</c:v>
                </c:pt>
                <c:pt idx="33">
                  <c:v>36.532473027290045</c:v>
                </c:pt>
                <c:pt idx="34">
                  <c:v>36.923628789632033</c:v>
                </c:pt>
                <c:pt idx="35">
                  <c:v>96.65517241379311</c:v>
                </c:pt>
                <c:pt idx="36">
                  <c:v>40.450792851749313</c:v>
                </c:pt>
                <c:pt idx="37">
                  <c:v>30.850574712643692</c:v>
                </c:pt>
                <c:pt idx="38">
                  <c:v>31.606628724472728</c:v>
                </c:pt>
                <c:pt idx="39">
                  <c:v>29.457720184493752</c:v>
                </c:pt>
                <c:pt idx="40">
                  <c:v>96.65517241379311</c:v>
                </c:pt>
                <c:pt idx="41">
                  <c:v>30.466060665942109</c:v>
                </c:pt>
                <c:pt idx="42">
                  <c:v>29.63389581804843</c:v>
                </c:pt>
                <c:pt idx="43">
                  <c:v>28.176911544227892</c:v>
                </c:pt>
                <c:pt idx="44">
                  <c:v>29.479599894709139</c:v>
                </c:pt>
                <c:pt idx="45">
                  <c:v>47.502630040911754</c:v>
                </c:pt>
                <c:pt idx="46">
                  <c:v>29.726038555525392</c:v>
                </c:pt>
                <c:pt idx="47">
                  <c:v>96.65517241379311</c:v>
                </c:pt>
                <c:pt idx="48">
                  <c:v>30.466060665942109</c:v>
                </c:pt>
                <c:pt idx="49">
                  <c:v>33.571060264260403</c:v>
                </c:pt>
                <c:pt idx="50">
                  <c:v>24.697500456121148</c:v>
                </c:pt>
                <c:pt idx="51">
                  <c:v>37.76189178138204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8-4B65-A653-3EA38A66FBB9}"/>
            </c:ext>
          </c:extLst>
        </c:ser>
        <c:ser>
          <c:idx val="1"/>
          <c:order val="1"/>
          <c:tx>
            <c:strRef>
              <c:f>Dati!$D$202</c:f>
              <c:strCache>
                <c:ptCount val="1"/>
                <c:pt idx="0">
                  <c:v>Nē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(Dati!$B$203,Dati!$B$207:$B$212,Dati!$B$213:$B$228,Dati!$B$249:$B$265,Dati!$B$269:$B$280)</c:f>
              <c:strCache>
                <c:ptCount val="52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CILVĒKU SKAITS MĀJSAIMNIECĪBĀ</c:v>
                </c:pt>
                <c:pt idx="36">
                  <c:v>Viens, n=137</c:v>
                </c:pt>
                <c:pt idx="37">
                  <c:v>Divi, n=348</c:v>
                </c:pt>
                <c:pt idx="38">
                  <c:v>Trīs, n=206</c:v>
                </c:pt>
                <c:pt idx="39">
                  <c:v>Četri un vairāk, n=314</c:v>
                </c:pt>
                <c:pt idx="40">
                  <c:v>REĢIONS</c:v>
                </c:pt>
                <c:pt idx="41">
                  <c:v>Rīga, n=349</c:v>
                </c:pt>
                <c:pt idx="42">
                  <c:v>Pierīga, n=188</c:v>
                </c:pt>
                <c:pt idx="43">
                  <c:v>Vidzeme, n=92</c:v>
                </c:pt>
                <c:pt idx="44">
                  <c:v>Kurzeme, n=131</c:v>
                </c:pt>
                <c:pt idx="45">
                  <c:v>Zemgale, n=118</c:v>
                </c:pt>
                <c:pt idx="46">
                  <c:v>Latgale, n=127</c:v>
                </c:pt>
                <c:pt idx="47">
                  <c:v>APDZĪVOTĀS VIETAS TIPS</c:v>
                </c:pt>
                <c:pt idx="48">
                  <c:v>Rīga, n=349</c:v>
                </c:pt>
                <c:pt idx="49">
                  <c:v>Cita lielā pilsēta, n=214</c:v>
                </c:pt>
                <c:pt idx="50">
                  <c:v>Cita pilsēta, n=189</c:v>
                </c:pt>
                <c:pt idx="51">
                  <c:v>Lauki, n=253</c:v>
                </c:pt>
              </c:strCache>
            </c:strRef>
          </c:cat>
          <c:val>
            <c:numRef>
              <c:f>(Dati!$D$203,Dati!$D$207:$D$212,Dati!$D$213:$D$228,Dati!$D$249:$D$265,Dati!$D$269:$D$280)</c:f>
              <c:numCache>
                <c:formatCode>General</c:formatCode>
                <c:ptCount val="52"/>
                <c:pt idx="0" formatCode="0">
                  <c:v>64.776119402985103</c:v>
                </c:pt>
                <c:pt idx="2" formatCode="0">
                  <c:v>69.841269841269835</c:v>
                </c:pt>
                <c:pt idx="3" formatCode="0">
                  <c:v>57.837837837837839</c:v>
                </c:pt>
                <c:pt idx="4" formatCode="0">
                  <c:v>63.681592039800996</c:v>
                </c:pt>
                <c:pt idx="5" formatCode="0">
                  <c:v>71.962616822429908</c:v>
                </c:pt>
                <c:pt idx="6" formatCode="0">
                  <c:v>63.742690058479532</c:v>
                </c:pt>
                <c:pt idx="8" formatCode="0">
                  <c:v>60.606060606060609</c:v>
                </c:pt>
                <c:pt idx="9" formatCode="0">
                  <c:v>73.703703703703709</c:v>
                </c:pt>
                <c:pt idx="11" formatCode="0">
                  <c:v>89.65517241379311</c:v>
                </c:pt>
                <c:pt idx="12" formatCode="0">
                  <c:v>68.407310704960835</c:v>
                </c:pt>
                <c:pt idx="13" formatCode="0">
                  <c:v>61.214165261382796</c:v>
                </c:pt>
                <c:pt idx="15" formatCode="0">
                  <c:v>60.606060606060609</c:v>
                </c:pt>
                <c:pt idx="16" formatCode="0">
                  <c:v>58.241758241758241</c:v>
                </c:pt>
                <c:pt idx="17" formatCode="0">
                  <c:v>60.695187165775401</c:v>
                </c:pt>
                <c:pt idx="18" formatCode="0">
                  <c:v>74.825174825174827</c:v>
                </c:pt>
                <c:pt idx="19" formatCode="0">
                  <c:v>81.632653061224488</c:v>
                </c:pt>
                <c:pt idx="20" formatCode="0">
                  <c:v>62.285714285714285</c:v>
                </c:pt>
                <c:pt idx="21" formatCode="0">
                  <c:v>64.444444444444443</c:v>
                </c:pt>
                <c:pt idx="22" formatCode="0">
                  <c:v>74.193548387096769</c:v>
                </c:pt>
                <c:pt idx="24" formatCode="0">
                  <c:v>66.964285714285708</c:v>
                </c:pt>
                <c:pt idx="25" formatCode="0">
                  <c:v>69.281045751633982</c:v>
                </c:pt>
                <c:pt idx="26" formatCode="0">
                  <c:v>66.451612903225808</c:v>
                </c:pt>
                <c:pt idx="27" formatCode="0">
                  <c:v>56.428571428571431</c:v>
                </c:pt>
                <c:pt idx="28" formatCode="0">
                  <c:v>63.571428571428569</c:v>
                </c:pt>
                <c:pt idx="30" formatCode="0">
                  <c:v>70.833333333333329</c:v>
                </c:pt>
                <c:pt idx="31" formatCode="0">
                  <c:v>69.871794871794876</c:v>
                </c:pt>
                <c:pt idx="32" formatCode="0">
                  <c:v>59.589041095890408</c:v>
                </c:pt>
                <c:pt idx="33" formatCode="0">
                  <c:v>60.122699386503065</c:v>
                </c:pt>
                <c:pt idx="34" formatCode="0">
                  <c:v>59.731543624161077</c:v>
                </c:pt>
                <c:pt idx="36" formatCode="0">
                  <c:v>56.204379562043798</c:v>
                </c:pt>
                <c:pt idx="37" formatCode="0">
                  <c:v>65.804597701149419</c:v>
                </c:pt>
                <c:pt idx="38" formatCode="0">
                  <c:v>65.048543689320383</c:v>
                </c:pt>
                <c:pt idx="39" formatCode="0">
                  <c:v>67.197452229299358</c:v>
                </c:pt>
                <c:pt idx="41" formatCode="0">
                  <c:v>66.189111747851001</c:v>
                </c:pt>
                <c:pt idx="42" formatCode="0">
                  <c:v>67.021276595744681</c:v>
                </c:pt>
                <c:pt idx="43" formatCode="0">
                  <c:v>68.478260869565219</c:v>
                </c:pt>
                <c:pt idx="44" formatCode="0">
                  <c:v>67.175572519083971</c:v>
                </c:pt>
                <c:pt idx="45" formatCode="0">
                  <c:v>49.152542372881356</c:v>
                </c:pt>
                <c:pt idx="46" formatCode="0">
                  <c:v>66.929133858267718</c:v>
                </c:pt>
                <c:pt idx="48" formatCode="0">
                  <c:v>66.189111747851001</c:v>
                </c:pt>
                <c:pt idx="49" formatCode="0">
                  <c:v>63.084112149532707</c:v>
                </c:pt>
                <c:pt idx="50" formatCode="0">
                  <c:v>71.957671957671963</c:v>
                </c:pt>
                <c:pt idx="51" formatCode="0">
                  <c:v>58.89328063241107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58-4B65-A653-3EA38A66FBB9}"/>
            </c:ext>
          </c:extLst>
        </c:ser>
        <c:ser>
          <c:idx val="2"/>
          <c:order val="2"/>
          <c:tx>
            <c:strRef>
              <c:f>Dati!$E$202</c:f>
              <c:strCache>
                <c:ptCount val="1"/>
                <c:pt idx="0">
                  <c:v>Jā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(Dati!$B$203,Dati!$B$207:$B$212,Dati!$B$213:$B$228,Dati!$B$249:$B$265,Dati!$B$269:$B$280)</c:f>
              <c:strCache>
                <c:ptCount val="52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CILVĒKU SKAITS MĀJSAIMNIECĪBĀ</c:v>
                </c:pt>
                <c:pt idx="36">
                  <c:v>Viens, n=137</c:v>
                </c:pt>
                <c:pt idx="37">
                  <c:v>Divi, n=348</c:v>
                </c:pt>
                <c:pt idx="38">
                  <c:v>Trīs, n=206</c:v>
                </c:pt>
                <c:pt idx="39">
                  <c:v>Četri un vairāk, n=314</c:v>
                </c:pt>
                <c:pt idx="40">
                  <c:v>REĢIONS</c:v>
                </c:pt>
                <c:pt idx="41">
                  <c:v>Rīga, n=349</c:v>
                </c:pt>
                <c:pt idx="42">
                  <c:v>Pierīga, n=188</c:v>
                </c:pt>
                <c:pt idx="43">
                  <c:v>Vidzeme, n=92</c:v>
                </c:pt>
                <c:pt idx="44">
                  <c:v>Kurzeme, n=131</c:v>
                </c:pt>
                <c:pt idx="45">
                  <c:v>Zemgale, n=118</c:v>
                </c:pt>
                <c:pt idx="46">
                  <c:v>Latgale, n=127</c:v>
                </c:pt>
                <c:pt idx="47">
                  <c:v>APDZĪVOTĀS VIETAS TIPS</c:v>
                </c:pt>
                <c:pt idx="48">
                  <c:v>Rīga, n=349</c:v>
                </c:pt>
                <c:pt idx="49">
                  <c:v>Cita lielā pilsēta, n=214</c:v>
                </c:pt>
                <c:pt idx="50">
                  <c:v>Cita pilsēta, n=189</c:v>
                </c:pt>
                <c:pt idx="51">
                  <c:v>Lauki, n=253</c:v>
                </c:pt>
              </c:strCache>
            </c:strRef>
          </c:cat>
          <c:val>
            <c:numRef>
              <c:f>(Dati!$E$203,Dati!$E$207:$E$212,Dati!$E$213:$E$228,Dati!$E$249:$E$265,Dati!$E$269:$E$280)</c:f>
              <c:numCache>
                <c:formatCode>General</c:formatCode>
                <c:ptCount val="52"/>
                <c:pt idx="0" formatCode="0">
                  <c:v>35.223880597014897</c:v>
                </c:pt>
                <c:pt idx="2" formatCode="0">
                  <c:v>30.158730158730158</c:v>
                </c:pt>
                <c:pt idx="3" formatCode="0">
                  <c:v>42.162162162162161</c:v>
                </c:pt>
                <c:pt idx="4" formatCode="0">
                  <c:v>36.318407960199004</c:v>
                </c:pt>
                <c:pt idx="5" formatCode="0">
                  <c:v>28.037383177570092</c:v>
                </c:pt>
                <c:pt idx="6" formatCode="0">
                  <c:v>36.257309941520468</c:v>
                </c:pt>
                <c:pt idx="8" formatCode="0">
                  <c:v>39.393939393939391</c:v>
                </c:pt>
                <c:pt idx="9" formatCode="0">
                  <c:v>26.296296296296298</c:v>
                </c:pt>
                <c:pt idx="11" formatCode="0">
                  <c:v>10.344827586206897</c:v>
                </c:pt>
                <c:pt idx="12" formatCode="0">
                  <c:v>31.592689295039165</c:v>
                </c:pt>
                <c:pt idx="13" formatCode="0">
                  <c:v>38.785834738617204</c:v>
                </c:pt>
                <c:pt idx="15" formatCode="0">
                  <c:v>39.393939393939391</c:v>
                </c:pt>
                <c:pt idx="16" formatCode="0">
                  <c:v>41.758241758241759</c:v>
                </c:pt>
                <c:pt idx="17" formatCode="0">
                  <c:v>39.304812834224599</c:v>
                </c:pt>
                <c:pt idx="18" formatCode="0">
                  <c:v>25.174825174825173</c:v>
                </c:pt>
                <c:pt idx="19" formatCode="0">
                  <c:v>18.367346938775512</c:v>
                </c:pt>
                <c:pt idx="20" formatCode="0">
                  <c:v>37.714285714285715</c:v>
                </c:pt>
                <c:pt idx="21" formatCode="0">
                  <c:v>35.555555555555557</c:v>
                </c:pt>
                <c:pt idx="22" formatCode="0">
                  <c:v>25.806451612903224</c:v>
                </c:pt>
                <c:pt idx="24" formatCode="0">
                  <c:v>33.035714285714285</c:v>
                </c:pt>
                <c:pt idx="25" formatCode="0">
                  <c:v>30.718954248366014</c:v>
                </c:pt>
                <c:pt idx="26" formatCode="0">
                  <c:v>33.548387096774192</c:v>
                </c:pt>
                <c:pt idx="27" formatCode="0">
                  <c:v>43.571428571428569</c:v>
                </c:pt>
                <c:pt idx="28" formatCode="0">
                  <c:v>36.428571428571431</c:v>
                </c:pt>
                <c:pt idx="30" formatCode="0">
                  <c:v>29.166666666666668</c:v>
                </c:pt>
                <c:pt idx="31" formatCode="0">
                  <c:v>30.128205128205128</c:v>
                </c:pt>
                <c:pt idx="32" formatCode="0">
                  <c:v>40.410958904109592</c:v>
                </c:pt>
                <c:pt idx="33" formatCode="0">
                  <c:v>39.877300613496935</c:v>
                </c:pt>
                <c:pt idx="34" formatCode="0">
                  <c:v>40.268456375838923</c:v>
                </c:pt>
                <c:pt idx="36" formatCode="0">
                  <c:v>43.795620437956202</c:v>
                </c:pt>
                <c:pt idx="37" formatCode="0">
                  <c:v>34.195402298850574</c:v>
                </c:pt>
                <c:pt idx="38" formatCode="0">
                  <c:v>34.95145631067961</c:v>
                </c:pt>
                <c:pt idx="39" formatCode="0">
                  <c:v>32.802547770700635</c:v>
                </c:pt>
                <c:pt idx="41" formatCode="0">
                  <c:v>33.810888252148999</c:v>
                </c:pt>
                <c:pt idx="42" formatCode="0">
                  <c:v>32.978723404255319</c:v>
                </c:pt>
                <c:pt idx="43" formatCode="0">
                  <c:v>31.521739130434781</c:v>
                </c:pt>
                <c:pt idx="44" formatCode="0">
                  <c:v>32.824427480916029</c:v>
                </c:pt>
                <c:pt idx="45" formatCode="0">
                  <c:v>50.847457627118644</c:v>
                </c:pt>
                <c:pt idx="46" formatCode="0">
                  <c:v>33.070866141732282</c:v>
                </c:pt>
                <c:pt idx="48" formatCode="0">
                  <c:v>33.810888252148999</c:v>
                </c:pt>
                <c:pt idx="49" formatCode="0">
                  <c:v>36.915887850467293</c:v>
                </c:pt>
                <c:pt idx="50" formatCode="0">
                  <c:v>28.042328042328041</c:v>
                </c:pt>
                <c:pt idx="51" formatCode="0">
                  <c:v>41.10671936758893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58-4B65-A653-3EA38A66F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761036896"/>
        <c:axId val="761042776"/>
      </c:barChart>
      <c:catAx>
        <c:axId val="7610368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761042776"/>
        <c:crossesAt val="96.7"/>
        <c:auto val="1"/>
        <c:lblAlgn val="ctr"/>
        <c:lblOffset val="100"/>
        <c:tickLblSkip val="1"/>
        <c:tickMarkSkip val="1"/>
        <c:noMultiLvlLbl val="0"/>
      </c:catAx>
      <c:valAx>
        <c:axId val="761042776"/>
        <c:scaling>
          <c:orientation val="minMax"/>
          <c:max val="16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761036896"/>
        <c:crosses val="autoZero"/>
        <c:crossBetween val="between"/>
        <c:majorUnit val="25"/>
      </c:valAx>
      <c:spPr>
        <a:noFill/>
        <a:ln w="3175">
          <a:noFill/>
          <a:prstDash val="solid"/>
        </a:ln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55333406750729586"/>
          <c:y val="6.5956679547253625E-3"/>
          <c:w val="0.42684856418663886"/>
          <c:h val="3.3176344376609712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5245907862213719"/>
          <c:y val="1.9659308764452352E-2"/>
        </c:manualLayout>
      </c:layout>
      <c:overlay val="0"/>
      <c:spPr>
        <a:noFill/>
        <a:ln w="3175">
          <a:solidFill>
            <a:srgbClr val="000000"/>
          </a:solidFill>
        </a:ln>
        <a:effectLst>
          <a:outerShdw dist="38100" dir="2700000" algn="ctr" rotWithShape="0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797330594740207"/>
          <c:y val="5.3315779971947946E-2"/>
          <c:w val="0.6202669405259793"/>
          <c:h val="0.921027871516060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Dati!$C$283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cat>
            <c:strRef>
              <c:f>(Dati!$B$284:$B$309,Dati!$B$330:$B$346,Dati!$B$350:$B$361)</c:f>
              <c:strCache>
                <c:ptCount val="55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CILVĒKU SKAITS MĀJSAIMNIECĪBĀ</c:v>
                </c:pt>
                <c:pt idx="39">
                  <c:v>Viens, n=137</c:v>
                </c:pt>
                <c:pt idx="40">
                  <c:v>Divi, n=348</c:v>
                </c:pt>
                <c:pt idx="41">
                  <c:v>Trīs, n=206</c:v>
                </c:pt>
                <c:pt idx="42">
                  <c:v>Četri un vairāk, n=314</c:v>
                </c:pt>
                <c:pt idx="43">
                  <c:v>REĢIONS</c:v>
                </c:pt>
                <c:pt idx="44">
                  <c:v>Rīga, n=349</c:v>
                </c:pt>
                <c:pt idx="45">
                  <c:v>Pierīga, n=188</c:v>
                </c:pt>
                <c:pt idx="46">
                  <c:v>Vidzeme, n=92</c:v>
                </c:pt>
                <c:pt idx="47">
                  <c:v>Kurzeme, n=131</c:v>
                </c:pt>
                <c:pt idx="48">
                  <c:v>Zemgale, n=118</c:v>
                </c:pt>
                <c:pt idx="49">
                  <c:v>Latgale, n=127</c:v>
                </c:pt>
                <c:pt idx="50">
                  <c:v>APDZĪVOTĀS VIETAS TIPS</c:v>
                </c:pt>
                <c:pt idx="51">
                  <c:v>Rīga, n=349</c:v>
                </c:pt>
                <c:pt idx="52">
                  <c:v>Cita lielā pilsēta, n=214</c:v>
                </c:pt>
                <c:pt idx="53">
                  <c:v>Cita pilsēta, n=189</c:v>
                </c:pt>
                <c:pt idx="54">
                  <c:v>Lauki, n=253</c:v>
                </c:pt>
              </c:strCache>
            </c:strRef>
          </c:cat>
          <c:val>
            <c:numRef>
              <c:f>(Dati!$C$284:$C$309,Dati!$C$330:$C$346,Dati!$C$350:$C$361)</c:f>
              <c:numCache>
                <c:formatCode>0</c:formatCode>
                <c:ptCount val="55"/>
                <c:pt idx="0">
                  <c:v>24.31343283582089</c:v>
                </c:pt>
                <c:pt idx="1">
                  <c:v>107</c:v>
                </c:pt>
                <c:pt idx="2">
                  <c:v>27.430107526881727</c:v>
                </c:pt>
                <c:pt idx="3">
                  <c:v>21.629629629629633</c:v>
                </c:pt>
                <c:pt idx="4">
                  <c:v>107</c:v>
                </c:pt>
                <c:pt idx="5">
                  <c:v>16.523809523809518</c:v>
                </c:pt>
                <c:pt idx="6">
                  <c:v>32.945945945945951</c:v>
                </c:pt>
                <c:pt idx="7">
                  <c:v>25.407960199004975</c:v>
                </c:pt>
                <c:pt idx="8">
                  <c:v>18.214953271028037</c:v>
                </c:pt>
                <c:pt idx="9">
                  <c:v>24.251461988304087</c:v>
                </c:pt>
                <c:pt idx="10">
                  <c:v>107</c:v>
                </c:pt>
                <c:pt idx="11">
                  <c:v>29.390572390572387</c:v>
                </c:pt>
                <c:pt idx="12">
                  <c:v>15.888888888888886</c:v>
                </c:pt>
                <c:pt idx="13">
                  <c:v>107</c:v>
                </c:pt>
                <c:pt idx="14">
                  <c:v>7</c:v>
                </c:pt>
                <c:pt idx="15">
                  <c:v>15.093994778067881</c:v>
                </c:pt>
                <c:pt idx="16">
                  <c:v>31.114671163575039</c:v>
                </c:pt>
                <c:pt idx="17">
                  <c:v>107</c:v>
                </c:pt>
                <c:pt idx="18">
                  <c:v>32.757575757575751</c:v>
                </c:pt>
                <c:pt idx="19">
                  <c:v>34.472527472527474</c:v>
                </c:pt>
                <c:pt idx="20">
                  <c:v>28.390374331550802</c:v>
                </c:pt>
                <c:pt idx="21">
                  <c:v>14.692307692307693</c:v>
                </c:pt>
                <c:pt idx="22">
                  <c:v>15.163265306122454</c:v>
                </c:pt>
                <c:pt idx="23">
                  <c:v>20.142857142857139</c:v>
                </c:pt>
                <c:pt idx="24">
                  <c:v>24.777777777777771</c:v>
                </c:pt>
                <c:pt idx="25">
                  <c:v>16.677419354838705</c:v>
                </c:pt>
                <c:pt idx="26">
                  <c:v>107</c:v>
                </c:pt>
                <c:pt idx="27">
                  <c:v>16.821428571428569</c:v>
                </c:pt>
                <c:pt idx="28">
                  <c:v>20.725490196078425</c:v>
                </c:pt>
                <c:pt idx="29">
                  <c:v>23.774193548387103</c:v>
                </c:pt>
                <c:pt idx="30">
                  <c:v>27</c:v>
                </c:pt>
                <c:pt idx="31">
                  <c:v>34.142857142857139</c:v>
                </c:pt>
                <c:pt idx="32">
                  <c:v>107</c:v>
                </c:pt>
                <c:pt idx="33">
                  <c:v>15.333333333333329</c:v>
                </c:pt>
                <c:pt idx="34">
                  <c:v>16.615384615384613</c:v>
                </c:pt>
                <c:pt idx="35">
                  <c:v>23.438356164383563</c:v>
                </c:pt>
                <c:pt idx="36">
                  <c:v>33.99386503067484</c:v>
                </c:pt>
                <c:pt idx="37">
                  <c:v>33.174496644295303</c:v>
                </c:pt>
                <c:pt idx="38">
                  <c:v>107</c:v>
                </c:pt>
                <c:pt idx="39">
                  <c:v>29.627737226277375</c:v>
                </c:pt>
                <c:pt idx="40">
                  <c:v>23.666666666666671</c:v>
                </c:pt>
                <c:pt idx="41">
                  <c:v>23.019417475728162</c:v>
                </c:pt>
                <c:pt idx="42">
                  <c:v>23.560509554140125</c:v>
                </c:pt>
                <c:pt idx="43">
                  <c:v>107</c:v>
                </c:pt>
                <c:pt idx="44">
                  <c:v>22.186246418338115</c:v>
                </c:pt>
                <c:pt idx="45">
                  <c:v>27.212765957446805</c:v>
                </c:pt>
                <c:pt idx="46">
                  <c:v>30.913043478260875</c:v>
                </c:pt>
                <c:pt idx="47">
                  <c:v>21.503816793893137</c:v>
                </c:pt>
                <c:pt idx="48">
                  <c:v>26.491525423728817</c:v>
                </c:pt>
                <c:pt idx="49">
                  <c:v>21.960629921259837</c:v>
                </c:pt>
                <c:pt idx="50">
                  <c:v>107</c:v>
                </c:pt>
                <c:pt idx="51">
                  <c:v>22.186246418338115</c:v>
                </c:pt>
                <c:pt idx="52">
                  <c:v>25.224299065420567</c:v>
                </c:pt>
                <c:pt idx="53">
                  <c:v>20.75661375661376</c:v>
                </c:pt>
                <c:pt idx="54">
                  <c:v>29.134387351778656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77-458B-BB63-B702C5DE332C}"/>
            </c:ext>
          </c:extLst>
        </c:ser>
        <c:ser>
          <c:idx val="1"/>
          <c:order val="1"/>
          <c:tx>
            <c:strRef>
              <c:f>Dati!$D$283</c:f>
              <c:strCache>
                <c:ptCount val="1"/>
                <c:pt idx="0">
                  <c:v>Nē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(Dati!$B$284:$B$309,Dati!$B$330:$B$346,Dati!$B$350:$B$361)</c:f>
              <c:strCache>
                <c:ptCount val="55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CILVĒKU SKAITS MĀJSAIMNIECĪBĀ</c:v>
                </c:pt>
                <c:pt idx="39">
                  <c:v>Viens, n=137</c:v>
                </c:pt>
                <c:pt idx="40">
                  <c:v>Divi, n=348</c:v>
                </c:pt>
                <c:pt idx="41">
                  <c:v>Trīs, n=206</c:v>
                </c:pt>
                <c:pt idx="42">
                  <c:v>Četri un vairāk, n=314</c:v>
                </c:pt>
                <c:pt idx="43">
                  <c:v>REĢIONS</c:v>
                </c:pt>
                <c:pt idx="44">
                  <c:v>Rīga, n=349</c:v>
                </c:pt>
                <c:pt idx="45">
                  <c:v>Pierīga, n=188</c:v>
                </c:pt>
                <c:pt idx="46">
                  <c:v>Vidzeme, n=92</c:v>
                </c:pt>
                <c:pt idx="47">
                  <c:v>Kurzeme, n=131</c:v>
                </c:pt>
                <c:pt idx="48">
                  <c:v>Zemgale, n=118</c:v>
                </c:pt>
                <c:pt idx="49">
                  <c:v>Latgale, n=127</c:v>
                </c:pt>
                <c:pt idx="50">
                  <c:v>APDZĪVOTĀS VIETAS TIPS</c:v>
                </c:pt>
                <c:pt idx="51">
                  <c:v>Rīga, n=349</c:v>
                </c:pt>
                <c:pt idx="52">
                  <c:v>Cita lielā pilsēta, n=214</c:v>
                </c:pt>
                <c:pt idx="53">
                  <c:v>Cita pilsēta, n=189</c:v>
                </c:pt>
                <c:pt idx="54">
                  <c:v>Lauki, n=253</c:v>
                </c:pt>
              </c:strCache>
            </c:strRef>
          </c:cat>
          <c:val>
            <c:numRef>
              <c:f>(Dati!$D$284:$D$309,Dati!$D$330:$D$346,Dati!$D$350:$D$361)</c:f>
              <c:numCache>
                <c:formatCode>General</c:formatCode>
                <c:ptCount val="55"/>
                <c:pt idx="0" formatCode="0">
                  <c:v>82.68656716417911</c:v>
                </c:pt>
                <c:pt idx="2" formatCode="0">
                  <c:v>79.569892473118273</c:v>
                </c:pt>
                <c:pt idx="3" formatCode="0">
                  <c:v>85.370370370370367</c:v>
                </c:pt>
                <c:pt idx="5" formatCode="0">
                  <c:v>90.476190476190482</c:v>
                </c:pt>
                <c:pt idx="6" formatCode="0">
                  <c:v>74.054054054054049</c:v>
                </c:pt>
                <c:pt idx="7" formatCode="0">
                  <c:v>81.592039800995025</c:v>
                </c:pt>
                <c:pt idx="8" formatCode="0">
                  <c:v>88.785046728971963</c:v>
                </c:pt>
                <c:pt idx="9" formatCode="0">
                  <c:v>82.748538011695913</c:v>
                </c:pt>
                <c:pt idx="11" formatCode="0">
                  <c:v>77.609427609427613</c:v>
                </c:pt>
                <c:pt idx="12" formatCode="0">
                  <c:v>91.111111111111114</c:v>
                </c:pt>
                <c:pt idx="14" formatCode="0">
                  <c:v>100</c:v>
                </c:pt>
                <c:pt idx="15" formatCode="0">
                  <c:v>91.906005221932119</c:v>
                </c:pt>
                <c:pt idx="16" formatCode="0">
                  <c:v>75.885328836424961</c:v>
                </c:pt>
                <c:pt idx="18" formatCode="0">
                  <c:v>74.242424242424249</c:v>
                </c:pt>
                <c:pt idx="19" formatCode="0">
                  <c:v>72.527472527472526</c:v>
                </c:pt>
                <c:pt idx="20" formatCode="0">
                  <c:v>78.609625668449198</c:v>
                </c:pt>
                <c:pt idx="21" formatCode="0">
                  <c:v>92.307692307692307</c:v>
                </c:pt>
                <c:pt idx="22" formatCode="0">
                  <c:v>91.836734693877546</c:v>
                </c:pt>
                <c:pt idx="23" formatCode="0">
                  <c:v>86.857142857142861</c:v>
                </c:pt>
                <c:pt idx="24" formatCode="0">
                  <c:v>82.222222222222229</c:v>
                </c:pt>
                <c:pt idx="25" formatCode="0">
                  <c:v>90.322580645161295</c:v>
                </c:pt>
                <c:pt idx="27" formatCode="0">
                  <c:v>90.178571428571431</c:v>
                </c:pt>
                <c:pt idx="28" formatCode="0">
                  <c:v>86.274509803921575</c:v>
                </c:pt>
                <c:pt idx="29" formatCode="0">
                  <c:v>83.225806451612897</c:v>
                </c:pt>
                <c:pt idx="30" formatCode="0">
                  <c:v>80</c:v>
                </c:pt>
                <c:pt idx="31" formatCode="0">
                  <c:v>72.857142857142861</c:v>
                </c:pt>
                <c:pt idx="33" formatCode="0">
                  <c:v>91.666666666666671</c:v>
                </c:pt>
                <c:pt idx="34" formatCode="0">
                  <c:v>90.384615384615387</c:v>
                </c:pt>
                <c:pt idx="35" formatCode="0">
                  <c:v>83.561643835616437</c:v>
                </c:pt>
                <c:pt idx="36" formatCode="0">
                  <c:v>73.00613496932516</c:v>
                </c:pt>
                <c:pt idx="37" formatCode="0">
                  <c:v>73.825503355704697</c:v>
                </c:pt>
                <c:pt idx="39" formatCode="0">
                  <c:v>77.372262773722625</c:v>
                </c:pt>
                <c:pt idx="40" formatCode="0">
                  <c:v>83.333333333333329</c:v>
                </c:pt>
                <c:pt idx="41" formatCode="0">
                  <c:v>83.980582524271838</c:v>
                </c:pt>
                <c:pt idx="42" formatCode="0">
                  <c:v>83.439490445859875</c:v>
                </c:pt>
                <c:pt idx="44" formatCode="0">
                  <c:v>84.813753581661885</c:v>
                </c:pt>
                <c:pt idx="45" formatCode="0">
                  <c:v>79.787234042553195</c:v>
                </c:pt>
                <c:pt idx="46" formatCode="0">
                  <c:v>76.086956521739125</c:v>
                </c:pt>
                <c:pt idx="47" formatCode="0">
                  <c:v>85.496183206106863</c:v>
                </c:pt>
                <c:pt idx="48" formatCode="0">
                  <c:v>80.508474576271183</c:v>
                </c:pt>
                <c:pt idx="49" formatCode="0">
                  <c:v>85.039370078740163</c:v>
                </c:pt>
                <c:pt idx="51" formatCode="0">
                  <c:v>84.813753581661885</c:v>
                </c:pt>
                <c:pt idx="52" formatCode="0">
                  <c:v>81.775700934579433</c:v>
                </c:pt>
                <c:pt idx="53" formatCode="0">
                  <c:v>86.24338624338624</c:v>
                </c:pt>
                <c:pt idx="54" formatCode="0">
                  <c:v>77.865612648221344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77-458B-BB63-B702C5DE332C}"/>
            </c:ext>
          </c:extLst>
        </c:ser>
        <c:ser>
          <c:idx val="2"/>
          <c:order val="2"/>
          <c:tx>
            <c:strRef>
              <c:f>Dati!$E$283</c:f>
              <c:strCache>
                <c:ptCount val="1"/>
                <c:pt idx="0">
                  <c:v>Jā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14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977-458B-BB63-B702C5DE33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(Dati!$B$284:$B$309,Dati!$B$330:$B$346,Dati!$B$350:$B$361)</c:f>
              <c:strCache>
                <c:ptCount val="55"/>
                <c:pt idx="0">
                  <c:v>VISI RESPONDENTI, n=1005</c:v>
                </c:pt>
                <c:pt idx="1">
                  <c:v>DZIMUMS</c:v>
                </c:pt>
                <c:pt idx="2">
                  <c:v>Vīrietis, n=465</c:v>
                </c:pt>
                <c:pt idx="3">
                  <c:v>Sieviete, n=540</c:v>
                </c:pt>
                <c:pt idx="4">
                  <c:v>VECUMS</c:v>
                </c:pt>
                <c:pt idx="5">
                  <c:v>18–24, n=63</c:v>
                </c:pt>
                <c:pt idx="6">
                  <c:v>25–34, n=185</c:v>
                </c:pt>
                <c:pt idx="7">
                  <c:v>35–44, n=201</c:v>
                </c:pt>
                <c:pt idx="8">
                  <c:v>45–54, n=214</c:v>
                </c:pt>
                <c:pt idx="9">
                  <c:v>55–74, n=342</c:v>
                </c:pt>
                <c:pt idx="10">
                  <c:v>TAUTĪBA</c:v>
                </c:pt>
                <c:pt idx="11">
                  <c:v>Latviešu, n=594</c:v>
                </c:pt>
                <c:pt idx="12">
                  <c:v>Krievu, n=270</c:v>
                </c:pt>
                <c:pt idx="13">
                  <c:v>IZGLĪTĪBA</c:v>
                </c:pt>
                <c:pt idx="14">
                  <c:v>Pamatizglītība, n=29</c:v>
                </c:pt>
                <c:pt idx="15">
                  <c:v>Vidējā, profesionālā vidējā, n=383</c:v>
                </c:pt>
                <c:pt idx="16">
                  <c:v>Augstākā, n=593</c:v>
                </c:pt>
                <c:pt idx="17">
                  <c:v>PAMATNODARBOŠANĀS</c:v>
                </c:pt>
                <c:pt idx="18">
                  <c:v>Pašnodarbinātais/-ā, n=66</c:v>
                </c:pt>
                <c:pt idx="19">
                  <c:v>Vadītājs/-a, n=91</c:v>
                </c:pt>
                <c:pt idx="20">
                  <c:v>Speciālists/-e, n=374</c:v>
                </c:pt>
                <c:pt idx="21">
                  <c:v>Strādnieks/-ce, n=143</c:v>
                </c:pt>
                <c:pt idx="22">
                  <c:v>Skolēns, students/-e, n=49</c:v>
                </c:pt>
                <c:pt idx="23">
                  <c:v>Pensionārs/-e, n=175</c:v>
                </c:pt>
                <c:pt idx="24">
                  <c:v>Mājsaimniece/-ks, n=45</c:v>
                </c:pt>
                <c:pt idx="25">
                  <c:v>Pašreiz bez darba, n=62</c:v>
                </c:pt>
                <c:pt idx="26">
                  <c:v>IENĀKUMI UZ VIENU CILVĒKU ĢIMENĒ</c:v>
                </c:pt>
                <c:pt idx="27">
                  <c:v>Zemi, n=112</c:v>
                </c:pt>
                <c:pt idx="28">
                  <c:v>Vidēji zemi, n=153</c:v>
                </c:pt>
                <c:pt idx="29">
                  <c:v>Vidēji, n=155</c:v>
                </c:pt>
                <c:pt idx="30">
                  <c:v>Vidēji augsti, n=140</c:v>
                </c:pt>
                <c:pt idx="31">
                  <c:v>Augsti, n=140</c:v>
                </c:pt>
                <c:pt idx="32">
                  <c:v>PERSONĪGIE IENĀKUMI</c:v>
                </c:pt>
                <c:pt idx="33">
                  <c:v>Zemi, n=144</c:v>
                </c:pt>
                <c:pt idx="34">
                  <c:v>Vidēji zemi, n=156</c:v>
                </c:pt>
                <c:pt idx="35">
                  <c:v>Vidēji, n=146</c:v>
                </c:pt>
                <c:pt idx="36">
                  <c:v>Vidēji augsti, n=163</c:v>
                </c:pt>
                <c:pt idx="37">
                  <c:v>Augsti, n=149</c:v>
                </c:pt>
                <c:pt idx="38">
                  <c:v>CILVĒKU SKAITS MĀJSAIMNIECĪBĀ</c:v>
                </c:pt>
                <c:pt idx="39">
                  <c:v>Viens, n=137</c:v>
                </c:pt>
                <c:pt idx="40">
                  <c:v>Divi, n=348</c:v>
                </c:pt>
                <c:pt idx="41">
                  <c:v>Trīs, n=206</c:v>
                </c:pt>
                <c:pt idx="42">
                  <c:v>Četri un vairāk, n=314</c:v>
                </c:pt>
                <c:pt idx="43">
                  <c:v>REĢIONS</c:v>
                </c:pt>
                <c:pt idx="44">
                  <c:v>Rīga, n=349</c:v>
                </c:pt>
                <c:pt idx="45">
                  <c:v>Pierīga, n=188</c:v>
                </c:pt>
                <c:pt idx="46">
                  <c:v>Vidzeme, n=92</c:v>
                </c:pt>
                <c:pt idx="47">
                  <c:v>Kurzeme, n=131</c:v>
                </c:pt>
                <c:pt idx="48">
                  <c:v>Zemgale, n=118</c:v>
                </c:pt>
                <c:pt idx="49">
                  <c:v>Latgale, n=127</c:v>
                </c:pt>
                <c:pt idx="50">
                  <c:v>APDZĪVOTĀS VIETAS TIPS</c:v>
                </c:pt>
                <c:pt idx="51">
                  <c:v>Rīga, n=349</c:v>
                </c:pt>
                <c:pt idx="52">
                  <c:v>Cita lielā pilsēta, n=214</c:v>
                </c:pt>
                <c:pt idx="53">
                  <c:v>Cita pilsēta, n=189</c:v>
                </c:pt>
                <c:pt idx="54">
                  <c:v>Lauki, n=253</c:v>
                </c:pt>
              </c:strCache>
            </c:strRef>
          </c:cat>
          <c:val>
            <c:numRef>
              <c:f>(Dati!$E$284:$E$309,Dati!$E$330:$E$346,Dati!$E$350:$E$361)</c:f>
              <c:numCache>
                <c:formatCode>General</c:formatCode>
                <c:ptCount val="55"/>
                <c:pt idx="0" formatCode="0">
                  <c:v>17.313432835820894</c:v>
                </c:pt>
                <c:pt idx="2" formatCode="0">
                  <c:v>20.43010752688172</c:v>
                </c:pt>
                <c:pt idx="3" formatCode="0">
                  <c:v>14.62962962962963</c:v>
                </c:pt>
                <c:pt idx="5" formatCode="0">
                  <c:v>9.5238095238095237</c:v>
                </c:pt>
                <c:pt idx="6" formatCode="0">
                  <c:v>25.945945945945947</c:v>
                </c:pt>
                <c:pt idx="7" formatCode="0">
                  <c:v>18.407960199004975</c:v>
                </c:pt>
                <c:pt idx="8" formatCode="0">
                  <c:v>11.214953271028037</c:v>
                </c:pt>
                <c:pt idx="9" formatCode="0">
                  <c:v>17.251461988304094</c:v>
                </c:pt>
                <c:pt idx="11" formatCode="0">
                  <c:v>22.390572390572391</c:v>
                </c:pt>
                <c:pt idx="12" formatCode="0">
                  <c:v>8.8888888888888893</c:v>
                </c:pt>
                <c:pt idx="14" formatCode="0">
                  <c:v>0</c:v>
                </c:pt>
                <c:pt idx="15" formatCode="0">
                  <c:v>8.0939947780678843</c:v>
                </c:pt>
                <c:pt idx="16" formatCode="0">
                  <c:v>24.114671163575043</c:v>
                </c:pt>
                <c:pt idx="18" formatCode="0">
                  <c:v>25.757575757575758</c:v>
                </c:pt>
                <c:pt idx="19" formatCode="0">
                  <c:v>27.472527472527471</c:v>
                </c:pt>
                <c:pt idx="20" formatCode="0">
                  <c:v>21.390374331550802</c:v>
                </c:pt>
                <c:pt idx="21" formatCode="0">
                  <c:v>7.6923076923076925</c:v>
                </c:pt>
                <c:pt idx="22" formatCode="0">
                  <c:v>8.1632653061224492</c:v>
                </c:pt>
                <c:pt idx="23" formatCode="0">
                  <c:v>13.142857142857142</c:v>
                </c:pt>
                <c:pt idx="24" formatCode="0">
                  <c:v>17.777777777777779</c:v>
                </c:pt>
                <c:pt idx="25" formatCode="0">
                  <c:v>9.67741935483871</c:v>
                </c:pt>
                <c:pt idx="27" formatCode="0">
                  <c:v>9.8214285714285712</c:v>
                </c:pt>
                <c:pt idx="28" formatCode="0">
                  <c:v>13.725490196078431</c:v>
                </c:pt>
                <c:pt idx="29" formatCode="0">
                  <c:v>16.774193548387096</c:v>
                </c:pt>
                <c:pt idx="30" formatCode="0">
                  <c:v>20</c:v>
                </c:pt>
                <c:pt idx="31" formatCode="0">
                  <c:v>27.142857142857142</c:v>
                </c:pt>
                <c:pt idx="33" formatCode="0">
                  <c:v>8.3333333333333339</c:v>
                </c:pt>
                <c:pt idx="34" formatCode="0">
                  <c:v>9.615384615384615</c:v>
                </c:pt>
                <c:pt idx="35" formatCode="0">
                  <c:v>16.438356164383563</c:v>
                </c:pt>
                <c:pt idx="36" formatCode="0">
                  <c:v>26.993865030674847</c:v>
                </c:pt>
                <c:pt idx="37" formatCode="0">
                  <c:v>26.174496644295303</c:v>
                </c:pt>
                <c:pt idx="39" formatCode="0">
                  <c:v>22.627737226277372</c:v>
                </c:pt>
                <c:pt idx="40" formatCode="0">
                  <c:v>16.666666666666668</c:v>
                </c:pt>
                <c:pt idx="41" formatCode="0">
                  <c:v>16.019417475728154</c:v>
                </c:pt>
                <c:pt idx="42" formatCode="0">
                  <c:v>16.560509554140129</c:v>
                </c:pt>
                <c:pt idx="44" formatCode="0">
                  <c:v>15.18624641833811</c:v>
                </c:pt>
                <c:pt idx="45" formatCode="0">
                  <c:v>20.212765957446809</c:v>
                </c:pt>
                <c:pt idx="46" formatCode="0">
                  <c:v>23.913043478260871</c:v>
                </c:pt>
                <c:pt idx="47" formatCode="0">
                  <c:v>14.503816793893129</c:v>
                </c:pt>
                <c:pt idx="48" formatCode="0">
                  <c:v>19.491525423728813</c:v>
                </c:pt>
                <c:pt idx="49" formatCode="0">
                  <c:v>14.960629921259843</c:v>
                </c:pt>
                <c:pt idx="51" formatCode="0">
                  <c:v>15.18624641833811</c:v>
                </c:pt>
                <c:pt idx="52" formatCode="0">
                  <c:v>18.22429906542056</c:v>
                </c:pt>
                <c:pt idx="53" formatCode="0">
                  <c:v>13.756613756613756</c:v>
                </c:pt>
                <c:pt idx="54" formatCode="0">
                  <c:v>22.134387351778656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77-458B-BB63-B702C5DE3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761036112"/>
        <c:axId val="761037288"/>
      </c:barChart>
      <c:catAx>
        <c:axId val="7610361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761037288"/>
        <c:crossesAt val="107"/>
        <c:auto val="1"/>
        <c:lblAlgn val="ctr"/>
        <c:lblOffset val="100"/>
        <c:tickLblSkip val="1"/>
        <c:tickMarkSkip val="1"/>
        <c:noMultiLvlLbl val="0"/>
      </c:catAx>
      <c:valAx>
        <c:axId val="761037288"/>
        <c:scaling>
          <c:orientation val="minMax"/>
          <c:max val="15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761036112"/>
        <c:crosses val="autoZero"/>
        <c:crossBetween val="between"/>
        <c:majorUnit val="25"/>
      </c:valAx>
      <c:spPr>
        <a:noFill/>
        <a:ln w="3175">
          <a:noFill/>
          <a:prstDash val="solid"/>
        </a:ln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59998980986980233"/>
          <c:y val="1.4936799566720827E-2"/>
          <c:w val="0.38173239003820664"/>
          <c:h val="3.3176344376609712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lv-LV"/>
              <a:t>%</a:t>
            </a:r>
          </a:p>
        </c:rich>
      </c:tx>
      <c:layout>
        <c:manualLayout>
          <c:xMode val="edge"/>
          <c:yMode val="edge"/>
          <c:x val="0.93922232303009534"/>
          <c:y val="1.8665733449985417E-2"/>
        </c:manualLayout>
      </c:layout>
      <c:overlay val="0"/>
      <c:spPr>
        <a:solidFill>
          <a:schemeClr val="bg1"/>
        </a:solidFill>
        <a:ln w="3175">
          <a:solidFill>
            <a:schemeClr val="tx1"/>
          </a:solidFill>
        </a:ln>
        <a:effectLst>
          <a:outerShdw dist="38100" dir="2700000" algn="tl" rotWithShape="0">
            <a:prstClr val="black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9141754488810726"/>
          <c:y val="2.1402848892362259E-2"/>
          <c:w val="0.58526613107371728"/>
          <c:h val="0.95601293266220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Dati!$C$635</c:f>
              <c:strCache>
                <c:ptCount val="1"/>
                <c:pt idx="0">
                  <c:v>2020, n=1005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E9A-40B3-B589-D120C669BA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Dati!$B$636:$B$638</c:f>
              <c:strCache>
                <c:ptCount val="3"/>
                <c:pt idx="0">
                  <c:v>Norvēģijas finanšu instruments</c:v>
                </c:pt>
                <c:pt idx="1">
                  <c:v>Eiropas Ekonomikas zonas (EEZ) finanšu instruments</c:v>
                </c:pt>
                <c:pt idx="2">
                  <c:v>Eiropas Ekonomikas zonas (EEZ) un Norvēģijas finanšu instruments*</c:v>
                </c:pt>
              </c:strCache>
            </c:strRef>
          </c:cat>
          <c:val>
            <c:numRef>
              <c:f>Dati!$C$636:$C$638</c:f>
              <c:numCache>
                <c:formatCode>0</c:formatCode>
                <c:ptCount val="3"/>
                <c:pt idx="0">
                  <c:v>15.721393034825871</c:v>
                </c:pt>
                <c:pt idx="1">
                  <c:v>9.4527363184079594</c:v>
                </c:pt>
                <c:pt idx="2">
                  <c:v>2.9850746268656718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9A-40B3-B589-D120C669BAAA}"/>
            </c:ext>
          </c:extLst>
        </c:ser>
        <c:ser>
          <c:idx val="1"/>
          <c:order val="1"/>
          <c:tx>
            <c:strRef>
              <c:f>Dati!$D$635</c:f>
              <c:strCache>
                <c:ptCount val="1"/>
                <c:pt idx="0">
                  <c:v>2016, n=1010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Dati!$B$636:$B$638</c:f>
              <c:strCache>
                <c:ptCount val="3"/>
                <c:pt idx="0">
                  <c:v>Norvēģijas finanšu instruments</c:v>
                </c:pt>
                <c:pt idx="1">
                  <c:v>Eiropas Ekonomikas zonas (EEZ) finanšu instruments</c:v>
                </c:pt>
                <c:pt idx="2">
                  <c:v>Eiropas Ekonomikas zonas (EEZ) un Norvēģijas finanšu instruments*</c:v>
                </c:pt>
              </c:strCache>
            </c:strRef>
          </c:cat>
          <c:val>
            <c:numRef>
              <c:f>Dati!$D$636:$D$638</c:f>
              <c:numCache>
                <c:formatCode>0</c:formatCode>
                <c:ptCount val="3"/>
                <c:pt idx="0">
                  <c:v>16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9A-40B3-B589-D120C669BAAA}"/>
            </c:ext>
          </c:extLst>
        </c:ser>
        <c:ser>
          <c:idx val="2"/>
          <c:order val="2"/>
          <c:tx>
            <c:strRef>
              <c:f>Dati!$E$635</c:f>
              <c:strCache>
                <c:ptCount val="1"/>
                <c:pt idx="0">
                  <c:v>2013, n=1017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Dati!$B$636:$B$638</c:f>
              <c:strCache>
                <c:ptCount val="3"/>
                <c:pt idx="0">
                  <c:v>Norvēģijas finanšu instruments</c:v>
                </c:pt>
                <c:pt idx="1">
                  <c:v>Eiropas Ekonomikas zonas (EEZ) finanšu instruments</c:v>
                </c:pt>
                <c:pt idx="2">
                  <c:v>Eiropas Ekonomikas zonas (EEZ) un Norvēģijas finanšu instruments*</c:v>
                </c:pt>
              </c:strCache>
            </c:strRef>
          </c:cat>
          <c:val>
            <c:numRef>
              <c:f>Dati!$E$636:$E$638</c:f>
              <c:numCache>
                <c:formatCode>0</c:formatCode>
                <c:ptCount val="3"/>
                <c:pt idx="0">
                  <c:v>13.464278339309219</c:v>
                </c:pt>
                <c:pt idx="1">
                  <c:v>17.82672521260498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9A-40B3-B589-D120C669BA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761044344"/>
        <c:axId val="761044736"/>
      </c:barChart>
      <c:catAx>
        <c:axId val="76104434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lv-LV"/>
          </a:p>
        </c:txPr>
        <c:crossAx val="761044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1044736"/>
        <c:scaling>
          <c:orientation val="minMax"/>
          <c:max val="100"/>
        </c:scaling>
        <c:delete val="1"/>
        <c:axPos val="t"/>
        <c:numFmt formatCode="0" sourceLinked="1"/>
        <c:majorTickMark val="out"/>
        <c:minorTickMark val="none"/>
        <c:tickLblPos val="nextTo"/>
        <c:crossAx val="761044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227200660831102"/>
          <c:y val="0.47481662979438749"/>
          <c:w val="0.15870374071261398"/>
          <c:h val="0.19274353545685943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4944258496878864"/>
          <c:y val="1.469878569992908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5867311878294326"/>
          <c:y val="5.0646296587761694E-2"/>
          <c:w val="0.59731452719786171"/>
          <c:h val="0.9281429809045460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Dati!$C$641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(Dati!$B$642,Dati!$B$646:$B$651,Dati!$B$652:$B$667,Dati!$B$688:$B$699,Dati!$B$708:$B$714)</c:f>
              <c:strCache>
                <c:ptCount val="42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</c:strCache>
            </c:strRef>
          </c:cat>
          <c:val>
            <c:numRef>
              <c:f>(Dati!$C$642,Dati!$C$646:$C$651,Dati!$C$652:$C$667,Dati!$C$688:$C$699,Dati!$C$708:$C$714)</c:f>
              <c:numCache>
                <c:formatCode>0</c:formatCode>
                <c:ptCount val="42"/>
                <c:pt idx="0">
                  <c:v>19.017689331122156</c:v>
                </c:pt>
                <c:pt idx="1">
                  <c:v>103.29629629629629</c:v>
                </c:pt>
                <c:pt idx="2">
                  <c:v>23.931216931216923</c:v>
                </c:pt>
                <c:pt idx="3">
                  <c:v>27.08008008008008</c:v>
                </c:pt>
                <c:pt idx="4">
                  <c:v>18.221669430624644</c:v>
                </c:pt>
                <c:pt idx="5">
                  <c:v>16.847698165455171</c:v>
                </c:pt>
                <c:pt idx="6">
                  <c:v>15.576998050682249</c:v>
                </c:pt>
                <c:pt idx="7">
                  <c:v>103.29629629629629</c:v>
                </c:pt>
                <c:pt idx="8">
                  <c:v>22.151515151515142</c:v>
                </c:pt>
                <c:pt idx="9">
                  <c:v>14.037037037037038</c:v>
                </c:pt>
                <c:pt idx="10">
                  <c:v>103.29629629629629</c:v>
                </c:pt>
                <c:pt idx="11">
                  <c:v>23.985951468710084</c:v>
                </c:pt>
                <c:pt idx="12">
                  <c:v>11.390291074364171</c:v>
                </c:pt>
                <c:pt idx="13">
                  <c:v>23.701018050090553</c:v>
                </c:pt>
                <c:pt idx="14">
                  <c:v>103.29629629629629</c:v>
                </c:pt>
                <c:pt idx="15">
                  <c:v>22.993265993265993</c:v>
                </c:pt>
                <c:pt idx="16">
                  <c:v>28.571021571021561</c:v>
                </c:pt>
                <c:pt idx="17">
                  <c:v>23.349772232125162</c:v>
                </c:pt>
                <c:pt idx="18">
                  <c:v>9.5900025900025838</c:v>
                </c:pt>
                <c:pt idx="19">
                  <c:v>21.663643235071802</c:v>
                </c:pt>
                <c:pt idx="20">
                  <c:v>11.296296296296291</c:v>
                </c:pt>
                <c:pt idx="21">
                  <c:v>25.518518518518519</c:v>
                </c:pt>
                <c:pt idx="22">
                  <c:v>11.360812425328547</c:v>
                </c:pt>
                <c:pt idx="23">
                  <c:v>103.29629629629629</c:v>
                </c:pt>
                <c:pt idx="24">
                  <c:v>16.689153439153429</c:v>
                </c:pt>
                <c:pt idx="25">
                  <c:v>15.061002178649233</c:v>
                </c:pt>
                <c:pt idx="26">
                  <c:v>17.489844683393059</c:v>
                </c:pt>
                <c:pt idx="27">
                  <c:v>23.296296296296291</c:v>
                </c:pt>
                <c:pt idx="28">
                  <c:v>25.439153439153429</c:v>
                </c:pt>
                <c:pt idx="29">
                  <c:v>103.29629629629629</c:v>
                </c:pt>
                <c:pt idx="30">
                  <c:v>19.268518518518519</c:v>
                </c:pt>
                <c:pt idx="31">
                  <c:v>12.911680911680904</c:v>
                </c:pt>
                <c:pt idx="32">
                  <c:v>21.789446981227798</c:v>
                </c:pt>
                <c:pt idx="33">
                  <c:v>27.836173596909788</c:v>
                </c:pt>
                <c:pt idx="34">
                  <c:v>19.403678846631863</c:v>
                </c:pt>
                <c:pt idx="35">
                  <c:v>103.29629629629629</c:v>
                </c:pt>
                <c:pt idx="36">
                  <c:v>19.628674519791986</c:v>
                </c:pt>
                <c:pt idx="37">
                  <c:v>20.849487785657999</c:v>
                </c:pt>
                <c:pt idx="38">
                  <c:v>23.948470209339774</c:v>
                </c:pt>
                <c:pt idx="39">
                  <c:v>19.326830647441327</c:v>
                </c:pt>
                <c:pt idx="40">
                  <c:v>16.855618330194602</c:v>
                </c:pt>
                <c:pt idx="41">
                  <c:v>12.745115193934083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21-47D2-B541-2F9A36AFC2F1}"/>
            </c:ext>
          </c:extLst>
        </c:ser>
        <c:ser>
          <c:idx val="1"/>
          <c:order val="1"/>
          <c:tx>
            <c:strRef>
              <c:f>Dati!$D$641</c:f>
              <c:strCache>
                <c:ptCount val="1"/>
                <c:pt idx="0">
                  <c:v>Nē</c:v>
                </c:pt>
              </c:strCache>
            </c:strRef>
          </c:tx>
          <c:spPr>
            <a:solidFill>
              <a:srgbClr val="70AD4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(Dati!$B$642,Dati!$B$646:$B$651,Dati!$B$652:$B$667,Dati!$B$688:$B$699,Dati!$B$708:$B$714)</c:f>
              <c:strCache>
                <c:ptCount val="42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</c:strCache>
            </c:strRef>
          </c:cat>
          <c:val>
            <c:numRef>
              <c:f>(Dati!$D$642,Dati!$D$646:$D$651,Dati!$D$652:$D$667,Dati!$D$688:$D$699,Dati!$D$708:$D$714)</c:f>
              <c:numCache>
                <c:formatCode>General</c:formatCode>
                <c:ptCount val="42"/>
                <c:pt idx="0" formatCode="0">
                  <c:v>84.278606965174134</c:v>
                </c:pt>
                <c:pt idx="2" formatCode="0">
                  <c:v>79.365079365079367</c:v>
                </c:pt>
                <c:pt idx="3" formatCode="0">
                  <c:v>76.21621621621621</c:v>
                </c:pt>
                <c:pt idx="4" formatCode="0">
                  <c:v>85.074626865671647</c:v>
                </c:pt>
                <c:pt idx="5" formatCode="0">
                  <c:v>86.44859813084112</c:v>
                </c:pt>
                <c:pt idx="6" formatCode="0">
                  <c:v>87.719298245614041</c:v>
                </c:pt>
                <c:pt idx="8" formatCode="0">
                  <c:v>81.144781144781149</c:v>
                </c:pt>
                <c:pt idx="9" formatCode="0">
                  <c:v>89.259259259259252</c:v>
                </c:pt>
                <c:pt idx="11" formatCode="0">
                  <c:v>79.310344827586206</c:v>
                </c:pt>
                <c:pt idx="12" formatCode="0">
                  <c:v>91.906005221932119</c:v>
                </c:pt>
                <c:pt idx="13" formatCode="0">
                  <c:v>79.595278246205737</c:v>
                </c:pt>
                <c:pt idx="15" formatCode="0">
                  <c:v>80.303030303030297</c:v>
                </c:pt>
                <c:pt idx="16" formatCode="0">
                  <c:v>74.72527472527473</c:v>
                </c:pt>
                <c:pt idx="17" formatCode="0">
                  <c:v>79.946524064171129</c:v>
                </c:pt>
                <c:pt idx="18" formatCode="0">
                  <c:v>93.706293706293707</c:v>
                </c:pt>
                <c:pt idx="19" formatCode="0">
                  <c:v>81.632653061224488</c:v>
                </c:pt>
                <c:pt idx="20" formatCode="0">
                  <c:v>92</c:v>
                </c:pt>
                <c:pt idx="21" formatCode="0">
                  <c:v>77.777777777777771</c:v>
                </c:pt>
                <c:pt idx="22" formatCode="0">
                  <c:v>91.935483870967744</c:v>
                </c:pt>
                <c:pt idx="24" formatCode="0">
                  <c:v>86.607142857142861</c:v>
                </c:pt>
                <c:pt idx="25" formatCode="0">
                  <c:v>88.235294117647058</c:v>
                </c:pt>
                <c:pt idx="26" formatCode="0">
                  <c:v>85.806451612903231</c:v>
                </c:pt>
                <c:pt idx="27" formatCode="0">
                  <c:v>80</c:v>
                </c:pt>
                <c:pt idx="28" formatCode="0">
                  <c:v>77.857142857142861</c:v>
                </c:pt>
                <c:pt idx="30" formatCode="0">
                  <c:v>84.027777777777771</c:v>
                </c:pt>
                <c:pt idx="31" formatCode="0">
                  <c:v>90.384615384615387</c:v>
                </c:pt>
                <c:pt idx="32" formatCode="0">
                  <c:v>81.506849315068493</c:v>
                </c:pt>
                <c:pt idx="33" formatCode="0">
                  <c:v>75.460122699386503</c:v>
                </c:pt>
                <c:pt idx="34" formatCode="0">
                  <c:v>83.892617449664428</c:v>
                </c:pt>
                <c:pt idx="36" formatCode="0">
                  <c:v>83.667621776504305</c:v>
                </c:pt>
                <c:pt idx="37" formatCode="0">
                  <c:v>82.446808510638292</c:v>
                </c:pt>
                <c:pt idx="38" formatCode="0">
                  <c:v>79.347826086956516</c:v>
                </c:pt>
                <c:pt idx="39" formatCode="0">
                  <c:v>83.969465648854964</c:v>
                </c:pt>
                <c:pt idx="40" formatCode="0">
                  <c:v>86.440677966101688</c:v>
                </c:pt>
                <c:pt idx="41" formatCode="0">
                  <c:v>90.551181102362207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21-47D2-B541-2F9A36AFC2F1}"/>
            </c:ext>
          </c:extLst>
        </c:ser>
        <c:ser>
          <c:idx val="2"/>
          <c:order val="2"/>
          <c:tx>
            <c:strRef>
              <c:f>Dati!$E$641</c:f>
              <c:strCache>
                <c:ptCount val="1"/>
                <c:pt idx="0">
                  <c:v>Jā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(Dati!$B$642,Dati!$B$646:$B$651,Dati!$B$652:$B$667,Dati!$B$688:$B$699,Dati!$B$708:$B$714)</c:f>
              <c:strCache>
                <c:ptCount val="42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</c:strCache>
            </c:strRef>
          </c:cat>
          <c:val>
            <c:numRef>
              <c:f>(Dati!$E$642,Dati!$E$646:$E$651,Dati!$E$652:$E$667,Dati!$E$688:$E$699,Dati!$E$708:$E$714)</c:f>
              <c:numCache>
                <c:formatCode>General</c:formatCode>
                <c:ptCount val="42"/>
                <c:pt idx="0" formatCode="0">
                  <c:v>15.721393034825871</c:v>
                </c:pt>
                <c:pt idx="2" formatCode="0">
                  <c:v>20.634920634920636</c:v>
                </c:pt>
                <c:pt idx="3" formatCode="0">
                  <c:v>23.783783783783782</c:v>
                </c:pt>
                <c:pt idx="4" formatCode="0">
                  <c:v>14.925373134328359</c:v>
                </c:pt>
                <c:pt idx="5" formatCode="0">
                  <c:v>13.551401869158878</c:v>
                </c:pt>
                <c:pt idx="6" formatCode="0">
                  <c:v>12.280701754385966</c:v>
                </c:pt>
                <c:pt idx="8" formatCode="0">
                  <c:v>18.855218855218855</c:v>
                </c:pt>
                <c:pt idx="9" formatCode="0">
                  <c:v>10.74074074074074</c:v>
                </c:pt>
                <c:pt idx="11" formatCode="0">
                  <c:v>20.689655172413794</c:v>
                </c:pt>
                <c:pt idx="12" formatCode="0">
                  <c:v>8.0939947780678843</c:v>
                </c:pt>
                <c:pt idx="13" formatCode="0">
                  <c:v>20.404721753794266</c:v>
                </c:pt>
                <c:pt idx="15" formatCode="0">
                  <c:v>19.696969696969695</c:v>
                </c:pt>
                <c:pt idx="16" formatCode="0">
                  <c:v>25.274725274725274</c:v>
                </c:pt>
                <c:pt idx="17" formatCode="0">
                  <c:v>20.053475935828878</c:v>
                </c:pt>
                <c:pt idx="18" formatCode="0">
                  <c:v>6.2937062937062933</c:v>
                </c:pt>
                <c:pt idx="19" formatCode="0">
                  <c:v>18.367346938775512</c:v>
                </c:pt>
                <c:pt idx="20" formatCode="0">
                  <c:v>8</c:v>
                </c:pt>
                <c:pt idx="21" formatCode="0">
                  <c:v>22.222222222222221</c:v>
                </c:pt>
                <c:pt idx="22" formatCode="0">
                  <c:v>8.064516129032258</c:v>
                </c:pt>
                <c:pt idx="24" formatCode="0">
                  <c:v>13.392857142857142</c:v>
                </c:pt>
                <c:pt idx="25" formatCode="0">
                  <c:v>11.764705882352942</c:v>
                </c:pt>
                <c:pt idx="26" formatCode="0">
                  <c:v>14.193548387096774</c:v>
                </c:pt>
                <c:pt idx="27" formatCode="0">
                  <c:v>20</c:v>
                </c:pt>
                <c:pt idx="28" formatCode="0">
                  <c:v>22.142857142857142</c:v>
                </c:pt>
                <c:pt idx="30" formatCode="0">
                  <c:v>15.972222222222221</c:v>
                </c:pt>
                <c:pt idx="31" formatCode="0">
                  <c:v>9.615384615384615</c:v>
                </c:pt>
                <c:pt idx="32" formatCode="0">
                  <c:v>18.493150684931507</c:v>
                </c:pt>
                <c:pt idx="33" formatCode="0">
                  <c:v>24.539877300613497</c:v>
                </c:pt>
                <c:pt idx="34" formatCode="0">
                  <c:v>16.107382550335572</c:v>
                </c:pt>
                <c:pt idx="36" formatCode="0">
                  <c:v>16.332378223495702</c:v>
                </c:pt>
                <c:pt idx="37" formatCode="0">
                  <c:v>17.553191489361701</c:v>
                </c:pt>
                <c:pt idx="38" formatCode="0">
                  <c:v>20.652173913043477</c:v>
                </c:pt>
                <c:pt idx="39" formatCode="0">
                  <c:v>16.03053435114504</c:v>
                </c:pt>
                <c:pt idx="40" formatCode="0">
                  <c:v>13.559322033898304</c:v>
                </c:pt>
                <c:pt idx="41" formatCode="0">
                  <c:v>9.4488188976377945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21-47D2-B541-2F9A36AFC2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761045128"/>
        <c:axId val="761046696"/>
      </c:barChart>
      <c:catAx>
        <c:axId val="7610451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761046696"/>
        <c:crossesAt val="103.3"/>
        <c:auto val="1"/>
        <c:lblAlgn val="ctr"/>
        <c:lblOffset val="100"/>
        <c:tickLblSkip val="1"/>
        <c:tickMarkSkip val="1"/>
        <c:noMultiLvlLbl val="0"/>
      </c:catAx>
      <c:valAx>
        <c:axId val="761046696"/>
        <c:scaling>
          <c:orientation val="minMax"/>
          <c:max val="145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761045128"/>
        <c:crosses val="autoZero"/>
        <c:crossBetween val="between"/>
      </c:valAx>
      <c:spPr>
        <a:noFill/>
        <a:ln w="3175">
          <a:noFill/>
          <a:prstDash val="solid"/>
        </a:ln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52394070242685942"/>
          <c:y val="1.2009159402060644E-2"/>
          <c:w val="0.47605929757314058"/>
          <c:h val="3.018742795316574E-2"/>
        </c:manualLayout>
      </c:layout>
      <c:overlay val="0"/>
    </c:legend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lv-LV" sz="900"/>
              <a:t>%</a:t>
            </a:r>
          </a:p>
        </c:rich>
      </c:tx>
      <c:layout>
        <c:manualLayout>
          <c:xMode val="edge"/>
          <c:yMode val="edge"/>
          <c:x val="0.94944258496878864"/>
          <c:y val="1.469878569992908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45867311878294326"/>
          <c:y val="5.0646296587761694E-2"/>
          <c:w val="0.59731452719786171"/>
          <c:h val="0.9281429809045460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Dati!$C$723</c:f>
              <c:strCache>
                <c:ptCount val="1"/>
                <c:pt idx="0">
                  <c:v>.</c:v>
                </c:pt>
              </c:strCache>
            </c:strRef>
          </c:tx>
          <c:spPr>
            <a:noFill/>
          </c:spPr>
          <c:invertIfNegative val="0"/>
          <c:dLbls>
            <c:delete val="1"/>
          </c:dLbls>
          <c:cat>
            <c:strRef>
              <c:f>(Dati!$B$724,Dati!$B$728:$B$733,Dati!$B$734:$B$749,Dati!$B$770:$B$781,Dati!$B$790:$B$801)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(Dati!$C$724,Dati!$C$728:$C$733,Dati!$C$734:$C$749,Dati!$C$770:$C$781,Dati!$C$790:$C$801)</c:f>
              <c:numCache>
                <c:formatCode>0</c:formatCode>
                <c:ptCount val="47"/>
                <c:pt idx="0">
                  <c:v>16.452736318407958</c:v>
                </c:pt>
                <c:pt idx="1">
                  <c:v>107</c:v>
                </c:pt>
                <c:pt idx="2">
                  <c:v>16.523809523809518</c:v>
                </c:pt>
                <c:pt idx="3">
                  <c:v>20.513513513513516</c:v>
                </c:pt>
                <c:pt idx="4">
                  <c:v>17.945273631840791</c:v>
                </c:pt>
                <c:pt idx="5">
                  <c:v>14.00934579439253</c:v>
                </c:pt>
                <c:pt idx="6">
                  <c:v>14.89473684210526</c:v>
                </c:pt>
                <c:pt idx="7">
                  <c:v>107</c:v>
                </c:pt>
                <c:pt idx="8">
                  <c:v>19.962962962962962</c:v>
                </c:pt>
                <c:pt idx="9">
                  <c:v>10.703703703703709</c:v>
                </c:pt>
                <c:pt idx="10">
                  <c:v>107</c:v>
                </c:pt>
                <c:pt idx="11">
                  <c:v>13.896551724137936</c:v>
                </c:pt>
                <c:pt idx="12">
                  <c:v>11.699738903394262</c:v>
                </c:pt>
                <c:pt idx="13">
                  <c:v>19.647554806070829</c:v>
                </c:pt>
                <c:pt idx="14">
                  <c:v>107</c:v>
                </c:pt>
                <c:pt idx="15">
                  <c:v>17.606060606060609</c:v>
                </c:pt>
                <c:pt idx="16">
                  <c:v>19.087912087912088</c:v>
                </c:pt>
                <c:pt idx="17">
                  <c:v>20.101604278074873</c:v>
                </c:pt>
                <c:pt idx="18">
                  <c:v>11.895104895104893</c:v>
                </c:pt>
                <c:pt idx="19">
                  <c:v>17.204081632653057</c:v>
                </c:pt>
                <c:pt idx="20">
                  <c:v>12.142857142857139</c:v>
                </c:pt>
                <c:pt idx="21">
                  <c:v>18.111111111111114</c:v>
                </c:pt>
                <c:pt idx="22">
                  <c:v>10.225806451612897</c:v>
                </c:pt>
                <c:pt idx="23">
                  <c:v>107</c:v>
                </c:pt>
                <c:pt idx="24">
                  <c:v>13.25</c:v>
                </c:pt>
                <c:pt idx="25">
                  <c:v>11.575163398692808</c:v>
                </c:pt>
                <c:pt idx="26">
                  <c:v>17.967741935483872</c:v>
                </c:pt>
                <c:pt idx="27">
                  <c:v>19.142857142857139</c:v>
                </c:pt>
                <c:pt idx="28">
                  <c:v>20.571428571428569</c:v>
                </c:pt>
                <c:pt idx="29">
                  <c:v>107</c:v>
                </c:pt>
                <c:pt idx="30">
                  <c:v>16.027777777777771</c:v>
                </c:pt>
                <c:pt idx="31">
                  <c:v>13.410256410256409</c:v>
                </c:pt>
                <c:pt idx="32">
                  <c:v>15.904109589041099</c:v>
                </c:pt>
                <c:pt idx="33">
                  <c:v>19.269938650306742</c:v>
                </c:pt>
                <c:pt idx="34">
                  <c:v>17.067114093959731</c:v>
                </c:pt>
                <c:pt idx="35">
                  <c:v>107</c:v>
                </c:pt>
                <c:pt idx="36">
                  <c:v>14.163323782234954</c:v>
                </c:pt>
                <c:pt idx="37">
                  <c:v>17.638297872340431</c:v>
                </c:pt>
                <c:pt idx="38">
                  <c:v>24.391304347826093</c:v>
                </c:pt>
                <c:pt idx="39">
                  <c:v>19.213740458015266</c:v>
                </c:pt>
                <c:pt idx="40">
                  <c:v>12.084745762711862</c:v>
                </c:pt>
                <c:pt idx="41">
                  <c:v>16.448818897637793</c:v>
                </c:pt>
                <c:pt idx="42">
                  <c:v>107</c:v>
                </c:pt>
                <c:pt idx="43">
                  <c:v>14.163323782234954</c:v>
                </c:pt>
                <c:pt idx="44">
                  <c:v>18.214953271028037</c:v>
                </c:pt>
                <c:pt idx="45">
                  <c:v>14.407407407407405</c:v>
                </c:pt>
                <c:pt idx="46">
                  <c:v>19.648221343873516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12-4A2D-9BB8-306E65C9CD42}"/>
            </c:ext>
          </c:extLst>
        </c:ser>
        <c:ser>
          <c:idx val="1"/>
          <c:order val="1"/>
          <c:tx>
            <c:strRef>
              <c:f>Dati!$D$723</c:f>
              <c:strCache>
                <c:ptCount val="1"/>
                <c:pt idx="0">
                  <c:v>Nē</c:v>
                </c:pt>
              </c:strCache>
            </c:strRef>
          </c:tx>
          <c:spPr>
            <a:solidFill>
              <a:srgbClr val="70AB4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(Dati!$B$724,Dati!$B$728:$B$733,Dati!$B$734:$B$749,Dati!$B$770:$B$781,Dati!$B$790:$B$801)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(Dati!$D$724,Dati!$D$728:$D$733,Dati!$D$734:$D$749,Dati!$D$770:$D$781,Dati!$D$790:$D$801)</c:f>
              <c:numCache>
                <c:formatCode>General</c:formatCode>
                <c:ptCount val="47"/>
                <c:pt idx="0" formatCode="0">
                  <c:v>90.547263681592042</c:v>
                </c:pt>
                <c:pt idx="2" formatCode="0">
                  <c:v>90.476190476190482</c:v>
                </c:pt>
                <c:pt idx="3" formatCode="0">
                  <c:v>86.486486486486484</c:v>
                </c:pt>
                <c:pt idx="4" formatCode="0">
                  <c:v>89.054726368159209</c:v>
                </c:pt>
                <c:pt idx="5" formatCode="0">
                  <c:v>92.99065420560747</c:v>
                </c:pt>
                <c:pt idx="6" formatCode="0">
                  <c:v>92.10526315789474</c:v>
                </c:pt>
                <c:pt idx="8" formatCode="0">
                  <c:v>87.037037037037038</c:v>
                </c:pt>
                <c:pt idx="9" formatCode="0">
                  <c:v>96.296296296296291</c:v>
                </c:pt>
                <c:pt idx="11" formatCode="0">
                  <c:v>93.103448275862064</c:v>
                </c:pt>
                <c:pt idx="12" formatCode="0">
                  <c:v>95.300261096605738</c:v>
                </c:pt>
                <c:pt idx="13" formatCode="0">
                  <c:v>87.352445193929171</c:v>
                </c:pt>
                <c:pt idx="15" formatCode="0">
                  <c:v>89.393939393939391</c:v>
                </c:pt>
                <c:pt idx="16" formatCode="0">
                  <c:v>87.912087912087912</c:v>
                </c:pt>
                <c:pt idx="17" formatCode="0">
                  <c:v>86.898395721925127</c:v>
                </c:pt>
                <c:pt idx="18" formatCode="0">
                  <c:v>95.104895104895107</c:v>
                </c:pt>
                <c:pt idx="19" formatCode="0">
                  <c:v>89.795918367346943</c:v>
                </c:pt>
                <c:pt idx="20" formatCode="0">
                  <c:v>94.857142857142861</c:v>
                </c:pt>
                <c:pt idx="21" formatCode="0">
                  <c:v>88.888888888888886</c:v>
                </c:pt>
                <c:pt idx="22" formatCode="0">
                  <c:v>96.774193548387103</c:v>
                </c:pt>
                <c:pt idx="24" formatCode="0">
                  <c:v>93.75</c:v>
                </c:pt>
                <c:pt idx="25" formatCode="0">
                  <c:v>95.424836601307192</c:v>
                </c:pt>
                <c:pt idx="26" formatCode="0">
                  <c:v>89.032258064516128</c:v>
                </c:pt>
                <c:pt idx="27" formatCode="0">
                  <c:v>87.857142857142861</c:v>
                </c:pt>
                <c:pt idx="28" formatCode="0">
                  <c:v>86.428571428571431</c:v>
                </c:pt>
                <c:pt idx="30" formatCode="0">
                  <c:v>90.972222222222229</c:v>
                </c:pt>
                <c:pt idx="31" formatCode="0">
                  <c:v>93.589743589743591</c:v>
                </c:pt>
                <c:pt idx="32" formatCode="0">
                  <c:v>91.095890410958901</c:v>
                </c:pt>
                <c:pt idx="33" formatCode="0">
                  <c:v>87.730061349693258</c:v>
                </c:pt>
                <c:pt idx="34" formatCode="0">
                  <c:v>89.932885906040269</c:v>
                </c:pt>
                <c:pt idx="36" formatCode="0">
                  <c:v>92.836676217765046</c:v>
                </c:pt>
                <c:pt idx="37" formatCode="0">
                  <c:v>89.361702127659569</c:v>
                </c:pt>
                <c:pt idx="38" formatCode="0">
                  <c:v>82.608695652173907</c:v>
                </c:pt>
                <c:pt idx="39" formatCode="0">
                  <c:v>87.786259541984734</c:v>
                </c:pt>
                <c:pt idx="40" formatCode="0">
                  <c:v>94.915254237288138</c:v>
                </c:pt>
                <c:pt idx="41" formatCode="0">
                  <c:v>90.551181102362207</c:v>
                </c:pt>
                <c:pt idx="43" formatCode="0">
                  <c:v>92.836676217765046</c:v>
                </c:pt>
                <c:pt idx="44" formatCode="0">
                  <c:v>88.785046728971963</c:v>
                </c:pt>
                <c:pt idx="45" formatCode="0">
                  <c:v>92.592592592592595</c:v>
                </c:pt>
                <c:pt idx="46" formatCode="0">
                  <c:v>87.351778656126484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12-4A2D-9BB8-306E65C9CD42}"/>
            </c:ext>
          </c:extLst>
        </c:ser>
        <c:ser>
          <c:idx val="2"/>
          <c:order val="2"/>
          <c:tx>
            <c:strRef>
              <c:f>Dati!$E$723</c:f>
              <c:strCache>
                <c:ptCount val="1"/>
                <c:pt idx="0">
                  <c:v>Jā</c:v>
                </c:pt>
              </c:strCache>
            </c:strRef>
          </c:tx>
          <c:spPr>
            <a:solidFill>
              <a:srgbClr val="4472C4"/>
            </a:solidFill>
          </c:spPr>
          <c:invertIfNegative val="0"/>
          <c:dLbls>
            <c:dLbl>
              <c:idx val="22"/>
              <c:layout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lv-LV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412-4A2D-9BB8-306E65C9CD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(Dati!$B$724,Dati!$B$728:$B$733,Dati!$B$734:$B$749,Dati!$B$770:$B$781,Dati!$B$790:$B$801)</c:f>
              <c:strCache>
                <c:ptCount val="47"/>
                <c:pt idx="0">
                  <c:v>VISI RESPONDENTI, n=1005</c:v>
                </c:pt>
                <c:pt idx="1">
                  <c:v>VECUMS</c:v>
                </c:pt>
                <c:pt idx="2">
                  <c:v>18–24, n=63</c:v>
                </c:pt>
                <c:pt idx="3">
                  <c:v>25–34, n=185</c:v>
                </c:pt>
                <c:pt idx="4">
                  <c:v>35–44, n=201</c:v>
                </c:pt>
                <c:pt idx="5">
                  <c:v>45–54, n=214</c:v>
                </c:pt>
                <c:pt idx="6">
                  <c:v>55–74, n=342</c:v>
                </c:pt>
                <c:pt idx="7">
                  <c:v>TAUTĪBA</c:v>
                </c:pt>
                <c:pt idx="8">
                  <c:v>Latviešu, n=594</c:v>
                </c:pt>
                <c:pt idx="9">
                  <c:v>Krievu, n=270</c:v>
                </c:pt>
                <c:pt idx="10">
                  <c:v>IZGLĪTĪBA</c:v>
                </c:pt>
                <c:pt idx="11">
                  <c:v>Pamatizglītība, n=29</c:v>
                </c:pt>
                <c:pt idx="12">
                  <c:v>Vidējā, profesionālā vidējā, n=383</c:v>
                </c:pt>
                <c:pt idx="13">
                  <c:v>Augstākā, n=593</c:v>
                </c:pt>
                <c:pt idx="14">
                  <c:v>PAMATNODARBOŠANĀS</c:v>
                </c:pt>
                <c:pt idx="15">
                  <c:v>Pašnodarbinātais/-ā, n=66</c:v>
                </c:pt>
                <c:pt idx="16">
                  <c:v>Vadītājs/-a, n=91</c:v>
                </c:pt>
                <c:pt idx="17">
                  <c:v>Speciālists/-e, n=374</c:v>
                </c:pt>
                <c:pt idx="18">
                  <c:v>Strādnieks/-ce, n=143</c:v>
                </c:pt>
                <c:pt idx="19">
                  <c:v>Skolēns, students/-e, n=49</c:v>
                </c:pt>
                <c:pt idx="20">
                  <c:v>Pensionārs/-e, n=175</c:v>
                </c:pt>
                <c:pt idx="21">
                  <c:v>Mājsaimniece/-ks, n=45</c:v>
                </c:pt>
                <c:pt idx="22">
                  <c:v>Pašreiz bez darba, n=62</c:v>
                </c:pt>
                <c:pt idx="23">
                  <c:v>IENĀKUMI UZ VIENU CILVĒKU ĢIMENĒ</c:v>
                </c:pt>
                <c:pt idx="24">
                  <c:v>Zemi, n=112</c:v>
                </c:pt>
                <c:pt idx="25">
                  <c:v>Vidēji zemi, n=153</c:v>
                </c:pt>
                <c:pt idx="26">
                  <c:v>Vidēji, n=155</c:v>
                </c:pt>
                <c:pt idx="27">
                  <c:v>Vidēji augsti, n=140</c:v>
                </c:pt>
                <c:pt idx="28">
                  <c:v>Augsti, n=140</c:v>
                </c:pt>
                <c:pt idx="29">
                  <c:v>PERSONĪGIE IENĀKUMI</c:v>
                </c:pt>
                <c:pt idx="30">
                  <c:v>Zemi, n=144</c:v>
                </c:pt>
                <c:pt idx="31">
                  <c:v>Vidēji zemi, n=156</c:v>
                </c:pt>
                <c:pt idx="32">
                  <c:v>Vidēji, n=146</c:v>
                </c:pt>
                <c:pt idx="33">
                  <c:v>Vidēji augsti, n=163</c:v>
                </c:pt>
                <c:pt idx="34">
                  <c:v>Augsti, n=149</c:v>
                </c:pt>
                <c:pt idx="35">
                  <c:v>REĢIONS</c:v>
                </c:pt>
                <c:pt idx="36">
                  <c:v>Rīga, n=349</c:v>
                </c:pt>
                <c:pt idx="37">
                  <c:v>Pierīga, n=188</c:v>
                </c:pt>
                <c:pt idx="38">
                  <c:v>Vidzeme, n=92</c:v>
                </c:pt>
                <c:pt idx="39">
                  <c:v>Kurzeme, n=131</c:v>
                </c:pt>
                <c:pt idx="40">
                  <c:v>Zemgale, n=118</c:v>
                </c:pt>
                <c:pt idx="41">
                  <c:v>Latgale, n=127</c:v>
                </c:pt>
                <c:pt idx="42">
                  <c:v>APDZĪVOTĀS VIETAS TIPS</c:v>
                </c:pt>
                <c:pt idx="43">
                  <c:v>Rīga, n=349</c:v>
                </c:pt>
                <c:pt idx="44">
                  <c:v>Cita lielā pilsēta, n=214</c:v>
                </c:pt>
                <c:pt idx="45">
                  <c:v>Cita pilsēta, n=189</c:v>
                </c:pt>
                <c:pt idx="46">
                  <c:v>Lauki, n=253</c:v>
                </c:pt>
              </c:strCache>
            </c:strRef>
          </c:cat>
          <c:val>
            <c:numRef>
              <c:f>(Dati!$E$724,Dati!$E$728:$E$733,Dati!$E$734:$E$749,Dati!$E$770:$E$781,Dati!$E$790:$E$801)</c:f>
              <c:numCache>
                <c:formatCode>General</c:formatCode>
                <c:ptCount val="47"/>
                <c:pt idx="0" formatCode="0">
                  <c:v>9.4527363184079594</c:v>
                </c:pt>
                <c:pt idx="2" formatCode="0">
                  <c:v>9.5238095238095237</c:v>
                </c:pt>
                <c:pt idx="3" formatCode="0">
                  <c:v>13.513513513513514</c:v>
                </c:pt>
                <c:pt idx="4" formatCode="0">
                  <c:v>10.945273631840797</c:v>
                </c:pt>
                <c:pt idx="5" formatCode="0">
                  <c:v>7.009345794392523</c:v>
                </c:pt>
                <c:pt idx="6" formatCode="0">
                  <c:v>7.8947368421052628</c:v>
                </c:pt>
                <c:pt idx="8" formatCode="0">
                  <c:v>12.962962962962964</c:v>
                </c:pt>
                <c:pt idx="9" formatCode="0">
                  <c:v>3.7037037037037037</c:v>
                </c:pt>
                <c:pt idx="11" formatCode="0">
                  <c:v>6.8965517241379306</c:v>
                </c:pt>
                <c:pt idx="12" formatCode="0">
                  <c:v>4.6997389033942563</c:v>
                </c:pt>
                <c:pt idx="13" formatCode="0">
                  <c:v>12.647554806070826</c:v>
                </c:pt>
                <c:pt idx="15" formatCode="0">
                  <c:v>10.606060606060606</c:v>
                </c:pt>
                <c:pt idx="16" formatCode="0">
                  <c:v>12.087912087912088</c:v>
                </c:pt>
                <c:pt idx="17" formatCode="0">
                  <c:v>13.101604278074866</c:v>
                </c:pt>
                <c:pt idx="18" formatCode="0">
                  <c:v>4.895104895104895</c:v>
                </c:pt>
                <c:pt idx="19" formatCode="0">
                  <c:v>10.204081632653061</c:v>
                </c:pt>
                <c:pt idx="20" formatCode="0">
                  <c:v>5.1428571428571432</c:v>
                </c:pt>
                <c:pt idx="21" formatCode="0">
                  <c:v>11.111111111111111</c:v>
                </c:pt>
                <c:pt idx="22" formatCode="0">
                  <c:v>3.225806451612903</c:v>
                </c:pt>
                <c:pt idx="24" formatCode="0">
                  <c:v>6.25</c:v>
                </c:pt>
                <c:pt idx="25" formatCode="0">
                  <c:v>4.5751633986928102</c:v>
                </c:pt>
                <c:pt idx="26" formatCode="0">
                  <c:v>10.96774193548387</c:v>
                </c:pt>
                <c:pt idx="27" formatCode="0">
                  <c:v>12.142857142857142</c:v>
                </c:pt>
                <c:pt idx="28" formatCode="0">
                  <c:v>13.571428571428571</c:v>
                </c:pt>
                <c:pt idx="30" formatCode="0">
                  <c:v>9.0277777777777786</c:v>
                </c:pt>
                <c:pt idx="31" formatCode="0">
                  <c:v>6.4102564102564106</c:v>
                </c:pt>
                <c:pt idx="32" formatCode="0">
                  <c:v>8.9041095890410951</c:v>
                </c:pt>
                <c:pt idx="33" formatCode="0">
                  <c:v>12.269938650306749</c:v>
                </c:pt>
                <c:pt idx="34" formatCode="0">
                  <c:v>10.067114093959731</c:v>
                </c:pt>
                <c:pt idx="36" formatCode="0">
                  <c:v>7.1633237822349569</c:v>
                </c:pt>
                <c:pt idx="37" formatCode="0">
                  <c:v>10.638297872340425</c:v>
                </c:pt>
                <c:pt idx="38" formatCode="0">
                  <c:v>17.391304347826086</c:v>
                </c:pt>
                <c:pt idx="39" formatCode="0">
                  <c:v>12.213740458015268</c:v>
                </c:pt>
                <c:pt idx="40" formatCode="0">
                  <c:v>5.0847457627118642</c:v>
                </c:pt>
                <c:pt idx="41" formatCode="0">
                  <c:v>9.4488188976377945</c:v>
                </c:pt>
                <c:pt idx="43" formatCode="0">
                  <c:v>7.1633237822349569</c:v>
                </c:pt>
                <c:pt idx="44" formatCode="0">
                  <c:v>11.214953271028037</c:v>
                </c:pt>
                <c:pt idx="45" formatCode="0">
                  <c:v>7.4074074074074074</c:v>
                </c:pt>
                <c:pt idx="46" formatCode="0">
                  <c:v>12.648221343873518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12-4A2D-9BB8-306E65C9CD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761051400"/>
        <c:axId val="761057672"/>
      </c:barChart>
      <c:catAx>
        <c:axId val="7610514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v-LV"/>
          </a:p>
        </c:txPr>
        <c:crossAx val="761057672"/>
        <c:crossesAt val="107"/>
        <c:auto val="1"/>
        <c:lblAlgn val="ctr"/>
        <c:lblOffset val="100"/>
        <c:tickLblSkip val="1"/>
        <c:tickMarkSkip val="1"/>
        <c:noMultiLvlLbl val="0"/>
      </c:catAx>
      <c:valAx>
        <c:axId val="761057672"/>
        <c:scaling>
          <c:orientation val="minMax"/>
          <c:max val="15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761051400"/>
        <c:crosses val="autoZero"/>
        <c:crossBetween val="between"/>
      </c:valAx>
      <c:spPr>
        <a:noFill/>
        <a:ln w="3175">
          <a:noFill/>
          <a:prstDash val="solid"/>
        </a:ln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5163746844976207"/>
          <c:y val="1.363188209840953E-2"/>
          <c:w val="0.46037201305171843"/>
          <c:h val="2.5358422972721409E-2"/>
        </c:manualLayout>
      </c:layout>
      <c:overlay val="0"/>
    </c:legend>
    <c:plotVisOnly val="1"/>
    <c:dispBlanksAs val="gap"/>
    <c:showDLblsOverMax val="0"/>
  </c:chart>
  <c:spPr>
    <a:noFill/>
    <a:ln w="6350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v-LV"/>
    </a:p>
  </c:txPr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jpe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0.06317</cdr:x>
      <cdr:y>0.62427</cdr:y>
    </cdr:from>
    <cdr:to>
      <cdr:x>0.30795</cdr:x>
      <cdr:y>0.74854</cdr:y>
    </cdr:to>
    <cdr:pic>
      <cdr:nvPicPr>
        <cdr:cNvPr id="5" name="Picture 4" descr="C:\Users\kd-rabov\AppData\Local\Microsoft\Windows\INetCache\Content.MSO\8A8969BB.tmp"/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5600" y="2711454"/>
          <a:ext cx="1377934" cy="5397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</cdr:pic>
  </cdr:relSizeAnchor>
  <cdr:relSizeAnchor xmlns:cdr="http://schemas.openxmlformats.org/drawingml/2006/chartDrawing">
    <cdr:from>
      <cdr:x>0.12296</cdr:x>
      <cdr:y>0</cdr:y>
    </cdr:from>
    <cdr:to>
      <cdr:x>0.27073</cdr:x>
      <cdr:y>0.16813</cdr:y>
    </cdr:to>
    <cdr:pic>
      <cdr:nvPicPr>
        <cdr:cNvPr id="6" name="Picture 5" descr="Attēlu rezultāti vaicājumam “eea grants”"/>
        <cdr:cNvPicPr/>
      </cdr:nvPicPr>
      <cdr:blipFill>
        <a:blip xmlns:a="http://schemas.openxmlformats.org/drawingml/2006/main" xmlns:r="http://schemas.openxmlformats.org/officeDocument/2006/relationships" r:embed="rId2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692150" y="0"/>
          <a:ext cx="831850" cy="7302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</cdr:pic>
  </cdr:relSizeAnchor>
  <cdr:relSizeAnchor xmlns:cdr="http://schemas.openxmlformats.org/drawingml/2006/chartDrawing">
    <cdr:from>
      <cdr:x>0.11055</cdr:x>
      <cdr:y>0.27047</cdr:y>
    </cdr:from>
    <cdr:to>
      <cdr:x>0.2696</cdr:x>
      <cdr:y>0.46345</cdr:y>
    </cdr:to>
    <cdr:pic>
      <cdr:nvPicPr>
        <cdr:cNvPr id="7" name="Picture 6" descr="C:\Users\kd-rabov\AppData\Local\Microsoft\Windows\INetCache\Content.MSO\7BC661C7.tmp"/>
        <cdr:cNvPicPr/>
      </cdr:nvPicPr>
      <cdr:blipFill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622300" y="1174759"/>
          <a:ext cx="895336" cy="8381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</cdr:pic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0.03806</cdr:x>
      <cdr:y>0</cdr:y>
    </cdr:from>
    <cdr:to>
      <cdr:x>0.16594</cdr:x>
      <cdr:y>0.06765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214249" y="-2108200"/>
          <a:ext cx="719953" cy="45393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Internetā, ziņu portālos</a:t>
          </a:r>
          <a:endParaRPr lang="en-US" sz="900" b="1">
            <a:solidFill>
              <a:schemeClr val="bg1"/>
            </a:solidFill>
            <a:effectLst/>
            <a:latin typeface="Arial Narrow" panose="020B0606020202030204" pitchFamily="34" charset="0"/>
            <a:ea typeface="+mn-ea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0.36375</cdr:x>
      <cdr:y>0</cdr:y>
    </cdr:from>
    <cdr:to>
      <cdr:x>0.45275</cdr:x>
      <cdr:y>0.06765</cdr:y>
    </cdr:to>
    <cdr:sp macro="" textlink="">
      <cdr:nvSpPr>
        <cdr:cNvPr id="21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2047875" y="0"/>
          <a:ext cx="501067" cy="45393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TV</a:t>
          </a:r>
        </a:p>
      </cdr:txBody>
    </cdr:sp>
  </cdr:relSizeAnchor>
  <cdr:relSizeAnchor xmlns:cdr="http://schemas.openxmlformats.org/drawingml/2006/chartDrawing">
    <cdr:from>
      <cdr:x>0.16285</cdr:x>
      <cdr:y>0</cdr:y>
    </cdr:from>
    <cdr:to>
      <cdr:x>0.36771</cdr:x>
      <cdr:y>0.06756</cdr:y>
    </cdr:to>
    <cdr:sp macro="" textlink="">
      <cdr:nvSpPr>
        <cdr:cNvPr id="22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916831" y="0"/>
          <a:ext cx="1153343" cy="5328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Internetā sociālajos tīklos (piem., Facebook, Twitter)</a:t>
          </a:r>
        </a:p>
      </cdr:txBody>
    </cdr:sp>
  </cdr:relSizeAnchor>
  <cdr:relSizeAnchor xmlns:cdr="http://schemas.openxmlformats.org/drawingml/2006/chartDrawing">
    <cdr:from>
      <cdr:x>0.44891</cdr:x>
      <cdr:y>0</cdr:y>
    </cdr:from>
    <cdr:to>
      <cdr:x>0.56621</cdr:x>
      <cdr:y>0.06765</cdr:y>
    </cdr:to>
    <cdr:sp macro="" textlink="">
      <cdr:nvSpPr>
        <cdr:cNvPr id="23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2527322" y="0"/>
          <a:ext cx="660377" cy="53353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E-pasta vēstulē</a:t>
          </a:r>
        </a:p>
      </cdr:txBody>
    </cdr:sp>
  </cdr:relSizeAnchor>
  <cdr:relSizeAnchor xmlns:cdr="http://schemas.openxmlformats.org/drawingml/2006/chartDrawing">
    <cdr:from>
      <cdr:x>0.56057</cdr:x>
      <cdr:y>0</cdr:y>
    </cdr:from>
    <cdr:to>
      <cdr:x>0.8483</cdr:x>
      <cdr:y>0.06756</cdr:y>
    </cdr:to>
    <cdr:sp macro="" textlink="">
      <cdr:nvSpPr>
        <cdr:cNvPr id="24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3155959" y="0"/>
          <a:ext cx="1619894" cy="5328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Internetā, specializētajās mājaslapās (piem., fm.gov.lv, eeagrants.lv, norwaygrants.lv)</a:t>
          </a:r>
        </a:p>
      </cdr:txBody>
    </cdr:sp>
  </cdr:relSizeAnchor>
  <cdr:relSizeAnchor xmlns:cdr="http://schemas.openxmlformats.org/drawingml/2006/chartDrawing">
    <cdr:from>
      <cdr:x>0.84254</cdr:x>
      <cdr:y>0</cdr:y>
    </cdr:from>
    <cdr:to>
      <cdr:x>1</cdr:x>
      <cdr:y>0.06756</cdr:y>
    </cdr:to>
    <cdr:sp macro="" textlink="">
      <cdr:nvSpPr>
        <cdr:cNvPr id="7" name="TextBox 1">
          <a:extLst xmlns:a="http://schemas.openxmlformats.org/drawingml/2006/main">
            <a:ext uri="{FF2B5EF4-FFF2-40B4-BE49-F238E27FC236}">
              <a16:creationId xmlns:a16="http://schemas.microsoft.com/office/drawing/2014/main" id="{F762EBB6-6D9D-45F7-83EA-DB62F51C50B1}"/>
            </a:ext>
          </a:extLst>
        </cdr:cNvPr>
        <cdr:cNvSpPr txBox="1"/>
      </cdr:nvSpPr>
      <cdr:spPr>
        <a:xfrm xmlns:a="http://schemas.openxmlformats.org/drawingml/2006/main">
          <a:off x="4743424" y="0"/>
          <a:ext cx="886486" cy="5328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40000"/>
            <a:lumOff val="6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ysClr val="windowText" lastClr="000000"/>
              </a:solidFill>
              <a:latin typeface="Arial Narrow" panose="020B0606020202030204" pitchFamily="34" charset="0"/>
              <a:cs typeface="Arial" panose="020B0604020202020204" pitchFamily="34" charset="0"/>
            </a:rPr>
            <a:t>Šādu informāciju saņemt nevēlas</a:t>
          </a:r>
          <a:endParaRPr lang="en-US" sz="900" b="1">
            <a:solidFill>
              <a:sysClr val="windowText" lastClr="000000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0.28866</cdr:x>
      <cdr:y>0</cdr:y>
    </cdr:from>
    <cdr:to>
      <cdr:x>0.4443</cdr:x>
      <cdr:y>0.07604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1625157" y="-2101850"/>
          <a:ext cx="876239" cy="51023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Tikai nosaukumu</a:t>
          </a:r>
        </a:p>
      </cdr:txBody>
    </cdr:sp>
  </cdr:relSizeAnchor>
  <cdr:relSizeAnchor xmlns:cdr="http://schemas.openxmlformats.org/drawingml/2006/chartDrawing">
    <cdr:from>
      <cdr:x>0.60681</cdr:x>
      <cdr:y>0</cdr:y>
    </cdr:from>
    <cdr:to>
      <cdr:x>0.76462</cdr:x>
      <cdr:y>0.07604</cdr:y>
    </cdr:to>
    <cdr:sp macro="" textlink="">
      <cdr:nvSpPr>
        <cdr:cNvPr id="21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3416300" y="0"/>
          <a:ext cx="888425" cy="51023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Īstenoto</a:t>
          </a:r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/-os</a:t>
          </a:r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 projektu/-us</a:t>
          </a:r>
        </a:p>
      </cdr:txBody>
    </cdr:sp>
  </cdr:relSizeAnchor>
  <cdr:relSizeAnchor xmlns:cdr="http://schemas.openxmlformats.org/drawingml/2006/chartDrawing">
    <cdr:from>
      <cdr:x>0.44232</cdr:x>
      <cdr:y>0</cdr:y>
    </cdr:from>
    <cdr:to>
      <cdr:x>0.60681</cdr:x>
      <cdr:y>0.07608</cdr:y>
    </cdr:to>
    <cdr:sp macro="" textlink="">
      <cdr:nvSpPr>
        <cdr:cNvPr id="22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2490222" y="0"/>
          <a:ext cx="926064" cy="601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Finansējuma mērķus</a:t>
          </a:r>
        </a:p>
      </cdr:txBody>
    </cdr:sp>
  </cdr:relSizeAnchor>
  <cdr:relSizeAnchor xmlns:cdr="http://schemas.openxmlformats.org/drawingml/2006/chartDrawing">
    <cdr:from>
      <cdr:x>0.76472</cdr:x>
      <cdr:y>0</cdr:y>
    </cdr:from>
    <cdr:to>
      <cdr:x>0.98754</cdr:x>
      <cdr:y>0.07604</cdr:y>
    </cdr:to>
    <cdr:sp macro="" textlink="">
      <cdr:nvSpPr>
        <cdr:cNvPr id="23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305300" y="0"/>
          <a:ext cx="1254461" cy="51023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Institūciju, kura īsteno programmu vai projektu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0.05277</cdr:x>
      <cdr:y>0.08261</cdr:y>
    </cdr:from>
    <cdr:to>
      <cdr:x>0.18268</cdr:x>
      <cdr:y>0.20099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1475" y="638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0.01102</cdr:x>
      <cdr:y>0.1585</cdr:y>
    </cdr:from>
    <cdr:to>
      <cdr:x>0.47202</cdr:x>
      <cdr:y>0.27687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3500" y="1095533"/>
          <a:ext cx="2655359" cy="8181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Lauku attīstības programma 2014.–2020. gadam /</a:t>
          </a:r>
          <a:br>
            <a:rPr lang="lv-LV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zemniekiem projekti₄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0.33684</cdr:x>
      <cdr:y>0.63636</cdr:y>
    </cdr:from>
    <cdr:to>
      <cdr:x>0.46675</cdr:x>
      <cdr:y>0.7441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940246" y="4398492"/>
          <a:ext cx="748292" cy="744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Lietpratīga pārvaldība un Latvijas</a:t>
          </a:r>
          <a:r>
            <a:rPr lang="lv-LV" sz="900" baseline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pašvaldību</a:t>
          </a:r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/>
          </a:r>
          <a:br>
            <a:rPr lang="lv-LV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veiktspējas uzlabošana</a:t>
          </a:r>
        </a:p>
      </cdr:txBody>
    </cdr:sp>
  </cdr:relSizeAnchor>
  <cdr:relSizeAnchor xmlns:cdr="http://schemas.openxmlformats.org/drawingml/2006/chartDrawing">
    <cdr:from>
      <cdr:x>0.33415</cdr:x>
      <cdr:y>0.51651</cdr:y>
    </cdr:from>
    <cdr:to>
      <cdr:x>0.46406</cdr:x>
      <cdr:y>0.62425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924739" y="3570071"/>
          <a:ext cx="748293" cy="744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Ieslodzīto integrēšana sabiedrībā </a:t>
          </a:r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—</a:t>
          </a:r>
          <a:br>
            <a:rPr lang="lv-LV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drošai sabiedrībai</a:t>
          </a:r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₆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0.07827</cdr:x>
      <cdr:y>0.84796</cdr:y>
    </cdr:from>
    <cdr:to>
      <cdr:x>0.46899</cdr:x>
      <cdr:y>0.91824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00000000-0008-0000-0100-000002000000}"/>
            </a:ext>
          </a:extLst>
        </cdr:cNvPr>
        <cdr:cNvSpPr txBox="1"/>
      </cdr:nvSpPr>
      <cdr:spPr>
        <a:xfrm xmlns:a="http://schemas.openxmlformats.org/drawingml/2006/main">
          <a:off x="450850" y="5861050"/>
          <a:ext cx="2250551" cy="48577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Veselības aizsardzības projekti Norvēģijas</a:t>
          </a:r>
          <a:br>
            <a:rPr lang="lv-LV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fin. instrumenta ietvaros</a:t>
          </a:r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0.27749</cdr:x>
      <cdr:y>0</cdr:y>
    </cdr:from>
    <cdr:to>
      <cdr:x>0.44798</cdr:x>
      <cdr:y>0.07109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1562241" y="0"/>
          <a:ext cx="959843" cy="47701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Uzņēmējdarbības attīstība un inovācijas</a:t>
          </a:r>
          <a:endParaRPr lang="en-US" sz="900" b="1">
            <a:solidFill>
              <a:schemeClr val="bg1"/>
            </a:solidFill>
            <a:effectLst/>
            <a:latin typeface="Arial Narrow" panose="020B0606020202030204" pitchFamily="34" charset="0"/>
            <a:ea typeface="+mn-ea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0.73439</cdr:x>
      <cdr:y>0</cdr:y>
    </cdr:from>
    <cdr:to>
      <cdr:x>0.84254</cdr:x>
      <cdr:y>0.07109</cdr:y>
    </cdr:to>
    <cdr:sp macro="" textlink="">
      <cdr:nvSpPr>
        <cdr:cNvPr id="21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4134568" y="0"/>
          <a:ext cx="608882" cy="47701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Izglītība</a:t>
          </a:r>
        </a:p>
      </cdr:txBody>
    </cdr:sp>
  </cdr:relSizeAnchor>
  <cdr:relSizeAnchor xmlns:cdr="http://schemas.openxmlformats.org/drawingml/2006/chartDrawing">
    <cdr:from>
      <cdr:x>0.4446</cdr:x>
      <cdr:y>0</cdr:y>
    </cdr:from>
    <cdr:to>
      <cdr:x>0.56039</cdr:x>
      <cdr:y>0.07126</cdr:y>
    </cdr:to>
    <cdr:sp macro="" textlink="">
      <cdr:nvSpPr>
        <cdr:cNvPr id="22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2503058" y="0"/>
          <a:ext cx="651887" cy="5544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Zinātne, pētniecība</a:t>
          </a:r>
        </a:p>
      </cdr:txBody>
    </cdr:sp>
  </cdr:relSizeAnchor>
  <cdr:relSizeAnchor xmlns:cdr="http://schemas.openxmlformats.org/drawingml/2006/chartDrawing">
    <cdr:from>
      <cdr:x>0.55944</cdr:x>
      <cdr:y>0</cdr:y>
    </cdr:from>
    <cdr:to>
      <cdr:x>0.73427</cdr:x>
      <cdr:y>0.07109</cdr:y>
    </cdr:to>
    <cdr:sp macro="" textlink="">
      <cdr:nvSpPr>
        <cdr:cNvPr id="23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3149600" y="0"/>
          <a:ext cx="984250" cy="47701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ysClr val="windowText" lastClr="000000"/>
              </a:solidFill>
              <a:latin typeface="Arial Narrow" panose="020B0606020202030204" pitchFamily="34" charset="0"/>
              <a:cs typeface="Arial" panose="020B0604020202020204" pitchFamily="34" charset="0"/>
            </a:rPr>
            <a:t>Lauksaimniecība</a:t>
          </a:r>
        </a:p>
      </cdr:txBody>
    </cdr:sp>
  </cdr:relSizeAnchor>
  <cdr:relSizeAnchor xmlns:cdr="http://schemas.openxmlformats.org/drawingml/2006/chartDrawing">
    <cdr:from>
      <cdr:x>0.84142</cdr:x>
      <cdr:y>0</cdr:y>
    </cdr:from>
    <cdr:to>
      <cdr:x>1</cdr:x>
      <cdr:y>0.07109</cdr:y>
    </cdr:to>
    <cdr:sp macro="" textlink="">
      <cdr:nvSpPr>
        <cdr:cNvPr id="24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737101" y="0"/>
          <a:ext cx="892809" cy="47701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40000"/>
            <a:lumOff val="6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Nevalstisko organizāciju darbība</a:t>
          </a:r>
        </a:p>
      </cdr:txBody>
    </cdr:sp>
  </cdr:relSizeAnchor>
  <cdr:relSizeAnchor xmlns:cdr="http://schemas.openxmlformats.org/drawingml/2006/chartDrawing">
    <cdr:from>
      <cdr:x>0.09587</cdr:x>
      <cdr:y>0</cdr:y>
    </cdr:from>
    <cdr:to>
      <cdr:x>0.27808</cdr:x>
      <cdr:y>0.07109</cdr:y>
    </cdr:to>
    <cdr:sp macro="" textlink="">
      <cdr:nvSpPr>
        <cdr:cNvPr id="7" name="TextBox 2">
          <a:extLst xmlns:a="http://schemas.openxmlformats.org/drawingml/2006/main">
            <a:ext uri="{FF2B5EF4-FFF2-40B4-BE49-F238E27FC236}">
              <a16:creationId xmlns:a16="http://schemas.microsoft.com/office/drawing/2014/main" id="{1F4B133F-4FD4-45EB-B589-AFF963850294}"/>
            </a:ext>
          </a:extLst>
        </cdr:cNvPr>
        <cdr:cNvSpPr txBox="1"/>
      </cdr:nvSpPr>
      <cdr:spPr>
        <a:xfrm xmlns:a="http://schemas.openxmlformats.org/drawingml/2006/main">
          <a:off x="539739" y="0"/>
          <a:ext cx="1025825" cy="55308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Vides aizsardzība un klimata pārmaiņas</a:t>
          </a:r>
          <a:endParaRPr lang="en-US" sz="900" b="1">
            <a:solidFill>
              <a:schemeClr val="bg1"/>
            </a:solidFill>
            <a:effectLst/>
            <a:latin typeface="Arial Narrow" panose="020B060602020203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0.7645</cdr:x>
      <cdr:y>0</cdr:y>
    </cdr:from>
    <cdr:to>
      <cdr:x>0.88766</cdr:x>
      <cdr:y>0.07136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4304054" y="0"/>
          <a:ext cx="693420" cy="55463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tx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Pašvaldību darbība</a:t>
          </a:r>
        </a:p>
      </cdr:txBody>
    </cdr:sp>
  </cdr:relSizeAnchor>
  <cdr:relSizeAnchor xmlns:cdr="http://schemas.openxmlformats.org/drawingml/2006/chartDrawing">
    <cdr:from>
      <cdr:x>0.552</cdr:x>
      <cdr:y>0</cdr:y>
    </cdr:from>
    <cdr:to>
      <cdr:x>0.67787</cdr:x>
      <cdr:y>0.07136</cdr:y>
    </cdr:to>
    <cdr:sp macro="" textlink="">
      <cdr:nvSpPr>
        <cdr:cNvPr id="21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3107714" y="0"/>
          <a:ext cx="708660" cy="55463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Transports</a:t>
          </a:r>
        </a:p>
      </cdr:txBody>
    </cdr:sp>
  </cdr:relSizeAnchor>
  <cdr:relSizeAnchor xmlns:cdr="http://schemas.openxmlformats.org/drawingml/2006/chartDrawing">
    <cdr:from>
      <cdr:x>0.45184</cdr:x>
      <cdr:y>0</cdr:y>
    </cdr:from>
    <cdr:to>
      <cdr:x>0.552</cdr:x>
      <cdr:y>0.07136</cdr:y>
    </cdr:to>
    <cdr:sp macro="" textlink="">
      <cdr:nvSpPr>
        <cdr:cNvPr id="22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2543834" y="0"/>
          <a:ext cx="563880" cy="55463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Veselība</a:t>
          </a:r>
        </a:p>
      </cdr:txBody>
    </cdr:sp>
  </cdr:relSizeAnchor>
  <cdr:relSizeAnchor xmlns:cdr="http://schemas.openxmlformats.org/drawingml/2006/chartDrawing">
    <cdr:from>
      <cdr:x>0.67652</cdr:x>
      <cdr:y>0</cdr:y>
    </cdr:from>
    <cdr:to>
      <cdr:x>0.76856</cdr:x>
      <cdr:y>0.07136</cdr:y>
    </cdr:to>
    <cdr:sp macro="" textlink="">
      <cdr:nvSpPr>
        <cdr:cNvPr id="23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3808754" y="0"/>
          <a:ext cx="518160" cy="55463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ysClr val="windowText" lastClr="000000"/>
              </a:solidFill>
              <a:latin typeface="Arial Narrow" panose="020B0606020202030204" pitchFamily="34" charset="0"/>
              <a:cs typeface="Arial" panose="020B0604020202020204" pitchFamily="34" charset="0"/>
            </a:rPr>
            <a:t>Bankas</a:t>
          </a:r>
        </a:p>
      </cdr:txBody>
    </cdr:sp>
  </cdr:relSizeAnchor>
  <cdr:relSizeAnchor xmlns:cdr="http://schemas.openxmlformats.org/drawingml/2006/chartDrawing">
    <cdr:from>
      <cdr:x>0.88766</cdr:x>
      <cdr:y>0</cdr:y>
    </cdr:from>
    <cdr:to>
      <cdr:x>1</cdr:x>
      <cdr:y>0.07109</cdr:y>
    </cdr:to>
    <cdr:sp macro="" textlink="">
      <cdr:nvSpPr>
        <cdr:cNvPr id="24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997474" y="0"/>
          <a:ext cx="632436" cy="55254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40000"/>
            <a:lumOff val="6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Iekšlietas un tieslietas</a:t>
          </a:r>
        </a:p>
      </cdr:txBody>
    </cdr:sp>
  </cdr:relSizeAnchor>
  <cdr:relSizeAnchor xmlns:cdr="http://schemas.openxmlformats.org/drawingml/2006/chartDrawing">
    <cdr:from>
      <cdr:x>0.35439</cdr:x>
      <cdr:y>0</cdr:y>
    </cdr:from>
    <cdr:to>
      <cdr:x>0.4532</cdr:x>
      <cdr:y>0.07136</cdr:y>
    </cdr:to>
    <cdr:sp macro="" textlink="">
      <cdr:nvSpPr>
        <cdr:cNvPr id="7" name="TextBox 2">
          <a:extLst xmlns:a="http://schemas.openxmlformats.org/drawingml/2006/main">
            <a:ext uri="{FF2B5EF4-FFF2-40B4-BE49-F238E27FC236}">
              <a16:creationId xmlns:a16="http://schemas.microsoft.com/office/drawing/2014/main" id="{1F4B133F-4FD4-45EB-B589-AFF963850294}"/>
            </a:ext>
          </a:extLst>
        </cdr:cNvPr>
        <cdr:cNvSpPr txBox="1"/>
      </cdr:nvSpPr>
      <cdr:spPr>
        <a:xfrm xmlns:a="http://schemas.openxmlformats.org/drawingml/2006/main">
          <a:off x="1995194" y="0"/>
          <a:ext cx="556259" cy="55463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Kultūra</a:t>
          </a:r>
          <a:endParaRPr lang="en-US" sz="900" b="1">
            <a:solidFill>
              <a:schemeClr val="bg1"/>
            </a:solidFill>
            <a:effectLst/>
            <a:latin typeface="Arial Narrow" panose="020B060602020203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0.47855</cdr:x>
      <cdr:y>0</cdr:y>
    </cdr:from>
    <cdr:to>
      <cdr:x>0.70562</cdr:x>
      <cdr:y>0.09328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2756188" y="0"/>
          <a:ext cx="1307812" cy="55406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Pazīst</a:t>
          </a:r>
          <a:b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EEZ un/vai</a:t>
          </a:r>
          <a:r>
            <a:rPr lang="lv-LV" sz="900" b="1" baseline="0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N</a:t>
          </a:r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FI</a:t>
          </a:r>
          <a:endParaRPr lang="en-US" sz="900" b="1">
            <a:solidFill>
              <a:schemeClr val="bg1"/>
            </a:solidFill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0.28819</cdr:x>
      <cdr:y>0</cdr:y>
    </cdr:from>
    <cdr:to>
      <cdr:x>0.51488</cdr:x>
      <cdr:y>0.09328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1659796" y="0"/>
          <a:ext cx="1305653" cy="55406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Nepazīst</a:t>
          </a:r>
          <a:b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EEZ un NFI</a:t>
          </a:r>
          <a:endParaRPr lang="en-US" sz="900" b="1">
            <a:solidFill>
              <a:schemeClr val="bg1"/>
            </a:solidFill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0.05965</cdr:x>
      <cdr:y>0.16986</cdr:y>
    </cdr:from>
    <cdr:to>
      <cdr:x>0.36228</cdr:x>
      <cdr:y>0.29904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96CF6F9-DFAE-4FEB-91EF-EBB3C10675B8}"/>
            </a:ext>
          </a:extLst>
        </cdr:cNvPr>
        <cdr:cNvSpPr txBox="1"/>
      </cdr:nvSpPr>
      <cdr:spPr>
        <a:xfrm xmlns:a="http://schemas.openxmlformats.org/drawingml/2006/main">
          <a:off x="431800" y="901699"/>
          <a:ext cx="2190750" cy="685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lv-LV" sz="1100"/>
        </a:p>
      </cdr:txBody>
    </cdr:sp>
  </cdr:relSizeAnchor>
  <cdr:relSizeAnchor xmlns:cdr="http://schemas.openxmlformats.org/drawingml/2006/chartDrawing">
    <cdr:from>
      <cdr:x>0.06404</cdr:x>
      <cdr:y>0.05622</cdr:y>
    </cdr:from>
    <cdr:to>
      <cdr:x>0.6193</cdr:x>
      <cdr:y>0.15789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24EF869B-621B-430F-B807-F56818E2411B}"/>
            </a:ext>
          </a:extLst>
        </cdr:cNvPr>
        <cdr:cNvSpPr txBox="1"/>
      </cdr:nvSpPr>
      <cdr:spPr>
        <a:xfrm xmlns:a="http://schemas.openxmlformats.org/drawingml/2006/main">
          <a:off x="463550" y="298449"/>
          <a:ext cx="4019550" cy="539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lv-LV" sz="1100"/>
        </a:p>
      </cdr:txBody>
    </cdr:sp>
  </cdr:relSizeAnchor>
  <cdr:relSizeAnchor xmlns:cdr="http://schemas.openxmlformats.org/drawingml/2006/chartDrawing">
    <cdr:from>
      <cdr:x>0.06228</cdr:x>
      <cdr:y>0.08014</cdr:y>
    </cdr:from>
    <cdr:to>
      <cdr:x>0.85175</cdr:x>
      <cdr:y>0.22727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4C1D180C-C372-4CC6-811F-E1445145399B}"/>
            </a:ext>
          </a:extLst>
        </cdr:cNvPr>
        <cdr:cNvSpPr txBox="1"/>
      </cdr:nvSpPr>
      <cdr:spPr>
        <a:xfrm xmlns:a="http://schemas.openxmlformats.org/drawingml/2006/main">
          <a:off x="450850" y="425449"/>
          <a:ext cx="57150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lv-LV" sz="1100"/>
        </a:p>
      </cdr:txBody>
    </cdr:sp>
  </cdr:relSizeAnchor>
  <cdr:relSizeAnchor xmlns:cdr="http://schemas.openxmlformats.org/drawingml/2006/chartDrawing">
    <cdr:from>
      <cdr:x>0.05351</cdr:x>
      <cdr:y>0.05502</cdr:y>
    </cdr:from>
    <cdr:to>
      <cdr:x>0.59561</cdr:x>
      <cdr:y>0.26077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35B78B59-C830-4CC3-A9DD-92DD630230E9}"/>
            </a:ext>
          </a:extLst>
        </cdr:cNvPr>
        <cdr:cNvSpPr txBox="1"/>
      </cdr:nvSpPr>
      <cdr:spPr>
        <a:xfrm xmlns:a="http://schemas.openxmlformats.org/drawingml/2006/main">
          <a:off x="387350" y="292099"/>
          <a:ext cx="3924300" cy="1092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lv-LV" sz="1100"/>
        </a:p>
      </cdr:txBody>
    </cdr:sp>
  </cdr:relSizeAnchor>
  <cdr:relSizeAnchor xmlns:cdr="http://schemas.openxmlformats.org/drawingml/2006/chartDrawing">
    <cdr:from>
      <cdr:x>0.04298</cdr:x>
      <cdr:y>0.04306</cdr:y>
    </cdr:from>
    <cdr:to>
      <cdr:x>0.35965</cdr:x>
      <cdr:y>0.10287</cdr:y>
    </cdr:to>
    <cdr:sp macro="" textlink="">
      <cdr:nvSpPr>
        <cdr:cNvPr id="6" name="TextBox 5">
          <a:extLst xmlns:a="http://schemas.openxmlformats.org/drawingml/2006/main">
            <a:ext uri="{FF2B5EF4-FFF2-40B4-BE49-F238E27FC236}">
              <a16:creationId xmlns:a16="http://schemas.microsoft.com/office/drawing/2014/main" id="{2C3E5F2C-190B-4044-BC22-F6FA8C78F5D4}"/>
            </a:ext>
          </a:extLst>
        </cdr:cNvPr>
        <cdr:cNvSpPr txBox="1"/>
      </cdr:nvSpPr>
      <cdr:spPr>
        <a:xfrm xmlns:a="http://schemas.openxmlformats.org/drawingml/2006/main">
          <a:off x="311150" y="228599"/>
          <a:ext cx="2292350" cy="317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lv-LV" sz="1100"/>
        </a:p>
      </cdr:txBody>
    </cdr:sp>
  </cdr:relSizeAnchor>
  <cdr:relSizeAnchor xmlns:cdr="http://schemas.openxmlformats.org/drawingml/2006/chartDrawing">
    <cdr:from>
      <cdr:x>0.06053</cdr:x>
      <cdr:y>0.04785</cdr:y>
    </cdr:from>
    <cdr:to>
      <cdr:x>0.43947</cdr:x>
      <cdr:y>0.14833</cdr:y>
    </cdr:to>
    <cdr:sp macro="" textlink="">
      <cdr:nvSpPr>
        <cdr:cNvPr id="7" name="TextBox 6">
          <a:extLst xmlns:a="http://schemas.openxmlformats.org/drawingml/2006/main">
            <a:ext uri="{FF2B5EF4-FFF2-40B4-BE49-F238E27FC236}">
              <a16:creationId xmlns:a16="http://schemas.microsoft.com/office/drawing/2014/main" id="{453EDF1A-1F00-41B6-8CE2-51989563CD89}"/>
            </a:ext>
          </a:extLst>
        </cdr:cNvPr>
        <cdr:cNvSpPr txBox="1"/>
      </cdr:nvSpPr>
      <cdr:spPr>
        <a:xfrm xmlns:a="http://schemas.openxmlformats.org/drawingml/2006/main">
          <a:off x="438150" y="253999"/>
          <a:ext cx="2743200" cy="533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lv-LV" sz="1100"/>
        </a:p>
      </cdr:txBody>
    </cdr:sp>
  </cdr:relSizeAnchor>
  <cdr:relSizeAnchor xmlns:cdr="http://schemas.openxmlformats.org/drawingml/2006/chartDrawing">
    <cdr:from>
      <cdr:x>0.00882</cdr:x>
      <cdr:y>0.16861</cdr:y>
    </cdr:from>
    <cdr:to>
      <cdr:x>0.29127</cdr:x>
      <cdr:y>0.24756</cdr:y>
    </cdr:to>
    <cdr:sp macro="" textlink="">
      <cdr:nvSpPr>
        <cdr:cNvPr id="8" name="TextBox 7">
          <a:extLst xmlns:a="http://schemas.openxmlformats.org/drawingml/2006/main">
            <a:ext uri="{FF2B5EF4-FFF2-40B4-BE49-F238E27FC236}">
              <a16:creationId xmlns:a16="http://schemas.microsoft.com/office/drawing/2014/main" id="{C182E077-6EA4-4481-A8D9-4E979D799B9E}"/>
            </a:ext>
          </a:extLst>
        </cdr:cNvPr>
        <cdr:cNvSpPr txBox="1"/>
      </cdr:nvSpPr>
      <cdr:spPr>
        <a:xfrm xmlns:a="http://schemas.openxmlformats.org/drawingml/2006/main">
          <a:off x="50800" y="1001499"/>
          <a:ext cx="1626732" cy="4689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lv-LV" sz="1000">
              <a:latin typeface="Arial" panose="020B0604020202020204" pitchFamily="34" charset="0"/>
              <a:cs typeface="Arial" panose="020B0604020202020204" pitchFamily="34" charset="0"/>
            </a:rPr>
            <a:t>Uzņēmējdarbības attīstība un inovācijas</a:t>
          </a:r>
        </a:p>
      </cdr:txBody>
    </cdr:sp>
  </cdr:relSizeAnchor>
  <cdr:relSizeAnchor xmlns:cdr="http://schemas.openxmlformats.org/drawingml/2006/chartDrawing">
    <cdr:from>
      <cdr:x>0.03528</cdr:x>
      <cdr:y>0.10364</cdr:y>
    </cdr:from>
    <cdr:to>
      <cdr:x>0.29298</cdr:x>
      <cdr:y>0.18259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id="{1AB344FD-0C00-44D7-B85B-9E5D21C3AE16}"/>
            </a:ext>
          </a:extLst>
        </cdr:cNvPr>
        <cdr:cNvSpPr txBox="1"/>
      </cdr:nvSpPr>
      <cdr:spPr>
        <a:xfrm xmlns:a="http://schemas.openxmlformats.org/drawingml/2006/main">
          <a:off x="203200" y="615574"/>
          <a:ext cx="1484224" cy="4689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1000">
              <a:latin typeface="Arial" panose="020B0604020202020204" pitchFamily="34" charset="0"/>
              <a:cs typeface="Arial" panose="020B0604020202020204" pitchFamily="34" charset="0"/>
            </a:rPr>
            <a:t>Vides aizsardzība un klimata pārmaiņas</a:t>
          </a:r>
        </a:p>
      </cdr:txBody>
    </cdr:sp>
  </cdr:relSizeAnchor>
  <cdr:relSizeAnchor xmlns:cdr="http://schemas.openxmlformats.org/drawingml/2006/chartDrawing">
    <cdr:from>
      <cdr:x>1.73628E-7</cdr:x>
      <cdr:y>0.42102</cdr:y>
    </cdr:from>
    <cdr:to>
      <cdr:x>0.28445</cdr:x>
      <cdr:y>0.49996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62EE9ADA-8545-400F-A02D-D9134C3A4386}"/>
            </a:ext>
          </a:extLst>
        </cdr:cNvPr>
        <cdr:cNvSpPr txBox="1"/>
      </cdr:nvSpPr>
      <cdr:spPr>
        <a:xfrm xmlns:a="http://schemas.openxmlformats.org/drawingml/2006/main">
          <a:off x="1" y="2500750"/>
          <a:ext cx="1638300" cy="468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1000">
              <a:latin typeface="Arial" panose="020B0604020202020204" pitchFamily="34" charset="0"/>
              <a:cs typeface="Arial" panose="020B0604020202020204" pitchFamily="34" charset="0"/>
            </a:rPr>
            <a:t>Nevalstisko organizāciju darbība 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0.20866</cdr:x>
      <cdr:y>0</cdr:y>
    </cdr:from>
    <cdr:to>
      <cdr:x>0.35642</cdr:x>
      <cdr:y>0.09164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1174751" y="0"/>
          <a:ext cx="831850" cy="61490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Izsludināts projektu pieteikumu konkurss</a:t>
          </a:r>
        </a:p>
      </cdr:txBody>
    </cdr:sp>
  </cdr:relSizeAnchor>
  <cdr:relSizeAnchor xmlns:cdr="http://schemas.openxmlformats.org/drawingml/2006/chartDrawing">
    <cdr:from>
      <cdr:x>0.48838</cdr:x>
      <cdr:y>0</cdr:y>
    </cdr:from>
    <cdr:to>
      <cdr:x>0.69141</cdr:x>
      <cdr:y>0.09164</cdr:y>
    </cdr:to>
    <cdr:sp macro="" textlink="">
      <cdr:nvSpPr>
        <cdr:cNvPr id="21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2749550" y="0"/>
          <a:ext cx="1143001" cy="61490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ysClr val="windowText" lastClr="000000"/>
              </a:solidFill>
              <a:latin typeface="Arial Narrow" panose="020B0606020202030204" pitchFamily="34" charset="0"/>
              <a:cs typeface="Arial" panose="020B0604020202020204" pitchFamily="34" charset="0"/>
            </a:rPr>
            <a:t>Notiek projektu noslēguma pasākumi (piem., objektu atklāšanas</a:t>
          </a:r>
          <a:r>
            <a:rPr lang="en-US" sz="9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cdr:txBody>
    </cdr:sp>
  </cdr:relSizeAnchor>
  <cdr:relSizeAnchor xmlns:cdr="http://schemas.openxmlformats.org/drawingml/2006/chartDrawing">
    <cdr:from>
      <cdr:x>0.35558</cdr:x>
      <cdr:y>0</cdr:y>
    </cdr:from>
    <cdr:to>
      <cdr:x>0.49064</cdr:x>
      <cdr:y>0.09174</cdr:y>
    </cdr:to>
    <cdr:sp macro="" textlink="">
      <cdr:nvSpPr>
        <cdr:cNvPr id="22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2001883" y="0"/>
          <a:ext cx="760376" cy="615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Notiek semināri, konferences</a:t>
          </a:r>
        </a:p>
      </cdr:txBody>
    </cdr:sp>
  </cdr:relSizeAnchor>
  <cdr:relSizeAnchor xmlns:cdr="http://schemas.openxmlformats.org/drawingml/2006/chartDrawing">
    <cdr:from>
      <cdr:x>0.69141</cdr:x>
      <cdr:y>0</cdr:y>
    </cdr:from>
    <cdr:to>
      <cdr:x>0.85444</cdr:x>
      <cdr:y>0.09164</cdr:y>
    </cdr:to>
    <cdr:sp macro="" textlink="">
      <cdr:nvSpPr>
        <cdr:cNvPr id="23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3892550" y="0"/>
          <a:ext cx="917890" cy="61490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ysClr val="windowText" lastClr="000000"/>
              </a:solidFill>
              <a:latin typeface="Arial Narrow" panose="020B0606020202030204" pitchFamily="34" charset="0"/>
              <a:cs typeface="Arial" panose="020B0604020202020204" pitchFamily="34" charset="0"/>
            </a:rPr>
            <a:t>Ir dzirdējusi/-is, bet precīzi neatceras</a:t>
          </a:r>
        </a:p>
      </cdr:txBody>
    </cdr:sp>
  </cdr:relSizeAnchor>
  <cdr:relSizeAnchor xmlns:cdr="http://schemas.openxmlformats.org/drawingml/2006/chartDrawing">
    <cdr:from>
      <cdr:x>0.85157</cdr:x>
      <cdr:y>0</cdr:y>
    </cdr:from>
    <cdr:to>
      <cdr:x>0.99133</cdr:x>
      <cdr:y>0.09164</cdr:y>
    </cdr:to>
    <cdr:sp macro="" textlink="">
      <cdr:nvSpPr>
        <cdr:cNvPr id="24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794250" y="0"/>
          <a:ext cx="786849" cy="61490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Nav dzirdējusi/-is</a:t>
          </a:r>
        </a:p>
      </cdr:txBody>
    </cdr:sp>
  </cdr:relSizeAnchor>
  <cdr:relSizeAnchor xmlns:cdr="http://schemas.openxmlformats.org/drawingml/2006/chartDrawing">
    <cdr:from>
      <cdr:x>0.06429</cdr:x>
      <cdr:y>0</cdr:y>
    </cdr:from>
    <cdr:to>
      <cdr:x>0.20866</cdr:x>
      <cdr:y>0.09164</cdr:y>
    </cdr:to>
    <cdr:sp macro="" textlink="">
      <cdr:nvSpPr>
        <cdr:cNvPr id="7" name="TextBox 2">
          <a:extLst xmlns:a="http://schemas.openxmlformats.org/drawingml/2006/main">
            <a:ext uri="{FF2B5EF4-FFF2-40B4-BE49-F238E27FC236}">
              <a16:creationId xmlns:a16="http://schemas.microsoft.com/office/drawing/2014/main" id="{204EDDD1-A4F0-4707-AC7D-C3493BA3597E}"/>
            </a:ext>
          </a:extLst>
        </cdr:cNvPr>
        <cdr:cNvSpPr txBox="1"/>
      </cdr:nvSpPr>
      <cdr:spPr>
        <a:xfrm xmlns:a="http://schemas.openxmlformats.org/drawingml/2006/main">
          <a:off x="361950" y="0"/>
          <a:ext cx="812800" cy="61490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Notiek projektu īstenošanas aktivitātes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0.1658</cdr:x>
      <cdr:y>0</cdr:y>
    </cdr:from>
    <cdr:to>
      <cdr:x>0.34312</cdr:x>
      <cdr:y>0.10657</cdr:y>
    </cdr:to>
    <cdr:sp macro="" textlink="">
      <cdr:nvSpPr>
        <cdr:cNvPr id="2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933450" y="0"/>
          <a:ext cx="998310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Nemaz nav informēta/-s</a:t>
          </a:r>
        </a:p>
      </cdr:txBody>
    </cdr:sp>
  </cdr:relSizeAnchor>
  <cdr:relSizeAnchor xmlns:cdr="http://schemas.openxmlformats.org/drawingml/2006/chartDrawing">
    <cdr:from>
      <cdr:x>0.51432</cdr:x>
      <cdr:y>0</cdr:y>
    </cdr:from>
    <cdr:to>
      <cdr:x>0.69866</cdr:x>
      <cdr:y>0.10657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2895600" y="0"/>
          <a:ext cx="1037783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Diezgan labi informēta/-s</a:t>
          </a:r>
        </a:p>
      </cdr:txBody>
    </cdr:sp>
  </cdr:relSizeAnchor>
  <cdr:relSizeAnchor xmlns:cdr="http://schemas.openxmlformats.org/drawingml/2006/chartDrawing">
    <cdr:from>
      <cdr:x>0.34063</cdr:x>
      <cdr:y>0</cdr:y>
    </cdr:from>
    <cdr:to>
      <cdr:x>0.51567</cdr:x>
      <cdr:y>0.10657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1917700" y="0"/>
          <a:ext cx="985475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Diezgan slikti informēta/-s</a:t>
          </a:r>
        </a:p>
      </cdr:txBody>
    </cdr:sp>
  </cdr:relSizeAnchor>
  <cdr:relSizeAnchor xmlns:cdr="http://schemas.openxmlformats.org/drawingml/2006/chartDrawing">
    <cdr:from>
      <cdr:x>0.69817</cdr:x>
      <cdr:y>0</cdr:y>
    </cdr:from>
    <cdr:to>
      <cdr:x>0.85368</cdr:x>
      <cdr:y>0.10657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3930650" y="0"/>
          <a:ext cx="875515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Ļoti labi informēta/-s</a:t>
          </a:r>
        </a:p>
      </cdr:txBody>
    </cdr:sp>
  </cdr:relSizeAnchor>
  <cdr:relSizeAnchor xmlns:cdr="http://schemas.openxmlformats.org/drawingml/2006/chartDrawing">
    <cdr:from>
      <cdr:x>0.85395</cdr:x>
      <cdr:y>1.89758E-7</cdr:y>
    </cdr:from>
    <cdr:to>
      <cdr:x>1</cdr:x>
      <cdr:y>0.10657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807662" y="1"/>
          <a:ext cx="822248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Nezina, grūti teikt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0.21317</cdr:x>
      <cdr:y>0</cdr:y>
    </cdr:from>
    <cdr:to>
      <cdr:x>0.37559</cdr:x>
      <cdr:y>0.0837</cdr:y>
    </cdr:to>
    <cdr:sp macro="" textlink="">
      <cdr:nvSpPr>
        <cdr:cNvPr id="10" name="TextBox 2">
          <a:extLst xmlns:a="http://schemas.openxmlformats.org/drawingml/2006/main">
            <a:ext uri="{FF2B5EF4-FFF2-40B4-BE49-F238E27FC236}">
              <a16:creationId xmlns:a16="http://schemas.microsoft.com/office/drawing/2014/main" id="{6B29A283-59D7-444F-A513-2F89C30BB09E}"/>
            </a:ext>
          </a:extLst>
        </cdr:cNvPr>
        <cdr:cNvSpPr txBox="1"/>
      </cdr:nvSpPr>
      <cdr:spPr>
        <a:xfrm xmlns:a="http://schemas.openxmlformats.org/drawingml/2006/main">
          <a:off x="1200150" y="0"/>
          <a:ext cx="914400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Nemaz nav informēta/-s</a:t>
          </a:r>
          <a:endParaRPr lang="en-US" sz="9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0.54027</cdr:x>
      <cdr:y>0</cdr:y>
    </cdr:from>
    <cdr:to>
      <cdr:x>0.69833</cdr:x>
      <cdr:y>0.0837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3A48789B-54CB-459F-9250-55A4A6CD8DD8}"/>
            </a:ext>
          </a:extLst>
        </cdr:cNvPr>
        <cdr:cNvSpPr txBox="1"/>
      </cdr:nvSpPr>
      <cdr:spPr>
        <a:xfrm xmlns:a="http://schemas.openxmlformats.org/drawingml/2006/main">
          <a:off x="3041649" y="0"/>
          <a:ext cx="889887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Diezgan labi informēta/-s</a:t>
          </a:r>
          <a:endParaRPr lang="en-US" sz="9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0.69817</cdr:x>
      <cdr:y>0</cdr:y>
    </cdr:from>
    <cdr:to>
      <cdr:x>0.8535</cdr:x>
      <cdr:y>0.0837</cdr:y>
    </cdr:to>
    <cdr:sp macro="" textlink="">
      <cdr:nvSpPr>
        <cdr:cNvPr id="16" name="TextBox 1">
          <a:extLst xmlns:a="http://schemas.openxmlformats.org/drawingml/2006/main">
            <a:ext uri="{FF2B5EF4-FFF2-40B4-BE49-F238E27FC236}">
              <a16:creationId xmlns:a16="http://schemas.microsoft.com/office/drawing/2014/main" id="{4C9B700F-D491-4FF8-A4D0-304DE29A577A}"/>
            </a:ext>
          </a:extLst>
        </cdr:cNvPr>
        <cdr:cNvSpPr txBox="1"/>
      </cdr:nvSpPr>
      <cdr:spPr>
        <a:xfrm xmlns:a="http://schemas.openxmlformats.org/drawingml/2006/main">
          <a:off x="3930650" y="0"/>
          <a:ext cx="874457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Ļoti labi informēta/-s</a:t>
          </a:r>
        </a:p>
      </cdr:txBody>
    </cdr:sp>
  </cdr:relSizeAnchor>
  <cdr:relSizeAnchor xmlns:cdr="http://schemas.openxmlformats.org/drawingml/2006/chartDrawing">
    <cdr:from>
      <cdr:x>0.37334</cdr:x>
      <cdr:y>0</cdr:y>
    </cdr:from>
    <cdr:to>
      <cdr:x>0.54081</cdr:x>
      <cdr:y>0.0837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3A48789B-54CB-459F-9250-55A4A6CD8DD8}"/>
            </a:ext>
          </a:extLst>
        </cdr:cNvPr>
        <cdr:cNvSpPr txBox="1"/>
      </cdr:nvSpPr>
      <cdr:spPr>
        <a:xfrm xmlns:a="http://schemas.openxmlformats.org/drawingml/2006/main">
          <a:off x="2101850" y="0"/>
          <a:ext cx="942872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Diezgan slikti informēta/-s</a:t>
          </a:r>
          <a:endParaRPr lang="en-US" sz="600">
            <a:solidFill>
              <a:schemeClr val="bg1"/>
            </a:solidFill>
            <a:effectLst/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0.8527</cdr:x>
      <cdr:y>0</cdr:y>
    </cdr:from>
    <cdr:to>
      <cdr:x>1</cdr:x>
      <cdr:y>0.0837</cdr:y>
    </cdr:to>
    <cdr:sp macro="" textlink="">
      <cdr:nvSpPr>
        <cdr:cNvPr id="7" name="TextBox 2">
          <a:extLst xmlns:a="http://schemas.openxmlformats.org/drawingml/2006/main">
            <a:ext uri="{FF2B5EF4-FFF2-40B4-BE49-F238E27FC236}">
              <a16:creationId xmlns:a16="http://schemas.microsoft.com/office/drawing/2014/main" id="{42AE47BC-E8DC-4000-8C4E-A1ACF4984F38}"/>
            </a:ext>
          </a:extLst>
        </cdr:cNvPr>
        <cdr:cNvSpPr txBox="1"/>
      </cdr:nvSpPr>
      <cdr:spPr>
        <a:xfrm xmlns:a="http://schemas.openxmlformats.org/drawingml/2006/main">
          <a:off x="4800601" y="0"/>
          <a:ext cx="829309" cy="56163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Nezina, grūti teikt</a:t>
          </a:r>
          <a:endParaRPr lang="en-US" sz="9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0.68729</cdr:x>
      <cdr:y>0</cdr:y>
    </cdr:from>
    <cdr:to>
      <cdr:x>0.96545</cdr:x>
      <cdr:y>0.05902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3869380" y="0"/>
          <a:ext cx="1566000" cy="396027"/>
        </a:xfrm>
        <a:prstGeom xmlns:a="http://schemas.openxmlformats.org/drawingml/2006/main" prst="rect">
          <a:avLst/>
        </a:prstGeom>
        <a:solidFill xmlns:a="http://schemas.openxmlformats.org/drawingml/2006/main">
          <a:srgbClr val="4472C4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Pazīst EEZ un</a:t>
          </a:r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/vai</a:t>
          </a:r>
          <a:r>
            <a:rPr lang="lv-LV" sz="900" b="1" baseline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NFI</a:t>
          </a:r>
        </a:p>
      </cdr:txBody>
    </cdr:sp>
  </cdr:relSizeAnchor>
  <cdr:relSizeAnchor xmlns:cdr="http://schemas.openxmlformats.org/drawingml/2006/chartDrawing">
    <cdr:from>
      <cdr:x>0.40943</cdr:x>
      <cdr:y>0</cdr:y>
    </cdr:from>
    <cdr:to>
      <cdr:x>0.68774</cdr:x>
      <cdr:y>0.05902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2305050" y="0"/>
          <a:ext cx="1566865" cy="396027"/>
        </a:xfrm>
        <a:prstGeom xmlns:a="http://schemas.openxmlformats.org/drawingml/2006/main" prst="rect">
          <a:avLst/>
        </a:prstGeom>
        <a:solidFill xmlns:a="http://schemas.openxmlformats.org/drawingml/2006/main">
          <a:srgbClr val="70AB49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Nepazīst EEZ un</a:t>
          </a:r>
          <a:r>
            <a:rPr lang="lv-LV" sz="900" b="1" baseline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NFI</a:t>
          </a: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0.21769</cdr:x>
      <cdr:y>0</cdr:y>
    </cdr:from>
    <cdr:to>
      <cdr:x>0.37426</cdr:x>
      <cdr:y>0.10657</cdr:y>
    </cdr:to>
    <cdr:sp macro="" textlink="">
      <cdr:nvSpPr>
        <cdr:cNvPr id="7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1225551" y="0"/>
          <a:ext cx="881502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Nemaz nav informēta/-s</a:t>
          </a:r>
        </a:p>
      </cdr:txBody>
    </cdr:sp>
  </cdr:relSizeAnchor>
  <cdr:relSizeAnchor xmlns:cdr="http://schemas.openxmlformats.org/drawingml/2006/chartDrawing">
    <cdr:from>
      <cdr:x>0.53575</cdr:x>
      <cdr:y>0</cdr:y>
    </cdr:from>
    <cdr:to>
      <cdr:x>0.69902</cdr:x>
      <cdr:y>0.10657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3016250" y="0"/>
          <a:ext cx="919171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Diezgan labi informēta/-s</a:t>
          </a:r>
        </a:p>
      </cdr:txBody>
    </cdr:sp>
  </cdr:relSizeAnchor>
  <cdr:relSizeAnchor xmlns:cdr="http://schemas.openxmlformats.org/drawingml/2006/chartDrawing">
    <cdr:from>
      <cdr:x>0.37221</cdr:x>
      <cdr:y>0</cdr:y>
    </cdr:from>
    <cdr:to>
      <cdr:x>0.53553</cdr:x>
      <cdr:y>0.10657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2095501" y="0"/>
          <a:ext cx="919468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Diezgan slikti informēta/-s</a:t>
          </a:r>
        </a:p>
      </cdr:txBody>
    </cdr:sp>
  </cdr:relSizeAnchor>
  <cdr:relSizeAnchor xmlns:cdr="http://schemas.openxmlformats.org/drawingml/2006/chartDrawing">
    <cdr:from>
      <cdr:x>0.69704</cdr:x>
      <cdr:y>0</cdr:y>
    </cdr:from>
    <cdr:to>
      <cdr:x>0.85743</cdr:x>
      <cdr:y>0.10657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3924300" y="0"/>
          <a:ext cx="902954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Ļoti labi informēta/-s</a:t>
          </a:r>
        </a:p>
      </cdr:txBody>
    </cdr:sp>
  </cdr:relSizeAnchor>
  <cdr:relSizeAnchor xmlns:cdr="http://schemas.openxmlformats.org/drawingml/2006/chartDrawing">
    <cdr:from>
      <cdr:x>0.85693</cdr:x>
      <cdr:y>1.89758E-7</cdr:y>
    </cdr:from>
    <cdr:to>
      <cdr:x>1</cdr:x>
      <cdr:y>0.10657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824439" y="1"/>
          <a:ext cx="805471" cy="5616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Nezina, grūti teikt</a:t>
          </a: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0.27746</cdr:x>
      <cdr:y>0</cdr:y>
    </cdr:from>
    <cdr:to>
      <cdr:x>0.4277</cdr:x>
      <cdr:y>0.0837</cdr:y>
    </cdr:to>
    <cdr:sp macro="" textlink="">
      <cdr:nvSpPr>
        <cdr:cNvPr id="10" name="TextBox 2">
          <a:extLst xmlns:a="http://schemas.openxmlformats.org/drawingml/2006/main">
            <a:ext uri="{FF2B5EF4-FFF2-40B4-BE49-F238E27FC236}">
              <a16:creationId xmlns:a16="http://schemas.microsoft.com/office/drawing/2014/main" id="{6B29A283-59D7-444F-A513-2F89C30BB09E}"/>
            </a:ext>
          </a:extLst>
        </cdr:cNvPr>
        <cdr:cNvSpPr txBox="1"/>
      </cdr:nvSpPr>
      <cdr:spPr>
        <a:xfrm xmlns:a="http://schemas.openxmlformats.org/drawingml/2006/main">
          <a:off x="1562100" y="0"/>
          <a:ext cx="845820" cy="56163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Nemaz nav informēta/-s</a:t>
          </a:r>
          <a:endParaRPr lang="en-US" sz="9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0.56982</cdr:x>
      <cdr:y>0</cdr:y>
    </cdr:from>
    <cdr:to>
      <cdr:x>0.72547</cdr:x>
      <cdr:y>0.0837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3A48789B-54CB-459F-9250-55A4A6CD8DD8}"/>
            </a:ext>
          </a:extLst>
        </cdr:cNvPr>
        <cdr:cNvSpPr txBox="1"/>
      </cdr:nvSpPr>
      <cdr:spPr>
        <a:xfrm xmlns:a="http://schemas.openxmlformats.org/drawingml/2006/main">
          <a:off x="3208020" y="0"/>
          <a:ext cx="876300" cy="56163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Diezgan labi informēta/-s</a:t>
          </a:r>
          <a:endParaRPr lang="en-US" sz="9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0.72141</cdr:x>
      <cdr:y>0</cdr:y>
    </cdr:from>
    <cdr:to>
      <cdr:x>0.87977</cdr:x>
      <cdr:y>0.0837</cdr:y>
    </cdr:to>
    <cdr:sp macro="" textlink="">
      <cdr:nvSpPr>
        <cdr:cNvPr id="16" name="TextBox 1">
          <a:extLst xmlns:a="http://schemas.openxmlformats.org/drawingml/2006/main">
            <a:ext uri="{FF2B5EF4-FFF2-40B4-BE49-F238E27FC236}">
              <a16:creationId xmlns:a16="http://schemas.microsoft.com/office/drawing/2014/main" id="{4C9B700F-D491-4FF8-A4D0-304DE29A577A}"/>
            </a:ext>
          </a:extLst>
        </cdr:cNvPr>
        <cdr:cNvSpPr txBox="1"/>
      </cdr:nvSpPr>
      <cdr:spPr>
        <a:xfrm xmlns:a="http://schemas.openxmlformats.org/drawingml/2006/main">
          <a:off x="4061460" y="0"/>
          <a:ext cx="891540" cy="56163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Ļoti labi informēta/-s</a:t>
          </a:r>
        </a:p>
      </cdr:txBody>
    </cdr:sp>
  </cdr:relSizeAnchor>
  <cdr:relSizeAnchor xmlns:cdr="http://schemas.openxmlformats.org/drawingml/2006/chartDrawing">
    <cdr:from>
      <cdr:x>0.42229</cdr:x>
      <cdr:y>0</cdr:y>
    </cdr:from>
    <cdr:to>
      <cdr:x>0.57117</cdr:x>
      <cdr:y>0.0837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3A48789B-54CB-459F-9250-55A4A6CD8DD8}"/>
            </a:ext>
          </a:extLst>
        </cdr:cNvPr>
        <cdr:cNvSpPr txBox="1"/>
      </cdr:nvSpPr>
      <cdr:spPr>
        <a:xfrm xmlns:a="http://schemas.openxmlformats.org/drawingml/2006/main">
          <a:off x="2377440" y="0"/>
          <a:ext cx="838200" cy="56163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Diezgan slikti informēta/-s</a:t>
          </a:r>
          <a:endParaRPr lang="en-US" sz="600">
            <a:solidFill>
              <a:schemeClr val="bg1"/>
            </a:solidFill>
            <a:effectLst/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0.87841</cdr:x>
      <cdr:y>1.4903E-7</cdr:y>
    </cdr:from>
    <cdr:to>
      <cdr:x>0.99256</cdr:x>
      <cdr:y>0.0837</cdr:y>
    </cdr:to>
    <cdr:sp macro="" textlink="">
      <cdr:nvSpPr>
        <cdr:cNvPr id="7" name="TextBox 2">
          <a:extLst xmlns:a="http://schemas.openxmlformats.org/drawingml/2006/main">
            <a:ext uri="{FF2B5EF4-FFF2-40B4-BE49-F238E27FC236}">
              <a16:creationId xmlns:a16="http://schemas.microsoft.com/office/drawing/2014/main" id="{42AE47BC-E8DC-4000-8C4E-A1ACF4984F38}"/>
            </a:ext>
          </a:extLst>
        </cdr:cNvPr>
        <cdr:cNvSpPr txBox="1"/>
      </cdr:nvSpPr>
      <cdr:spPr>
        <a:xfrm xmlns:a="http://schemas.openxmlformats.org/drawingml/2006/main">
          <a:off x="4945380" y="1"/>
          <a:ext cx="642642" cy="56163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Nezina, grūti teikt</a:t>
          </a:r>
          <a:endParaRPr lang="en-US" sz="9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0.18949</cdr:x>
      <cdr:y>0.11168</cdr:y>
    </cdr:to>
    <cdr:sp macro="" textlink="">
      <cdr:nvSpPr>
        <cdr:cNvPr id="2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0" y="0"/>
          <a:ext cx="1066799" cy="46798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Nemaz nav vērtīga</a:t>
          </a:r>
        </a:p>
      </cdr:txBody>
    </cdr:sp>
  </cdr:relSizeAnchor>
  <cdr:relSizeAnchor xmlns:cdr="http://schemas.openxmlformats.org/drawingml/2006/chartDrawing">
    <cdr:from>
      <cdr:x>0.37086</cdr:x>
      <cdr:y>0</cdr:y>
    </cdr:from>
    <cdr:to>
      <cdr:x>0.57117</cdr:x>
      <cdr:y>0.11168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2087881" y="0"/>
          <a:ext cx="1127759" cy="46798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Drīzāk</a:t>
          </a:r>
          <a:r>
            <a:rPr lang="lv-LV" sz="900" b="1" baseline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vērtīga</a:t>
          </a:r>
        </a:p>
      </cdr:txBody>
    </cdr:sp>
  </cdr:relSizeAnchor>
  <cdr:relSizeAnchor xmlns:cdr="http://schemas.openxmlformats.org/drawingml/2006/chartDrawing">
    <cdr:from>
      <cdr:x>0.18949</cdr:x>
      <cdr:y>0</cdr:y>
    </cdr:from>
    <cdr:to>
      <cdr:x>0.37221</cdr:x>
      <cdr:y>0.11168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1066800" y="0"/>
          <a:ext cx="1028700" cy="46798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Drīzāk ne tik vērtīga</a:t>
          </a:r>
        </a:p>
      </cdr:txBody>
    </cdr:sp>
  </cdr:relSizeAnchor>
  <cdr:relSizeAnchor xmlns:cdr="http://schemas.openxmlformats.org/drawingml/2006/chartDrawing">
    <cdr:from>
      <cdr:x>0.56982</cdr:x>
      <cdr:y>0</cdr:y>
    </cdr:from>
    <cdr:to>
      <cdr:x>0.79179</cdr:x>
      <cdr:y>0.11168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3208021" y="0"/>
          <a:ext cx="1249679" cy="46798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Ļoti vērtīga</a:t>
          </a:r>
        </a:p>
      </cdr:txBody>
    </cdr:sp>
  </cdr:relSizeAnchor>
  <cdr:relSizeAnchor xmlns:cdr="http://schemas.openxmlformats.org/drawingml/2006/chartDrawing">
    <cdr:from>
      <cdr:x>0.79044</cdr:x>
      <cdr:y>0</cdr:y>
    </cdr:from>
    <cdr:to>
      <cdr:x>1</cdr:x>
      <cdr:y>0.11168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450080" y="0"/>
          <a:ext cx="1179830" cy="46798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Nezina, grūti teikt</a:t>
          </a: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0.2531</cdr:x>
      <cdr:y>0</cdr:y>
    </cdr:from>
    <cdr:to>
      <cdr:x>0.3871</cdr:x>
      <cdr:y>0.06975</cdr:y>
    </cdr:to>
    <cdr:sp macro="" textlink="">
      <cdr:nvSpPr>
        <cdr:cNvPr id="10" name="TextBox 2">
          <a:extLst xmlns:a="http://schemas.openxmlformats.org/drawingml/2006/main">
            <a:ext uri="{FF2B5EF4-FFF2-40B4-BE49-F238E27FC236}">
              <a16:creationId xmlns:a16="http://schemas.microsoft.com/office/drawing/2014/main" id="{6B29A283-59D7-444F-A513-2F89C30BB09E}"/>
            </a:ext>
          </a:extLst>
        </cdr:cNvPr>
        <cdr:cNvSpPr txBox="1"/>
      </cdr:nvSpPr>
      <cdr:spPr>
        <a:xfrm xmlns:a="http://schemas.openxmlformats.org/drawingml/2006/main">
          <a:off x="1424940" y="0"/>
          <a:ext cx="754380" cy="46802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Nemaz nav vērtīga</a:t>
          </a:r>
          <a:endParaRPr lang="en-US" sz="9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0.52109</cdr:x>
      <cdr:y>0</cdr:y>
    </cdr:from>
    <cdr:to>
      <cdr:x>0.6605</cdr:x>
      <cdr:y>0.06975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3A48789B-54CB-459F-9250-55A4A6CD8DD8}"/>
            </a:ext>
          </a:extLst>
        </cdr:cNvPr>
        <cdr:cNvSpPr txBox="1"/>
      </cdr:nvSpPr>
      <cdr:spPr>
        <a:xfrm xmlns:a="http://schemas.openxmlformats.org/drawingml/2006/main">
          <a:off x="2933700" y="0"/>
          <a:ext cx="784860" cy="46802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Drīzāk vērtīga</a:t>
          </a:r>
          <a:endParaRPr lang="en-US" sz="9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0.6605</cdr:x>
      <cdr:y>0</cdr:y>
    </cdr:from>
    <cdr:to>
      <cdr:x>0.87138</cdr:x>
      <cdr:y>0.06975</cdr:y>
    </cdr:to>
    <cdr:sp macro="" textlink="">
      <cdr:nvSpPr>
        <cdr:cNvPr id="16" name="TextBox 1">
          <a:extLst xmlns:a="http://schemas.openxmlformats.org/drawingml/2006/main">
            <a:ext uri="{FF2B5EF4-FFF2-40B4-BE49-F238E27FC236}">
              <a16:creationId xmlns:a16="http://schemas.microsoft.com/office/drawing/2014/main" id="{4C9B700F-D491-4FF8-A4D0-304DE29A577A}"/>
            </a:ext>
          </a:extLst>
        </cdr:cNvPr>
        <cdr:cNvSpPr txBox="1"/>
      </cdr:nvSpPr>
      <cdr:spPr>
        <a:xfrm xmlns:a="http://schemas.openxmlformats.org/drawingml/2006/main">
          <a:off x="3718560" y="0"/>
          <a:ext cx="1187231" cy="46802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Ļoti vērtīga</a:t>
          </a:r>
        </a:p>
      </cdr:txBody>
    </cdr:sp>
  </cdr:relSizeAnchor>
  <cdr:relSizeAnchor xmlns:cdr="http://schemas.openxmlformats.org/drawingml/2006/chartDrawing">
    <cdr:from>
      <cdr:x>0.38574</cdr:x>
      <cdr:y>0</cdr:y>
    </cdr:from>
    <cdr:to>
      <cdr:x>0.5238</cdr:x>
      <cdr:y>0.06975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3A48789B-54CB-459F-9250-55A4A6CD8DD8}"/>
            </a:ext>
          </a:extLst>
        </cdr:cNvPr>
        <cdr:cNvSpPr txBox="1"/>
      </cdr:nvSpPr>
      <cdr:spPr>
        <a:xfrm xmlns:a="http://schemas.openxmlformats.org/drawingml/2006/main">
          <a:off x="2171700" y="0"/>
          <a:ext cx="777240" cy="46802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Drīzāk ne tik vērtīga</a:t>
          </a:r>
          <a:endParaRPr lang="en-US" sz="600">
            <a:solidFill>
              <a:schemeClr val="bg1"/>
            </a:solidFill>
            <a:effectLst/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0.86961</cdr:x>
      <cdr:y>0</cdr:y>
    </cdr:from>
    <cdr:to>
      <cdr:x>1</cdr:x>
      <cdr:y>0.06975</cdr:y>
    </cdr:to>
    <cdr:sp macro="" textlink="">
      <cdr:nvSpPr>
        <cdr:cNvPr id="7" name="TextBox 2">
          <a:extLst xmlns:a="http://schemas.openxmlformats.org/drawingml/2006/main">
            <a:ext uri="{FF2B5EF4-FFF2-40B4-BE49-F238E27FC236}">
              <a16:creationId xmlns:a16="http://schemas.microsoft.com/office/drawing/2014/main" id="{42AE47BC-E8DC-4000-8C4E-A1ACF4984F38}"/>
            </a:ext>
          </a:extLst>
        </cdr:cNvPr>
        <cdr:cNvSpPr txBox="1"/>
      </cdr:nvSpPr>
      <cdr:spPr>
        <a:xfrm xmlns:a="http://schemas.openxmlformats.org/drawingml/2006/main">
          <a:off x="4895850" y="0"/>
          <a:ext cx="734060" cy="46802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Nezina, grūti teikt</a:t>
          </a: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0.3355</cdr:x>
      <cdr:y>0</cdr:y>
    </cdr:from>
    <cdr:to>
      <cdr:x>0.43915</cdr:x>
      <cdr:y>0.08673</cdr:y>
    </cdr:to>
    <cdr:sp macro="" textlink="">
      <cdr:nvSpPr>
        <cdr:cNvPr id="2" name="TextBox 2">
          <a:extLst xmlns:a="http://schemas.openxmlformats.org/drawingml/2006/main">
            <a:ext uri="{FF2B5EF4-FFF2-40B4-BE49-F238E27FC236}">
              <a16:creationId xmlns:a16="http://schemas.microsoft.com/office/drawing/2014/main" id="{6B29A283-59D7-444F-A513-2F89C30BB09E}"/>
            </a:ext>
          </a:extLst>
        </cdr:cNvPr>
        <cdr:cNvSpPr txBox="1"/>
      </cdr:nvSpPr>
      <cdr:spPr>
        <a:xfrm xmlns:a="http://schemas.openxmlformats.org/drawingml/2006/main">
          <a:off x="1888836" y="0"/>
          <a:ext cx="583541" cy="58196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Nē</a:t>
          </a:r>
        </a:p>
      </cdr:txBody>
    </cdr:sp>
  </cdr:relSizeAnchor>
  <cdr:relSizeAnchor xmlns:cdr="http://schemas.openxmlformats.org/drawingml/2006/chartDrawing">
    <cdr:from>
      <cdr:x>0.63501</cdr:x>
      <cdr:y>0</cdr:y>
    </cdr:from>
    <cdr:to>
      <cdr:x>0.87115</cdr:x>
      <cdr:y>0.08673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3A48789B-54CB-459F-9250-55A4A6CD8DD8}"/>
            </a:ext>
          </a:extLst>
        </cdr:cNvPr>
        <cdr:cNvSpPr txBox="1"/>
      </cdr:nvSpPr>
      <cdr:spPr>
        <a:xfrm xmlns:a="http://schemas.openxmlformats.org/drawingml/2006/main">
          <a:off x="3575050" y="0"/>
          <a:ext cx="1329471" cy="58196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Jā, ir piedalījusies/-ies EEZ un Norvēģijas FI projektu īstenošanā</a:t>
          </a:r>
          <a:endParaRPr lang="en-US" sz="900" b="1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0.4365</cdr:x>
      <cdr:y>0</cdr:y>
    </cdr:from>
    <cdr:to>
      <cdr:x>0.6366</cdr:x>
      <cdr:y>0.08673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3A48789B-54CB-459F-9250-55A4A6CD8DD8}"/>
            </a:ext>
          </a:extLst>
        </cdr:cNvPr>
        <cdr:cNvSpPr txBox="1"/>
      </cdr:nvSpPr>
      <cdr:spPr>
        <a:xfrm xmlns:a="http://schemas.openxmlformats.org/drawingml/2006/main">
          <a:off x="2457450" y="0"/>
          <a:ext cx="1126555" cy="58196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Jā, ir saņēmusi/-is atbalstu pastarpināti</a:t>
          </a:r>
          <a:endParaRPr lang="en-US" sz="600">
            <a:solidFill>
              <a:schemeClr val="bg1"/>
            </a:solidFill>
            <a:effectLst/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0.86961</cdr:x>
      <cdr:y>0</cdr:y>
    </cdr:from>
    <cdr:to>
      <cdr:x>0.99234</cdr:x>
      <cdr:y>0.08673</cdr:y>
    </cdr:to>
    <cdr:sp macro="" textlink="">
      <cdr:nvSpPr>
        <cdr:cNvPr id="6" name="TextBox 2">
          <a:extLst xmlns:a="http://schemas.openxmlformats.org/drawingml/2006/main">
            <a:ext uri="{FF2B5EF4-FFF2-40B4-BE49-F238E27FC236}">
              <a16:creationId xmlns:a16="http://schemas.microsoft.com/office/drawing/2014/main" id="{42AE47BC-E8DC-4000-8C4E-A1ACF4984F38}"/>
            </a:ext>
          </a:extLst>
        </cdr:cNvPr>
        <cdr:cNvSpPr txBox="1"/>
      </cdr:nvSpPr>
      <cdr:spPr>
        <a:xfrm xmlns:a="http://schemas.openxmlformats.org/drawingml/2006/main">
          <a:off x="4895850" y="0"/>
          <a:ext cx="690943" cy="58196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Nezina</a:t>
          </a:r>
          <a:endParaRPr lang="en-US" sz="9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0.02423</cdr:y>
    </cdr:from>
    <cdr:to>
      <cdr:x>0.47857</cdr:x>
      <cdr:y>0.18273</cdr:y>
    </cdr:to>
    <cdr:sp macro="" textlink="">
      <cdr:nvSpPr>
        <cdr:cNvPr id="2" name="TextBox 2">
          <a:extLst xmlns:a="http://schemas.openxmlformats.org/drawingml/2006/main">
            <a:ext uri="{FF2B5EF4-FFF2-40B4-BE49-F238E27FC236}">
              <a16:creationId xmlns:a16="http://schemas.microsoft.com/office/drawing/2014/main" id="{B82E744E-C62F-4972-BDA3-D898A0EE9B8A}"/>
            </a:ext>
          </a:extLst>
        </cdr:cNvPr>
        <cdr:cNvSpPr txBox="1"/>
      </cdr:nvSpPr>
      <cdr:spPr>
        <a:xfrm xmlns:a="http://schemas.openxmlformats.org/drawingml/2006/main">
          <a:off x="0" y="91777"/>
          <a:ext cx="3460750" cy="6003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Katrs no šiem finanšu instrumentiem (ES fondi, Eiropas Ekonomikas zonas (EZZ) finanšu instruments un Norvēģijas finanšu instruments) ir neatkarīgi viens no otra  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0.26458</cdr:x>
      <cdr:y>0</cdr:y>
    </cdr:from>
    <cdr:to>
      <cdr:x>0.40459</cdr:x>
      <cdr:y>0.12684</cdr:y>
    </cdr:to>
    <cdr:sp macro="" textlink="">
      <cdr:nvSpPr>
        <cdr:cNvPr id="2" name="TextBox 2">
          <a:extLst xmlns:a="http://schemas.openxmlformats.org/drawingml/2006/main">
            <a:ext uri="{FF2B5EF4-FFF2-40B4-BE49-F238E27FC236}">
              <a16:creationId xmlns:a16="http://schemas.microsoft.com/office/drawing/2014/main" id="{914811AC-920C-4793-8390-184DA5021EB5}"/>
            </a:ext>
          </a:extLst>
        </cdr:cNvPr>
        <cdr:cNvSpPr txBox="1"/>
      </cdr:nvSpPr>
      <cdr:spPr>
        <a:xfrm xmlns:a="http://schemas.openxmlformats.org/drawingml/2006/main">
          <a:off x="1524003" y="-1"/>
          <a:ext cx="806470" cy="1033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0" r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8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Eiropas Ekonomikas</a:t>
          </a:r>
          <a:r>
            <a:rPr lang="lv-LV" sz="800" b="1" baseline="0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 </a:t>
          </a:r>
          <a:r>
            <a:rPr lang="lv-LV" sz="8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zonas (EEZ) finanšu instruments ir ES fondu sastāvdaļa</a:t>
          </a:r>
          <a:endParaRPr lang="en-US" sz="800" b="1">
            <a:solidFill>
              <a:schemeClr val="bg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0.70288</cdr:x>
      <cdr:y>0</cdr:y>
    </cdr:from>
    <cdr:to>
      <cdr:x>0.8202</cdr:x>
      <cdr:y>0.12684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233175B3-E566-44A8-973B-DEB602A907AE}"/>
            </a:ext>
          </a:extLst>
        </cdr:cNvPr>
        <cdr:cNvSpPr txBox="1"/>
      </cdr:nvSpPr>
      <cdr:spPr>
        <a:xfrm xmlns:a="http://schemas.openxmlformats.org/drawingml/2006/main">
          <a:off x="4048649" y="-1"/>
          <a:ext cx="675773" cy="1033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40000"/>
            <a:lumOff val="6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0" r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8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Norvēģijas finanšu instruments ir ES fondu sastāvdaļa</a:t>
          </a:r>
        </a:p>
      </cdr:txBody>
    </cdr:sp>
  </cdr:relSizeAnchor>
  <cdr:relSizeAnchor xmlns:cdr="http://schemas.openxmlformats.org/drawingml/2006/chartDrawing">
    <cdr:from>
      <cdr:x>0.56774</cdr:x>
      <cdr:y>0</cdr:y>
    </cdr:from>
    <cdr:to>
      <cdr:x>0.70444</cdr:x>
      <cdr:y>0.12684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2DD152DB-BAA0-4E16-B63F-EA1CBA025089}"/>
            </a:ext>
          </a:extLst>
        </cdr:cNvPr>
        <cdr:cNvSpPr txBox="1"/>
      </cdr:nvSpPr>
      <cdr:spPr>
        <a:xfrm xmlns:a="http://schemas.openxmlformats.org/drawingml/2006/main">
          <a:off x="3270249" y="-1"/>
          <a:ext cx="787401" cy="1033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0" r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8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Gan Eiropas Ekonomikas</a:t>
          </a:r>
          <a:r>
            <a:rPr lang="lv-LV" sz="800" b="1" baseline="0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 </a:t>
          </a:r>
          <a:r>
            <a:rPr lang="lv-LV" sz="8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zonas (EEZ), gan Norvēģijas finanšu instruments ir ES fondu sastāvdaļa</a:t>
          </a:r>
        </a:p>
      </cdr:txBody>
    </cdr:sp>
  </cdr:relSizeAnchor>
  <cdr:relSizeAnchor xmlns:cdr="http://schemas.openxmlformats.org/drawingml/2006/chartDrawing">
    <cdr:from>
      <cdr:x>0.915</cdr:x>
      <cdr:y>0</cdr:y>
    </cdr:from>
    <cdr:to>
      <cdr:x>0.99328</cdr:x>
      <cdr:y>0.12684</cdr:y>
    </cdr:to>
    <cdr:sp macro="" textlink="">
      <cdr:nvSpPr>
        <cdr:cNvPr id="5" name="TextBox 2">
          <a:extLst xmlns:a="http://schemas.openxmlformats.org/drawingml/2006/main">
            <a:ext uri="{FF2B5EF4-FFF2-40B4-BE49-F238E27FC236}">
              <a16:creationId xmlns:a16="http://schemas.microsoft.com/office/drawing/2014/main" id="{BC309039-FE69-4634-BD64-FA5263BE8857}"/>
            </a:ext>
          </a:extLst>
        </cdr:cNvPr>
        <cdr:cNvSpPr txBox="1"/>
      </cdr:nvSpPr>
      <cdr:spPr>
        <a:xfrm xmlns:a="http://schemas.openxmlformats.org/drawingml/2006/main">
          <a:off x="5270478" y="0"/>
          <a:ext cx="450899" cy="10332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0" r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8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Nezina,</a:t>
          </a:r>
          <a:br>
            <a:rPr lang="lv-LV" sz="8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</a:br>
          <a:r>
            <a:rPr lang="lv-LV" sz="8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grūti teikt </a:t>
          </a:r>
          <a:endParaRPr lang="en-US" sz="800" b="1">
            <a:solidFill>
              <a:schemeClr val="tx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0.03858</cdr:x>
      <cdr:y>0</cdr:y>
    </cdr:from>
    <cdr:to>
      <cdr:x>0.26568</cdr:x>
      <cdr:y>0.12684</cdr:y>
    </cdr:to>
    <cdr:sp macro="" textlink="">
      <cdr:nvSpPr>
        <cdr:cNvPr id="6" name="TextBox 2">
          <a:extLst xmlns:a="http://schemas.openxmlformats.org/drawingml/2006/main">
            <a:ext uri="{FF2B5EF4-FFF2-40B4-BE49-F238E27FC236}">
              <a16:creationId xmlns:a16="http://schemas.microsoft.com/office/drawing/2014/main" id="{914811AC-920C-4793-8390-184DA5021EB5}"/>
            </a:ext>
          </a:extLst>
        </cdr:cNvPr>
        <cdr:cNvSpPr txBox="1"/>
      </cdr:nvSpPr>
      <cdr:spPr>
        <a:xfrm xmlns:a="http://schemas.openxmlformats.org/drawingml/2006/main">
          <a:off x="222224" y="-1"/>
          <a:ext cx="1308115" cy="1033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0" r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8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Katrs no šiem finanšu instrumentiem (ES fondi</a:t>
          </a:r>
          <a:br>
            <a:rPr lang="lv-LV" sz="8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</a:br>
          <a:r>
            <a:rPr lang="lv-LV" sz="8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Eiropas Ekonomikas zonas (EEZ) finanšu instruments un Norvēģijas finanšu instruments) ir neatkarīgi viens no otra   </a:t>
          </a:r>
          <a:endParaRPr lang="en-US" sz="800" b="1">
            <a:solidFill>
              <a:schemeClr val="bg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0.40348</cdr:x>
      <cdr:y>0</cdr:y>
    </cdr:from>
    <cdr:to>
      <cdr:x>0.56774</cdr:x>
      <cdr:y>0.12684</cdr:y>
    </cdr:to>
    <cdr:sp macro="" textlink="">
      <cdr:nvSpPr>
        <cdr:cNvPr id="7" name="TextBox 1">
          <a:extLst xmlns:a="http://schemas.openxmlformats.org/drawingml/2006/main">
            <a:ext uri="{FF2B5EF4-FFF2-40B4-BE49-F238E27FC236}">
              <a16:creationId xmlns:a16="http://schemas.microsoft.com/office/drawing/2014/main" id="{233175B3-E566-44A8-973B-DEB602A907AE}"/>
            </a:ext>
          </a:extLst>
        </cdr:cNvPr>
        <cdr:cNvSpPr txBox="1"/>
      </cdr:nvSpPr>
      <cdr:spPr>
        <a:xfrm xmlns:a="http://schemas.openxmlformats.org/drawingml/2006/main">
          <a:off x="2324079" y="-1"/>
          <a:ext cx="946171" cy="1033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0" r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800" b="1">
              <a:solidFill>
                <a:schemeClr val="bg1"/>
              </a:solidFill>
              <a:latin typeface="Arial Narrow" panose="020B0606020202030204" pitchFamily="34" charset="0"/>
              <a:cs typeface="Arial" panose="020B0604020202020204" pitchFamily="34" charset="0"/>
            </a:rPr>
            <a:t>Eiropas Ekonomikas zonas (EEZ) finanšu instruments un Norvēģijas finanšu instruments ir vienoti, bet nesaistīti ar ES fondiem</a:t>
          </a:r>
        </a:p>
      </cdr:txBody>
    </cdr:sp>
  </cdr:relSizeAnchor>
  <cdr:relSizeAnchor xmlns:cdr="http://schemas.openxmlformats.org/drawingml/2006/chartDrawing">
    <cdr:from>
      <cdr:x>0.81909</cdr:x>
      <cdr:y>0</cdr:y>
    </cdr:from>
    <cdr:to>
      <cdr:x>0.9161</cdr:x>
      <cdr:y>0.12684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2DD152DB-BAA0-4E16-B63F-EA1CBA025089}"/>
            </a:ext>
          </a:extLst>
        </cdr:cNvPr>
        <cdr:cNvSpPr txBox="1"/>
      </cdr:nvSpPr>
      <cdr:spPr>
        <a:xfrm xmlns:a="http://schemas.openxmlformats.org/drawingml/2006/main">
          <a:off x="4718042" y="-1955800"/>
          <a:ext cx="558786" cy="1033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/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0" r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800" b="1">
              <a:solidFill>
                <a:sysClr val="windowText" lastClr="000000"/>
              </a:solidFill>
              <a:latin typeface="Arial Narrow" panose="020B0606020202030204" pitchFamily="34" charset="0"/>
              <a:cs typeface="Arial" panose="020B0604020202020204" pitchFamily="34" charset="0"/>
            </a:rPr>
            <a:t>Neviens no šiem variantiem nav pareizs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0.3898</cdr:x>
      <cdr:y>0</cdr:y>
    </cdr:from>
    <cdr:to>
      <cdr:x>0.51676</cdr:x>
      <cdr:y>0.06471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2194560" y="0"/>
          <a:ext cx="714752" cy="50492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Norvēģija</a:t>
          </a:r>
          <a:endParaRPr lang="en-US" sz="900" b="1">
            <a:solidFill>
              <a:schemeClr val="bg1"/>
            </a:solidFill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0.63719</cdr:x>
      <cdr:y>0</cdr:y>
    </cdr:from>
    <cdr:to>
      <cdr:x>0.75556</cdr:x>
      <cdr:y>0.06471</cdr:y>
    </cdr:to>
    <cdr:sp macro="" textlink="">
      <cdr:nvSpPr>
        <cdr:cNvPr id="21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3587342" y="0"/>
          <a:ext cx="666413" cy="43420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Zviedrija</a:t>
          </a:r>
        </a:p>
      </cdr:txBody>
    </cdr:sp>
  </cdr:relSizeAnchor>
  <cdr:relSizeAnchor xmlns:cdr="http://schemas.openxmlformats.org/drawingml/2006/chartDrawing">
    <cdr:from>
      <cdr:x>0.51432</cdr:x>
      <cdr:y>0</cdr:y>
    </cdr:from>
    <cdr:to>
      <cdr:x>0.64067</cdr:x>
      <cdr:y>0.06473</cdr:y>
    </cdr:to>
    <cdr:sp macro="" textlink="">
      <cdr:nvSpPr>
        <cdr:cNvPr id="22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2895575" y="0"/>
          <a:ext cx="711339" cy="43434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Šveice</a:t>
          </a:r>
        </a:p>
      </cdr:txBody>
    </cdr:sp>
  </cdr:relSizeAnchor>
  <cdr:relSizeAnchor xmlns:cdr="http://schemas.openxmlformats.org/drawingml/2006/chartDrawing">
    <cdr:from>
      <cdr:x>0.75389</cdr:x>
      <cdr:y>0</cdr:y>
    </cdr:from>
    <cdr:to>
      <cdr:x>0.85955</cdr:x>
      <cdr:y>0.06471</cdr:y>
    </cdr:to>
    <cdr:sp macro="" textlink="">
      <cdr:nvSpPr>
        <cdr:cNvPr id="23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244340" y="0"/>
          <a:ext cx="594849" cy="50492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Islande</a:t>
          </a:r>
        </a:p>
      </cdr:txBody>
    </cdr:sp>
  </cdr:relSizeAnchor>
  <cdr:relSizeAnchor xmlns:cdr="http://schemas.openxmlformats.org/drawingml/2006/chartDrawing">
    <cdr:from>
      <cdr:x>0.85946</cdr:x>
      <cdr:y>0</cdr:y>
    </cdr:from>
    <cdr:to>
      <cdr:x>1</cdr:x>
      <cdr:y>0.06471</cdr:y>
    </cdr:to>
    <cdr:sp macro="" textlink="">
      <cdr:nvSpPr>
        <cdr:cNvPr id="24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838700" y="0"/>
          <a:ext cx="791210" cy="50492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20000"/>
            <a:lumOff val="8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Nīderlande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0.25716</cdr:x>
      <cdr:y>0</cdr:y>
    </cdr:from>
    <cdr:to>
      <cdr:x>0.42364</cdr:x>
      <cdr:y>0.06125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1447800" y="0"/>
          <a:ext cx="937259" cy="47652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Luksemburga</a:t>
          </a:r>
        </a:p>
      </cdr:txBody>
    </cdr:sp>
  </cdr:relSizeAnchor>
  <cdr:relSizeAnchor xmlns:cdr="http://schemas.openxmlformats.org/drawingml/2006/chartDrawing">
    <cdr:from>
      <cdr:x>0.57794</cdr:x>
      <cdr:y>0</cdr:y>
    </cdr:from>
    <cdr:to>
      <cdr:x>0.66456</cdr:x>
      <cdr:y>0.06125</cdr:y>
    </cdr:to>
    <cdr:sp macro="" textlink="">
      <cdr:nvSpPr>
        <cdr:cNvPr id="21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3253740" y="0"/>
          <a:ext cx="487680" cy="47652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Īrija</a:t>
          </a:r>
        </a:p>
      </cdr:txBody>
    </cdr:sp>
  </cdr:relSizeAnchor>
  <cdr:relSizeAnchor xmlns:cdr="http://schemas.openxmlformats.org/drawingml/2006/chartDrawing">
    <cdr:from>
      <cdr:x>0.42364</cdr:x>
      <cdr:y>0</cdr:y>
    </cdr:from>
    <cdr:to>
      <cdr:x>0.57929</cdr:x>
      <cdr:y>0.06108</cdr:y>
    </cdr:to>
    <cdr:sp macro="" textlink="">
      <cdr:nvSpPr>
        <cdr:cNvPr id="22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2385055" y="0"/>
          <a:ext cx="876296" cy="475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Lihtenšteina</a:t>
          </a:r>
        </a:p>
      </cdr:txBody>
    </cdr:sp>
  </cdr:relSizeAnchor>
  <cdr:relSizeAnchor xmlns:cdr="http://schemas.openxmlformats.org/drawingml/2006/chartDrawing">
    <cdr:from>
      <cdr:x>0.66321</cdr:x>
      <cdr:y>0</cdr:y>
    </cdr:from>
    <cdr:to>
      <cdr:x>0.88653</cdr:x>
      <cdr:y>0.06125</cdr:y>
    </cdr:to>
    <cdr:sp macro="" textlink="">
      <cdr:nvSpPr>
        <cdr:cNvPr id="23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3733800" y="0"/>
          <a:ext cx="1257300" cy="47652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Visas Eiropas Savienības valstis</a:t>
          </a:r>
        </a:p>
      </cdr:txBody>
    </cdr:sp>
  </cdr:relSizeAnchor>
  <cdr:relSizeAnchor xmlns:cdr="http://schemas.openxmlformats.org/drawingml/2006/chartDrawing">
    <cdr:from>
      <cdr:x>0.88383</cdr:x>
      <cdr:y>0</cdr:y>
    </cdr:from>
    <cdr:to>
      <cdr:x>0.98417</cdr:x>
      <cdr:y>0.06125</cdr:y>
    </cdr:to>
    <cdr:sp macro="" textlink="">
      <cdr:nvSpPr>
        <cdr:cNvPr id="24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975860" y="0"/>
          <a:ext cx="564928" cy="47652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20000"/>
            <a:lumOff val="8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Citas valstis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0.24489</cdr:y>
    </cdr:from>
    <cdr:to>
      <cdr:x>0.50192</cdr:x>
      <cdr:y>0.31089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0FF8D5E4-F632-4656-9BD9-ECE6079B4801}"/>
            </a:ext>
          </a:extLst>
        </cdr:cNvPr>
        <cdr:cNvSpPr txBox="1"/>
      </cdr:nvSpPr>
      <cdr:spPr>
        <a:xfrm xmlns:a="http://schemas.openxmlformats.org/drawingml/2006/main">
          <a:off x="0" y="1643241"/>
          <a:ext cx="2825750" cy="4428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1000">
              <a:latin typeface="Arial" panose="020B0604020202020204" pitchFamily="34" charset="0"/>
              <a:cs typeface="Arial" panose="020B0604020202020204" pitchFamily="34" charset="0"/>
            </a:rPr>
            <a:t>Internetā, specializētajās mājaslapās</a:t>
          </a:r>
          <a:r>
            <a:rPr lang="lv-LV" sz="1000" baseline="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lv-LV" sz="1000">
              <a:latin typeface="Arial" panose="020B0604020202020204" pitchFamily="34" charset="0"/>
              <a:cs typeface="Arial" panose="020B0604020202020204" pitchFamily="34" charset="0"/>
            </a:rPr>
            <a:t>(piem., fm.gov.lv, eeagrants.lv, norwaygrants.lv)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0.14371</cdr:x>
      <cdr:y>0</cdr:y>
    </cdr:from>
    <cdr:to>
      <cdr:x>0.24674</cdr:x>
      <cdr:y>0.08809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809098" y="0"/>
          <a:ext cx="580050" cy="6840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lv-LV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TV</a:t>
          </a:r>
          <a:endParaRPr lang="en-US" sz="900">
            <a:solidFill>
              <a:schemeClr val="bg1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0.40379</cdr:x>
      <cdr:y>0</cdr:y>
    </cdr:from>
    <cdr:to>
      <cdr:x>0.62723</cdr:x>
      <cdr:y>0.08801</cdr:y>
    </cdr:to>
    <cdr:sp macro="" textlink="">
      <cdr:nvSpPr>
        <cdr:cNvPr id="21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2273300" y="0"/>
          <a:ext cx="1257963" cy="59055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ysClr val="windowText" lastClr="000000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Internetā sociālajos tīklos</a:t>
          </a:r>
          <a:endParaRPr lang="en-US" sz="900">
            <a:solidFill>
              <a:sysClr val="windowText" lastClr="000000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  <a:p xmlns:a="http://schemas.openxmlformats.org/drawingml/2006/main">
          <a:pPr algn="ctr"/>
          <a:r>
            <a:rPr lang="lv-LV" sz="900" b="1">
              <a:solidFill>
                <a:sysClr val="windowText" lastClr="000000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(piem., draugiem.lv, facebook.com, twitter.com)</a:t>
          </a:r>
          <a:endParaRPr lang="en-US" sz="900">
            <a:solidFill>
              <a:sysClr val="windowText" lastClr="000000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0.24674</cdr:x>
      <cdr:y>0</cdr:y>
    </cdr:from>
    <cdr:to>
      <cdr:x>0.40605</cdr:x>
      <cdr:y>0.08823</cdr:y>
    </cdr:to>
    <cdr:sp macro="" textlink="">
      <cdr:nvSpPr>
        <cdr:cNvPr id="22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1389130" y="-2101850"/>
          <a:ext cx="896870" cy="59202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Informatīvajās plāksnēs pie objektiem</a:t>
          </a:r>
          <a:endParaRPr lang="en-US" sz="900">
            <a:solidFill>
              <a:schemeClr val="bg1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0.6226</cdr:x>
      <cdr:y>0</cdr:y>
    </cdr:from>
    <cdr:to>
      <cdr:x>0.88295</cdr:x>
      <cdr:y>0.08801</cdr:y>
    </cdr:to>
    <cdr:sp macro="" textlink="">
      <cdr:nvSpPr>
        <cdr:cNvPr id="23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3505200" y="0"/>
          <a:ext cx="1465747" cy="59055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/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Internetā, specializētajās mājaslapās</a:t>
          </a:r>
          <a:endParaRPr lang="en-US" sz="900">
            <a:effectLst/>
            <a:latin typeface="Arial Narrow" panose="020B0606020202030204" pitchFamily="34" charset="0"/>
            <a:cs typeface="Arial" panose="020B0604020202020204" pitchFamily="34" charset="0"/>
          </a:endParaRPr>
        </a:p>
        <a:p xmlns:a="http://schemas.openxmlformats.org/drawingml/2006/main">
          <a:pPr algn="ctr"/>
          <a:r>
            <a:rPr lang="en-US" sz="900" b="1"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(piem., fm.gov.lv, eeagrants.lv, norwaygrants.lv</a:t>
          </a:r>
          <a:endParaRPr lang="lv-LV" sz="900" b="1">
            <a:solidFill>
              <a:schemeClr val="tx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0.88089</cdr:x>
      <cdr:y>0</cdr:y>
    </cdr:from>
    <cdr:to>
      <cdr:x>1</cdr:x>
      <cdr:y>0.08801</cdr:y>
    </cdr:to>
    <cdr:sp macro="" textlink="">
      <cdr:nvSpPr>
        <cdr:cNvPr id="24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959350" y="0"/>
          <a:ext cx="670560" cy="59055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40000"/>
            <a:lumOff val="6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Konferencē, seminārā</a:t>
          </a:r>
          <a:endParaRPr lang="en-US" sz="900">
            <a:effectLst/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0.02426</cdr:x>
      <cdr:y>0</cdr:y>
    </cdr:from>
    <cdr:to>
      <cdr:x>0.14598</cdr:x>
      <cdr:y>0.08809</cdr:y>
    </cdr:to>
    <cdr:sp macro="" textlink="">
      <cdr:nvSpPr>
        <cdr:cNvPr id="8" name="TextBox 2">
          <a:extLst xmlns:a="http://schemas.openxmlformats.org/drawingml/2006/main">
            <a:ext uri="{FF2B5EF4-FFF2-40B4-BE49-F238E27FC236}">
              <a16:creationId xmlns:a16="http://schemas.microsoft.com/office/drawing/2014/main" id="{510DC8AF-A052-4711-98F4-9CC8FBF48B41}"/>
            </a:ext>
          </a:extLst>
        </cdr:cNvPr>
        <cdr:cNvSpPr txBox="1"/>
      </cdr:nvSpPr>
      <cdr:spPr>
        <a:xfrm xmlns:a="http://schemas.openxmlformats.org/drawingml/2006/main">
          <a:off x="136582" y="0"/>
          <a:ext cx="685272" cy="6840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Internetā, ziņu portālos</a:t>
          </a:r>
          <a:endParaRPr lang="en-US" sz="900">
            <a:solidFill>
              <a:schemeClr val="bg1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0.22616</cdr:x>
      <cdr:y>0</cdr:y>
    </cdr:from>
    <cdr:to>
      <cdr:x>0.33048</cdr:x>
      <cdr:y>0.07618</cdr:y>
    </cdr:to>
    <cdr:sp macro="" textlink="">
      <cdr:nvSpPr>
        <cdr:cNvPr id="20" name="TextBox 2">
          <a:extLst xmlns:a="http://schemas.openxmlformats.org/drawingml/2006/main">
            <a:ext uri="{FF2B5EF4-FFF2-40B4-BE49-F238E27FC236}">
              <a16:creationId xmlns:a16="http://schemas.microsoft.com/office/drawing/2014/main" id="{3ABB7B3D-CB6B-4EBC-B6AB-6B2FBBE94C0A}"/>
            </a:ext>
          </a:extLst>
        </cdr:cNvPr>
        <cdr:cNvSpPr txBox="1"/>
      </cdr:nvSpPr>
      <cdr:spPr>
        <a:xfrm xmlns:a="http://schemas.openxmlformats.org/drawingml/2006/main">
          <a:off x="1273235" y="0"/>
          <a:ext cx="587315" cy="511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Drukātajā presē</a:t>
          </a:r>
          <a:endParaRPr lang="en-US" sz="900">
            <a:solidFill>
              <a:schemeClr val="bg1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0.58989</cdr:x>
      <cdr:y>0</cdr:y>
    </cdr:from>
    <cdr:to>
      <cdr:x>0.77456</cdr:x>
      <cdr:y>0.07618</cdr:y>
    </cdr:to>
    <cdr:sp macro="" textlink="">
      <cdr:nvSpPr>
        <cdr:cNvPr id="21" name="TextBox 1">
          <a:extLst xmlns:a="http://schemas.openxmlformats.org/drawingml/2006/main">
            <a:ext uri="{FF2B5EF4-FFF2-40B4-BE49-F238E27FC236}">
              <a16:creationId xmlns:a16="http://schemas.microsoft.com/office/drawing/2014/main" id="{5ADDCE52-BA88-4E8D-B4FD-9B6F16A2DE72}"/>
            </a:ext>
          </a:extLst>
        </cdr:cNvPr>
        <cdr:cNvSpPr txBox="1"/>
      </cdr:nvSpPr>
      <cdr:spPr>
        <a:xfrm xmlns:a="http://schemas.openxmlformats.org/drawingml/2006/main">
          <a:off x="3321050" y="0"/>
          <a:ext cx="1039674" cy="511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ysClr val="windowText" lastClr="000000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No kolēģiem, draugiem, paziņām, radiem</a:t>
          </a:r>
          <a:endParaRPr lang="en-US" sz="900">
            <a:solidFill>
              <a:sysClr val="windowText" lastClr="000000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0.32737</cdr:x>
      <cdr:y>0</cdr:y>
    </cdr:from>
    <cdr:to>
      <cdr:x>0.58989</cdr:x>
      <cdr:y>0.07618</cdr:y>
    </cdr:to>
    <cdr:sp macro="" textlink="">
      <cdr:nvSpPr>
        <cdr:cNvPr id="22" name="TextBox 1">
          <a:extLst xmlns:a="http://schemas.openxmlformats.org/drawingml/2006/main">
            <a:ext uri="{FF2B5EF4-FFF2-40B4-BE49-F238E27FC236}">
              <a16:creationId xmlns:a16="http://schemas.microsoft.com/office/drawing/2014/main" id="{3A27818C-5B05-4CF0-9BF2-F12B714D2001}"/>
            </a:ext>
          </a:extLst>
        </cdr:cNvPr>
        <cdr:cNvSpPr txBox="1"/>
      </cdr:nvSpPr>
      <cdr:spPr>
        <a:xfrm xmlns:a="http://schemas.openxmlformats.org/drawingml/2006/main">
          <a:off x="1843050" y="0"/>
          <a:ext cx="1478000" cy="511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Drukātajos informatīvajos materiālos</a:t>
          </a:r>
          <a:endParaRPr lang="en-US" sz="900">
            <a:solidFill>
              <a:schemeClr val="bg1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(piem., bukletos, faktu lapās</a:t>
          </a:r>
          <a:r>
            <a:rPr lang="en-US" sz="900" b="1">
              <a:solidFill>
                <a:schemeClr val="bg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)</a:t>
          </a:r>
          <a:endParaRPr lang="en-US" sz="900">
            <a:solidFill>
              <a:schemeClr val="bg1"/>
            </a:solidFill>
            <a:effectLst/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0.77104</cdr:x>
      <cdr:y>0</cdr:y>
    </cdr:from>
    <cdr:to>
      <cdr:x>0.8875</cdr:x>
      <cdr:y>0.07618</cdr:y>
    </cdr:to>
    <cdr:sp macro="" textlink="">
      <cdr:nvSpPr>
        <cdr:cNvPr id="23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340874" y="0"/>
          <a:ext cx="655659" cy="511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/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tx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Reklāmā uz ielas, pie ēkas</a:t>
          </a:r>
          <a:endParaRPr lang="en-US" sz="900">
            <a:solidFill>
              <a:schemeClr val="tx1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0.88622</cdr:x>
      <cdr:y>0</cdr:y>
    </cdr:from>
    <cdr:to>
      <cdr:x>0.9824</cdr:x>
      <cdr:y>0.07618</cdr:y>
    </cdr:to>
    <cdr:sp macro="" textlink="">
      <cdr:nvSpPr>
        <cdr:cNvPr id="24" name="TextBox 1">
          <a:extLst xmlns:a="http://schemas.openxmlformats.org/drawingml/2006/main">
            <a:ext uri="{FF2B5EF4-FFF2-40B4-BE49-F238E27FC236}">
              <a16:creationId xmlns:a16="http://schemas.microsoft.com/office/drawing/2014/main" id="{482CBD9E-4A4E-45E6-B148-E7FE5E4416BC}"/>
            </a:ext>
          </a:extLst>
        </cdr:cNvPr>
        <cdr:cNvSpPr txBox="1"/>
      </cdr:nvSpPr>
      <cdr:spPr>
        <a:xfrm xmlns:a="http://schemas.openxmlformats.org/drawingml/2006/main">
          <a:off x="4989339" y="0"/>
          <a:ext cx="541511" cy="5112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40000"/>
            <a:lumOff val="6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lv-LV" sz="900" b="1">
              <a:solidFill>
                <a:schemeClr val="tx1"/>
              </a:solidFill>
              <a:latin typeface="Arial Narrow" panose="020B0606020202030204" pitchFamily="34" charset="0"/>
              <a:cs typeface="Arial" panose="020B0604020202020204" pitchFamily="34" charset="0"/>
            </a:rPr>
            <a:t>Neatceras</a:t>
          </a:r>
          <a:endParaRPr lang="en-US" sz="900" b="1">
            <a:solidFill>
              <a:schemeClr val="tx1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0.12407</cdr:x>
      <cdr:y>0</cdr:y>
    </cdr:from>
    <cdr:to>
      <cdr:x>0.22841</cdr:x>
      <cdr:y>0.07627</cdr:y>
    </cdr:to>
    <cdr:sp macro="" textlink="">
      <cdr:nvSpPr>
        <cdr:cNvPr id="7" name="TextBox 2">
          <a:extLst xmlns:a="http://schemas.openxmlformats.org/drawingml/2006/main">
            <a:ext uri="{FF2B5EF4-FFF2-40B4-BE49-F238E27FC236}">
              <a16:creationId xmlns:a16="http://schemas.microsoft.com/office/drawing/2014/main" id="{510DC8AF-A052-4711-98F4-9CC8FBF48B41}"/>
            </a:ext>
          </a:extLst>
        </cdr:cNvPr>
        <cdr:cNvSpPr txBox="1"/>
      </cdr:nvSpPr>
      <cdr:spPr>
        <a:xfrm xmlns:a="http://schemas.openxmlformats.org/drawingml/2006/main">
          <a:off x="698500" y="0"/>
          <a:ext cx="587435" cy="51177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50000"/>
          </a:schemeClr>
        </a:solidFill>
        <a:ln xmlns:a="http://schemas.openxmlformats.org/drawingml/2006/main">
          <a:noFill/>
        </a:ln>
      </cdr:spPr>
      <cdr:txBody>
        <a:bodyPr xmlns:a="http://schemas.openxmlformats.org/drawingml/2006/main" wrap="square" lIns="36000" rIns="3600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solidFill>
                <a:schemeClr val="bg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Radio</a:t>
          </a:r>
          <a:endParaRPr lang="en-US" sz="900">
            <a:solidFill>
              <a:schemeClr val="bg1"/>
            </a:solidFill>
            <a:effectLst/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2A43-F1F0-4102-8C15-C7C40A01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6419</Words>
  <Characters>42702</Characters>
  <Application>Microsoft Office Word</Application>
  <DocSecurity>4</DocSecurity>
  <Lines>355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Pētījums: sabiedriskās domas aptauja par informētību Eiropas ekonomikas zonas un Norvēgijas finanšu instrumentu jautājumos Latvijā</vt:lpstr>
      <vt:lpstr>Pētījums: sabiedriskās domas aptauja par informētību Eiropas ekonomikas zonas un Norvēgijas finanšu instrumentu jautājumos Latvijā</vt:lpstr>
    </vt:vector>
  </TitlesOfParts>
  <Company>SKDS</Company>
  <LinksUpToDate>false</LinksUpToDate>
  <CharactersWithSpaces>49023</CharactersWithSpaces>
  <SharedDoc>false</SharedDoc>
  <HLinks>
    <vt:vector size="150" baseType="variant">
      <vt:variant>
        <vt:i4>1769526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_Toc39695468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_Toc39695467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_Toc39695466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_Toc39695465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_Toc39695464</vt:lpwstr>
      </vt:variant>
      <vt:variant>
        <vt:i4>1048630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_Toc39695463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_Toc39695462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_Toc39695461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_Toc39695460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_Toc39695459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_Toc39695458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_Toc39695457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_Toc39695456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_Toc39695455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_Toc39695454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_Toc39695453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_Toc39695452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_Toc39695451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_Toc39695450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_Toc39695449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_Toc39695448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_Toc39695447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_Toc39695446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_Toc39695445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_Toc39695444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Pētījums: sabiedriskās domas aptauja par informētību Eiropas ekonomikas zonas un Norvēgijas finanšu instrumentu jautājumos Latvijā</dc:title>
  <dc:subject/>
  <dc:creator>User</dc:creator>
  <cp:keywords/>
  <dc:description/>
  <cp:lastModifiedBy>Ieva Raboviča</cp:lastModifiedBy>
  <cp:revision>2</cp:revision>
  <cp:lastPrinted>2018-08-10T09:56:00Z</cp:lastPrinted>
  <dcterms:created xsi:type="dcterms:W3CDTF">2020-06-01T13:45:00Z</dcterms:created>
  <dcterms:modified xsi:type="dcterms:W3CDTF">2020-06-01T13:45:00Z</dcterms:modified>
</cp:coreProperties>
</file>