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306"/>
      </w:tblGrid>
      <w:tr w:rsidR="00E078A6" w:rsidRPr="00E078A6" w14:paraId="32727AC7" w14:textId="77777777" w:rsidTr="00802403">
        <w:trPr>
          <w:trHeight w:val="415"/>
          <w:tblCellSpacing w:w="15" w:type="dxa"/>
        </w:trPr>
        <w:tc>
          <w:tcPr>
            <w:tcW w:w="4965" w:type="pct"/>
            <w:hideMark/>
          </w:tcPr>
          <w:p w14:paraId="1198EAC0" w14:textId="1FAFBFF1" w:rsidR="00802403" w:rsidRPr="00E078A6" w:rsidRDefault="00802403" w:rsidP="00802403">
            <w:pPr>
              <w:tabs>
                <w:tab w:val="left" w:pos="9072"/>
              </w:tabs>
              <w:spacing w:after="120" w:line="240" w:lineRule="auto"/>
              <w:jc w:val="center"/>
              <w:rPr>
                <w:rFonts w:ascii="Times New Roman" w:eastAsia="Times New Roman" w:hAnsi="Times New Roman" w:cs="Times New Roman"/>
                <w:b/>
                <w:lang w:eastAsia="en-GB"/>
              </w:rPr>
            </w:pPr>
            <w:r w:rsidRPr="00E078A6">
              <w:rPr>
                <w:rFonts w:ascii="Times New Roman" w:eastAsia="Times New Roman" w:hAnsi="Times New Roman" w:cs="Times New Roman"/>
                <w:b/>
                <w:lang w:eastAsia="en-GB"/>
              </w:rPr>
              <w:t xml:space="preserve">Anotācija </w:t>
            </w:r>
            <w:r w:rsidRPr="00E078A6">
              <w:rPr>
                <w:rFonts w:ascii="Times New Roman" w:eastAsia="Times New Roman" w:hAnsi="Times New Roman" w:cs="Times New Roman"/>
                <w:b/>
                <w:lang w:eastAsia="en-GB"/>
              </w:rPr>
              <w:t>pētījumam</w:t>
            </w:r>
            <w:r w:rsidRPr="00E078A6">
              <w:rPr>
                <w:rFonts w:ascii="Times New Roman" w:eastAsia="Times New Roman" w:hAnsi="Times New Roman" w:cs="Times New Roman"/>
                <w:b/>
                <w:lang w:eastAsia="en-GB"/>
              </w:rPr>
              <w:t xml:space="preserve"> “Rekomendāciju inovācijas iepirkuma atbalsta instrumenta izveidei un priekšlikumu tiesiskā regulējuma prasību pilnveidošanai inovācijas iepirkumu īstenošanai Latvijā izstrāde”</w:t>
            </w:r>
          </w:p>
        </w:tc>
      </w:tr>
    </w:tbl>
    <w:tbl>
      <w:tblPr>
        <w:tblStyle w:val="GridTable1Light-Accent11"/>
        <w:tblW w:w="59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90"/>
        <w:gridCol w:w="3830"/>
        <w:gridCol w:w="5021"/>
      </w:tblGrid>
      <w:tr w:rsidR="00E078A6" w:rsidRPr="00E078A6" w14:paraId="1CC33EA3"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6CDCF284"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Projekta mērķis, uzdevums un galvenie rezultāti.</w:t>
            </w:r>
          </w:p>
          <w:p w14:paraId="7350A411"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Projekta mērķis ir izstrādāt rekomendācijas inovācijas iepirkuma atbalsta instrumenta izveidei Latvijā un priekšlikumus tiesiskā regulējuma prasību pilnveidošanai inovatīva produkta, pakalpojuma vai būvdarbu iegādei Latvijā.</w:t>
            </w:r>
          </w:p>
          <w:p w14:paraId="77B31297"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 xml:space="preserve">Darba uzdevums: </w:t>
            </w:r>
          </w:p>
          <w:p w14:paraId="2BDD12C8" w14:textId="77777777" w:rsidR="00802403" w:rsidRPr="00E078A6" w:rsidRDefault="00802403" w:rsidP="00CD3F71">
            <w:pPr>
              <w:numPr>
                <w:ilvl w:val="0"/>
                <w:numId w:val="1"/>
              </w:numPr>
              <w:spacing w:after="120" w:line="240" w:lineRule="auto"/>
              <w:rPr>
                <w:rFonts w:ascii="Times New Roman" w:eastAsia="Times New Roman" w:hAnsi="Times New Roman" w:cs="Times New Roman"/>
                <w:b w:val="0"/>
                <w:bCs w:val="0"/>
                <w:lang w:eastAsia="en-GB"/>
              </w:rPr>
            </w:pPr>
            <w:r w:rsidRPr="00E078A6">
              <w:rPr>
                <w:rFonts w:ascii="Times New Roman" w:eastAsia="Times New Roman" w:hAnsi="Times New Roman" w:cs="Times New Roman"/>
                <w:b w:val="0"/>
                <w:bCs w:val="0"/>
                <w:lang w:eastAsia="en-GB"/>
              </w:rPr>
              <w:t>Somijas, Dānijas, Vācijas, Igaunijas un Latvijas tiesiskā regulējama publisko iepirkumu u.c. ar tā īstenošanu saistītās jomās izpēte par tā piemērotību inovācijas iepirkumu īstenošanai;</w:t>
            </w:r>
          </w:p>
          <w:p w14:paraId="5B265A19" w14:textId="77777777" w:rsidR="00802403" w:rsidRPr="00E078A6" w:rsidRDefault="00802403" w:rsidP="00CD3F71">
            <w:pPr>
              <w:numPr>
                <w:ilvl w:val="0"/>
                <w:numId w:val="1"/>
              </w:numPr>
              <w:spacing w:after="120" w:line="240" w:lineRule="auto"/>
              <w:rPr>
                <w:rFonts w:ascii="Times New Roman" w:eastAsia="Times New Roman" w:hAnsi="Times New Roman" w:cs="Times New Roman"/>
                <w:b w:val="0"/>
                <w:bCs w:val="0"/>
                <w:lang w:eastAsia="en-GB"/>
              </w:rPr>
            </w:pPr>
            <w:r w:rsidRPr="00E078A6">
              <w:rPr>
                <w:rFonts w:ascii="Times New Roman" w:eastAsia="Times New Roman" w:hAnsi="Times New Roman" w:cs="Times New Roman"/>
                <w:b w:val="0"/>
                <w:bCs w:val="0"/>
                <w:lang w:eastAsia="en-GB"/>
              </w:rPr>
              <w:t>priekšlikumu izstrāde Latvijas tiesiskajam regulējumam inovācijas iepirkuma īstenošanas jomā;</w:t>
            </w:r>
          </w:p>
          <w:p w14:paraId="695B49F2" w14:textId="77777777" w:rsidR="00802403" w:rsidRPr="00E078A6" w:rsidRDefault="00802403" w:rsidP="00CD3F71">
            <w:pPr>
              <w:numPr>
                <w:ilvl w:val="0"/>
                <w:numId w:val="1"/>
              </w:numPr>
              <w:spacing w:after="120" w:line="240" w:lineRule="auto"/>
              <w:rPr>
                <w:rFonts w:ascii="Times New Roman" w:eastAsia="Times New Roman" w:hAnsi="Times New Roman" w:cs="Times New Roman"/>
                <w:b w:val="0"/>
                <w:sz w:val="28"/>
                <w:szCs w:val="28"/>
                <w:lang w:eastAsia="en-GB"/>
              </w:rPr>
            </w:pPr>
            <w:r w:rsidRPr="00E078A6">
              <w:rPr>
                <w:rFonts w:ascii="Times New Roman" w:eastAsia="Times New Roman" w:hAnsi="Times New Roman" w:cs="Times New Roman"/>
                <w:b w:val="0"/>
                <w:lang w:eastAsia="en-GB"/>
              </w:rPr>
              <w:t xml:space="preserve">inovācijas iepirkuma atbalsta instrumentu izpēte un interviju un/vai </w:t>
            </w:r>
            <w:proofErr w:type="spellStart"/>
            <w:r w:rsidRPr="00E078A6">
              <w:rPr>
                <w:rFonts w:ascii="Times New Roman" w:eastAsia="Times New Roman" w:hAnsi="Times New Roman" w:cs="Times New Roman"/>
                <w:b w:val="0"/>
                <w:lang w:eastAsia="en-GB"/>
              </w:rPr>
              <w:t>fokusgrupas</w:t>
            </w:r>
            <w:proofErr w:type="spellEnd"/>
            <w:r w:rsidRPr="00E078A6">
              <w:rPr>
                <w:rFonts w:ascii="Times New Roman" w:eastAsia="Times New Roman" w:hAnsi="Times New Roman" w:cs="Times New Roman"/>
                <w:b w:val="0"/>
                <w:lang w:eastAsia="en-GB"/>
              </w:rPr>
              <w:t xml:space="preserve"> diskusiju īstenošana, rekomendāciju izstrāde </w:t>
            </w:r>
            <w:r w:rsidRPr="00E078A6">
              <w:rPr>
                <w:rFonts w:ascii="Times New Roman" w:eastAsia="Times New Roman" w:hAnsi="Times New Roman" w:cs="Times New Roman"/>
                <w:b w:val="0"/>
                <w:bCs w:val="0"/>
                <w:lang w:eastAsia="en-GB"/>
              </w:rPr>
              <w:t>atbalsta mērķu sasniegšanā.</w:t>
            </w:r>
          </w:p>
        </w:tc>
        <w:tc>
          <w:tcPr>
            <w:tcW w:w="2551" w:type="pct"/>
            <w:hideMark/>
          </w:tcPr>
          <w:p w14:paraId="6E30B316"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GB" w:eastAsia="en-GB"/>
              </w:rPr>
            </w:pPr>
            <w:r w:rsidRPr="00E078A6">
              <w:rPr>
                <w:rFonts w:ascii="Times New Roman" w:eastAsia="Times New Roman" w:hAnsi="Times New Roman" w:cs="Times New Roman"/>
                <w:b/>
                <w:lang w:val="en-GB" w:eastAsia="en-GB"/>
              </w:rPr>
              <w:t xml:space="preserve">Project’s goal, tasks and main results.                                                       </w:t>
            </w:r>
          </w:p>
          <w:p w14:paraId="5D533B97"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The goal of the project is to develop recommendations for the development of an innovation procurement support instrument in Latvia and proposals for the improvement of legal requirements for the purchase of an innovative product, service or construction work in Latvia.</w:t>
            </w:r>
          </w:p>
          <w:p w14:paraId="5D21FF92"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Tasks:</w:t>
            </w:r>
          </w:p>
          <w:p w14:paraId="7C567D92" w14:textId="77777777" w:rsidR="00802403" w:rsidRPr="00E078A6" w:rsidRDefault="00802403" w:rsidP="00CD3F71">
            <w:pPr>
              <w:numPr>
                <w:ilvl w:val="0"/>
                <w:numId w:val="1"/>
              </w:numPr>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GB" w:eastAsia="en-GB"/>
              </w:rPr>
            </w:pPr>
            <w:r w:rsidRPr="00E078A6">
              <w:rPr>
                <w:rFonts w:ascii="Times New Roman" w:eastAsia="Times New Roman" w:hAnsi="Times New Roman" w:cs="Times New Roman"/>
                <w:bCs/>
                <w:lang w:val="en-GB" w:eastAsia="en-GB"/>
              </w:rPr>
              <w:t>Analysis of national regulations and other relevant documents in relation to innovation procurement of Finland, Denmark, Germany, Estonia and Latvia;</w:t>
            </w:r>
          </w:p>
          <w:p w14:paraId="1D1C3BB5" w14:textId="77777777" w:rsidR="00802403" w:rsidRPr="00E078A6" w:rsidRDefault="00802403" w:rsidP="00CD3F71">
            <w:pPr>
              <w:numPr>
                <w:ilvl w:val="0"/>
                <w:numId w:val="1"/>
              </w:numPr>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en-GB" w:eastAsia="en-GB"/>
              </w:rPr>
            </w:pPr>
            <w:r w:rsidRPr="00E078A6">
              <w:rPr>
                <w:rFonts w:ascii="Times New Roman" w:eastAsia="Times New Roman" w:hAnsi="Times New Roman" w:cs="Times New Roman"/>
                <w:bCs/>
                <w:lang w:val="en-GB" w:eastAsia="en-GB"/>
              </w:rPr>
              <w:t>Development of proposals for the Latvian legal framework in the field of innovation procurement implementation;</w:t>
            </w:r>
          </w:p>
          <w:p w14:paraId="5F2B575C" w14:textId="77777777" w:rsidR="00802403" w:rsidRPr="00E078A6" w:rsidRDefault="00802403" w:rsidP="00CD3F71">
            <w:pPr>
              <w:numPr>
                <w:ilvl w:val="0"/>
                <w:numId w:val="1"/>
              </w:numPr>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GB" w:eastAsia="en-GB"/>
              </w:rPr>
            </w:pPr>
            <w:r w:rsidRPr="00E078A6">
              <w:rPr>
                <w:rFonts w:ascii="Times New Roman" w:eastAsia="Times New Roman" w:hAnsi="Times New Roman" w:cs="Times New Roman"/>
                <w:bCs/>
                <w:lang w:val="en-GB" w:eastAsia="en-GB"/>
              </w:rPr>
              <w:t>Research of innovation procurement support tools and implementation of interviews and / or focus group discussions, development of recommendations for achieving</w:t>
            </w:r>
            <w:r w:rsidRPr="00E078A6">
              <w:rPr>
                <w:rFonts w:ascii="Times New Roman" w:eastAsia="Times New Roman" w:hAnsi="Times New Roman" w:cs="Times New Roman"/>
                <w:lang w:val="en-GB" w:eastAsia="en-GB"/>
              </w:rPr>
              <w:t xml:space="preserve"> support goals.</w:t>
            </w:r>
          </w:p>
        </w:tc>
      </w:tr>
      <w:tr w:rsidR="00E078A6" w:rsidRPr="00E078A6" w14:paraId="1E61FB83"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0946C15E"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Galvenās pētījumā aplūkotās tēmas</w:t>
            </w:r>
          </w:p>
          <w:p w14:paraId="7A74F7EE"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Rekomendāciju  inovācijas iepirkuma atbalsta instrumenta izveide un priekšlikumi tiesiskā regulējuma prasību pilnveidošanai  inovācijas iepirkumu īstenošanai Latvijā</w:t>
            </w:r>
          </w:p>
        </w:tc>
        <w:tc>
          <w:tcPr>
            <w:tcW w:w="2551" w:type="pct"/>
            <w:hideMark/>
          </w:tcPr>
          <w:p w14:paraId="74585BEB"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lang w:val="en-GB" w:eastAsia="en-GB"/>
              </w:rPr>
              <w:t>The main topics covered in the evaluation</w:t>
            </w:r>
            <w:r w:rsidRPr="00E078A6">
              <w:rPr>
                <w:rFonts w:ascii="Times New Roman" w:eastAsia="Times New Roman" w:hAnsi="Times New Roman" w:cs="Times New Roman"/>
                <w:lang w:val="en-GB" w:eastAsia="en-GB"/>
              </w:rPr>
              <w:t>:</w:t>
            </w:r>
          </w:p>
          <w:p w14:paraId="7CCB4D50"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Development of a recommendation on innovation procurement support instrument and proposals for improving legal framework for the implementation of innovation procurement in Latvia</w:t>
            </w:r>
          </w:p>
        </w:tc>
      </w:tr>
      <w:tr w:rsidR="00E078A6" w:rsidRPr="00E078A6" w14:paraId="67B604ED"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2FFA9766"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pasūtītājs:</w:t>
            </w:r>
          </w:p>
          <w:p w14:paraId="3B8EF07B"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Latvijas Republikas Ekonomikas ministrija</w:t>
            </w:r>
          </w:p>
        </w:tc>
        <w:tc>
          <w:tcPr>
            <w:tcW w:w="2551" w:type="pct"/>
            <w:hideMark/>
          </w:tcPr>
          <w:p w14:paraId="75AC8302"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lang w:val="en-GB" w:eastAsia="en-GB"/>
              </w:rPr>
              <w:t>Client</w:t>
            </w:r>
            <w:r w:rsidRPr="00E078A6">
              <w:rPr>
                <w:rFonts w:ascii="Times New Roman" w:eastAsia="Times New Roman" w:hAnsi="Times New Roman" w:cs="Times New Roman"/>
                <w:lang w:val="en-GB" w:eastAsia="en-GB"/>
              </w:rPr>
              <w:t>:</w:t>
            </w:r>
          </w:p>
          <w:p w14:paraId="762AEC3E"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Ministry of Economics of the Republic of Latvia</w:t>
            </w:r>
          </w:p>
        </w:tc>
      </w:tr>
      <w:tr w:rsidR="00E078A6" w:rsidRPr="00E078A6" w14:paraId="174A38C3"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4CE7E26C"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īstenotājs:</w:t>
            </w:r>
          </w:p>
          <w:p w14:paraId="76E61968"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SIA “CSE COE”</w:t>
            </w:r>
          </w:p>
        </w:tc>
        <w:tc>
          <w:tcPr>
            <w:tcW w:w="2551" w:type="pct"/>
            <w:hideMark/>
          </w:tcPr>
          <w:p w14:paraId="74699241"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The performer of the study:</w:t>
            </w:r>
          </w:p>
          <w:p w14:paraId="111CC1F9"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 xml:space="preserve">SIA “CSE COE” </w:t>
            </w:r>
          </w:p>
        </w:tc>
      </w:tr>
      <w:tr w:rsidR="00E078A6" w:rsidRPr="00E078A6" w14:paraId="5DA51283"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15705960"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īstenošanas gads:</w:t>
            </w:r>
          </w:p>
          <w:p w14:paraId="122164C3"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2020.gads</w:t>
            </w:r>
          </w:p>
        </w:tc>
        <w:tc>
          <w:tcPr>
            <w:tcW w:w="2551" w:type="pct"/>
            <w:hideMark/>
          </w:tcPr>
          <w:p w14:paraId="262338C0"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Year of implementation of the study:</w:t>
            </w:r>
          </w:p>
          <w:p w14:paraId="3044E229"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2020</w:t>
            </w:r>
          </w:p>
        </w:tc>
      </w:tr>
      <w:tr w:rsidR="00E078A6" w:rsidRPr="00E078A6" w14:paraId="0541DB55"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20C420B4"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finansēšanas summa un finansēšanas avots: </w:t>
            </w:r>
          </w:p>
          <w:p w14:paraId="1F276F8F"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12 400 EUR, neskaitot PVN</w:t>
            </w:r>
          </w:p>
          <w:p w14:paraId="46EF9671"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 xml:space="preserve">Iepirkums finansēts </w:t>
            </w:r>
            <w:proofErr w:type="spellStart"/>
            <w:r w:rsidRPr="00E078A6">
              <w:rPr>
                <w:rFonts w:ascii="Times New Roman" w:eastAsia="Times New Roman" w:hAnsi="Times New Roman" w:cs="Times New Roman"/>
                <w:b w:val="0"/>
                <w:lang w:eastAsia="en-GB"/>
              </w:rPr>
              <w:t>Interreg</w:t>
            </w:r>
            <w:proofErr w:type="spellEnd"/>
            <w:r w:rsidRPr="00E078A6">
              <w:rPr>
                <w:rFonts w:ascii="Times New Roman" w:eastAsia="Times New Roman" w:hAnsi="Times New Roman" w:cs="Times New Roman"/>
                <w:b w:val="0"/>
                <w:lang w:eastAsia="en-GB"/>
              </w:rPr>
              <w:t xml:space="preserve"> </w:t>
            </w:r>
            <w:proofErr w:type="spellStart"/>
            <w:r w:rsidRPr="00E078A6">
              <w:rPr>
                <w:rFonts w:ascii="Times New Roman" w:eastAsia="Times New Roman" w:hAnsi="Times New Roman" w:cs="Times New Roman"/>
                <w:b w:val="0"/>
                <w:lang w:eastAsia="en-GB"/>
              </w:rPr>
              <w:t>Europe</w:t>
            </w:r>
            <w:proofErr w:type="spellEnd"/>
            <w:r w:rsidRPr="00E078A6">
              <w:rPr>
                <w:rFonts w:ascii="Times New Roman" w:eastAsia="Times New Roman" w:hAnsi="Times New Roman" w:cs="Times New Roman"/>
                <w:b w:val="0"/>
                <w:lang w:eastAsia="en-GB"/>
              </w:rPr>
              <w:t xml:space="preserve"> projekta</w:t>
            </w:r>
          </w:p>
          <w:p w14:paraId="706B508E"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 xml:space="preserve"> Nr. PG104868 “</w:t>
            </w:r>
            <w:proofErr w:type="spellStart"/>
            <w:r w:rsidRPr="00E078A6">
              <w:rPr>
                <w:rFonts w:ascii="Times New Roman" w:eastAsia="Times New Roman" w:hAnsi="Times New Roman" w:cs="Times New Roman"/>
                <w:b w:val="0"/>
                <w:lang w:eastAsia="en-GB"/>
              </w:rPr>
              <w:t>iBuy</w:t>
            </w:r>
            <w:proofErr w:type="spellEnd"/>
            <w:r w:rsidRPr="00E078A6">
              <w:rPr>
                <w:rFonts w:ascii="Times New Roman" w:eastAsia="Times New Roman" w:hAnsi="Times New Roman" w:cs="Times New Roman"/>
                <w:b w:val="0"/>
                <w:lang w:eastAsia="en-GB"/>
              </w:rPr>
              <w:t>” ietvaros</w:t>
            </w:r>
          </w:p>
        </w:tc>
        <w:tc>
          <w:tcPr>
            <w:tcW w:w="2551" w:type="pct"/>
            <w:hideMark/>
          </w:tcPr>
          <w:p w14:paraId="5FFE39D1"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Amount of financing of the study and source of funding:</w:t>
            </w:r>
          </w:p>
          <w:p w14:paraId="36FCE5DC"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 xml:space="preserve">EUR 12,400, excluding VAT </w:t>
            </w:r>
          </w:p>
          <w:p w14:paraId="1F0B0815"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The project is financed by Interreg Europe project “</w:t>
            </w:r>
            <w:proofErr w:type="spellStart"/>
            <w:r w:rsidRPr="00E078A6">
              <w:rPr>
                <w:rFonts w:ascii="Times New Roman" w:eastAsia="Times New Roman" w:hAnsi="Times New Roman" w:cs="Times New Roman"/>
                <w:lang w:val="en-GB" w:eastAsia="en-GB"/>
              </w:rPr>
              <w:t>iBuy</w:t>
            </w:r>
            <w:proofErr w:type="spellEnd"/>
            <w:r w:rsidRPr="00E078A6">
              <w:rPr>
                <w:rFonts w:ascii="Times New Roman" w:eastAsia="Times New Roman" w:hAnsi="Times New Roman" w:cs="Times New Roman"/>
                <w:lang w:val="en-GB" w:eastAsia="en-GB"/>
              </w:rPr>
              <w:t xml:space="preserve">’ within No.PG104868 </w:t>
            </w:r>
          </w:p>
        </w:tc>
      </w:tr>
      <w:tr w:rsidR="00E078A6" w:rsidRPr="00E078A6" w14:paraId="1C350842"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4A880D37"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klasifikācija</w:t>
            </w:r>
          </w:p>
          <w:p w14:paraId="606FDFCE"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12.2. Padziļinātas ekspertīzes pētījumi politikas vai tiesiskā regulējuma izstrādei, politikas analīzei un ietekmes novērtēšana</w:t>
            </w:r>
          </w:p>
        </w:tc>
        <w:tc>
          <w:tcPr>
            <w:tcW w:w="2551" w:type="pct"/>
            <w:hideMark/>
          </w:tcPr>
          <w:p w14:paraId="3EE9C019"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Classification of the study</w:t>
            </w:r>
          </w:p>
          <w:p w14:paraId="287B45E4"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 xml:space="preserve">12.2. In-depth expertise studies for policy or regulatory development, policy analysis and impact assessment </w:t>
            </w:r>
          </w:p>
        </w:tc>
      </w:tr>
      <w:tr w:rsidR="00E078A6" w:rsidRPr="00E078A6" w14:paraId="04F1BA60"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398A89F1"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Politikas joma, nozare</w:t>
            </w:r>
          </w:p>
          <w:p w14:paraId="12DAC4B6"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lastRenderedPageBreak/>
              <w:t>5. Industrijas un pakalpojumu politika.</w:t>
            </w:r>
          </w:p>
          <w:p w14:paraId="6DB92BA4"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 xml:space="preserve"> 5.5. Inovāciju attīstība</w:t>
            </w:r>
          </w:p>
        </w:tc>
        <w:tc>
          <w:tcPr>
            <w:tcW w:w="2551" w:type="pct"/>
            <w:hideMark/>
          </w:tcPr>
          <w:p w14:paraId="73CC3540"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lastRenderedPageBreak/>
              <w:t>Policy area, sector</w:t>
            </w:r>
          </w:p>
          <w:p w14:paraId="7C23D00F"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lastRenderedPageBreak/>
              <w:t>5. Industry and services policy. 5.5. Development of innovations</w:t>
            </w:r>
          </w:p>
        </w:tc>
      </w:tr>
      <w:tr w:rsidR="00E078A6" w:rsidRPr="00E078A6" w14:paraId="4568748D"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4887B025"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lang w:eastAsia="en-GB"/>
              </w:rPr>
              <w:lastRenderedPageBreak/>
              <w:t>Pētījuma ģeogrāfiskais aptvērums:</w:t>
            </w:r>
            <w:r w:rsidRPr="00E078A6">
              <w:rPr>
                <w:rFonts w:ascii="Times New Roman" w:eastAsia="Times New Roman" w:hAnsi="Times New Roman" w:cs="Times New Roman"/>
                <w:b w:val="0"/>
                <w:lang w:eastAsia="en-GB"/>
              </w:rPr>
              <w:br/>
              <w:t>(visa Latvija vai noteikts reģions/novads)</w:t>
            </w:r>
          </w:p>
          <w:p w14:paraId="187D48EC"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Visa Latvija</w:t>
            </w:r>
          </w:p>
        </w:tc>
        <w:tc>
          <w:tcPr>
            <w:tcW w:w="2551" w:type="pct"/>
            <w:hideMark/>
          </w:tcPr>
          <w:p w14:paraId="1963322B"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Geographical coverage of the study:</w:t>
            </w:r>
          </w:p>
          <w:p w14:paraId="0D886A73"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Latvia</w:t>
            </w:r>
          </w:p>
        </w:tc>
      </w:tr>
      <w:tr w:rsidR="00E078A6" w:rsidRPr="00E078A6" w14:paraId="3EFA0A10"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534C1698"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lang w:eastAsia="en-GB"/>
              </w:rPr>
              <w:t>Pētījuma mērķa grupa/-</w:t>
            </w:r>
            <w:proofErr w:type="spellStart"/>
            <w:r w:rsidRPr="00E078A6">
              <w:rPr>
                <w:rFonts w:ascii="Times New Roman" w:eastAsia="Times New Roman" w:hAnsi="Times New Roman" w:cs="Times New Roman"/>
                <w:lang w:eastAsia="en-GB"/>
              </w:rPr>
              <w:t>as</w:t>
            </w:r>
            <w:proofErr w:type="spellEnd"/>
            <w:r w:rsidRPr="00E078A6">
              <w:rPr>
                <w:rFonts w:ascii="Times New Roman" w:eastAsia="Times New Roman" w:hAnsi="Times New Roman" w:cs="Times New Roman"/>
                <w:b w:val="0"/>
                <w:lang w:eastAsia="en-GB"/>
              </w:rPr>
              <w:br/>
              <w:t>(piemēram, Latvijas iedzīvotāji darbspējas vecumā):</w:t>
            </w:r>
          </w:p>
          <w:p w14:paraId="290BA91A"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Latvijas uzņēmēji, valsts institūcijas, valsts kapitālsabiedrības, pašvaldības</w:t>
            </w:r>
          </w:p>
        </w:tc>
        <w:tc>
          <w:tcPr>
            <w:tcW w:w="2551" w:type="pct"/>
            <w:hideMark/>
          </w:tcPr>
          <w:p w14:paraId="3F6302CB"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 xml:space="preserve">Target group(s) of the study </w:t>
            </w:r>
            <w:r w:rsidRPr="00E078A6">
              <w:rPr>
                <w:rFonts w:ascii="Times New Roman" w:eastAsia="Times New Roman" w:hAnsi="Times New Roman" w:cs="Times New Roman"/>
                <w:bCs/>
                <w:lang w:val="en-GB" w:eastAsia="en-GB"/>
              </w:rPr>
              <w:t>(e.g. residents of Latvia in the working age):</w:t>
            </w:r>
          </w:p>
          <w:p w14:paraId="546EF000"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Latvian entrepreneurs, state institutions, state capital companies, local governments</w:t>
            </w:r>
          </w:p>
        </w:tc>
      </w:tr>
      <w:tr w:rsidR="00E078A6" w:rsidRPr="00E078A6" w14:paraId="22D95569"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tcBorders>
              <w:bottom w:val="single" w:sz="4" w:space="0" w:color="auto"/>
            </w:tcBorders>
            <w:hideMark/>
          </w:tcPr>
          <w:p w14:paraId="1960EE64" w14:textId="77777777" w:rsidR="00802403" w:rsidRPr="00E078A6" w:rsidRDefault="00802403">
            <w:pPr>
              <w:tabs>
                <w:tab w:val="left" w:pos="9072"/>
              </w:tabs>
              <w:spacing w:after="120" w:line="240" w:lineRule="auto"/>
              <w:rPr>
                <w:rFonts w:ascii="Times New Roman" w:eastAsia="Times New Roman" w:hAnsi="Times New Roman" w:cs="Times New Roman"/>
                <w:bCs w:val="0"/>
                <w:lang w:eastAsia="en-GB"/>
              </w:rPr>
            </w:pPr>
            <w:r w:rsidRPr="00E078A6">
              <w:rPr>
                <w:rFonts w:ascii="Times New Roman" w:eastAsia="Times New Roman" w:hAnsi="Times New Roman" w:cs="Times New Roman"/>
                <w:bCs w:val="0"/>
                <w:lang w:eastAsia="en-GB"/>
              </w:rPr>
              <w:t>Pētījumā izmantotās metodes pēc informācijas ieguves veida:</w:t>
            </w:r>
          </w:p>
        </w:tc>
        <w:tc>
          <w:tcPr>
            <w:tcW w:w="2551" w:type="pct"/>
            <w:hideMark/>
          </w:tcPr>
          <w:p w14:paraId="36A63F5B"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00E078A6">
              <w:rPr>
                <w:rFonts w:ascii="Times New Roman" w:hAnsi="Times New Roman" w:cs="Times New Roman"/>
                <w:b/>
                <w:bCs/>
              </w:rPr>
              <w:t>Methods</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used</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in</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the</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assessment</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by</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type</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of</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information</w:t>
            </w:r>
            <w:proofErr w:type="spellEnd"/>
            <w:r w:rsidRPr="00E078A6">
              <w:rPr>
                <w:rFonts w:ascii="Times New Roman" w:hAnsi="Times New Roman" w:cs="Times New Roman"/>
                <w:b/>
                <w:bCs/>
              </w:rPr>
              <w:t xml:space="preserve"> </w:t>
            </w:r>
            <w:proofErr w:type="spellStart"/>
            <w:r w:rsidRPr="00E078A6">
              <w:rPr>
                <w:rFonts w:ascii="Times New Roman" w:hAnsi="Times New Roman" w:cs="Times New Roman"/>
                <w:b/>
                <w:bCs/>
              </w:rPr>
              <w:t>acquisition</w:t>
            </w:r>
            <w:proofErr w:type="spellEnd"/>
            <w:r w:rsidRPr="00E078A6">
              <w:rPr>
                <w:rFonts w:ascii="Times New Roman" w:hAnsi="Times New Roman" w:cs="Times New Roman"/>
                <w:b/>
                <w:bCs/>
              </w:rPr>
              <w:t>:</w:t>
            </w:r>
          </w:p>
        </w:tc>
      </w:tr>
      <w:tr w:rsidR="00E078A6" w:rsidRPr="00E078A6" w14:paraId="692B5BCF" w14:textId="77777777" w:rsidTr="00802403">
        <w:tc>
          <w:tcPr>
            <w:cnfStyle w:val="001000000000" w:firstRow="0" w:lastRow="0" w:firstColumn="1" w:lastColumn="0" w:oddVBand="0" w:evenVBand="0" w:oddHBand="0" w:evenHBand="0" w:firstRowFirstColumn="0" w:firstRowLastColumn="0" w:lastRowFirstColumn="0" w:lastRowLastColumn="0"/>
            <w:tcW w:w="503" w:type="pct"/>
            <w:tcBorders>
              <w:bottom w:val="nil"/>
              <w:right w:val="nil"/>
            </w:tcBorders>
            <w:hideMark/>
          </w:tcPr>
          <w:p w14:paraId="06AE5E56" w14:textId="77777777" w:rsidR="00802403" w:rsidRPr="00E078A6" w:rsidRDefault="00802403">
            <w:pPr>
              <w:rPr>
                <w:rFonts w:ascii="Times New Roman" w:eastAsia="Times New Roman" w:hAnsi="Times New Roman" w:cs="Times New Roman"/>
                <w:lang w:eastAsia="en-GB"/>
              </w:rPr>
            </w:pPr>
          </w:p>
        </w:tc>
        <w:tc>
          <w:tcPr>
            <w:tcW w:w="1946" w:type="pct"/>
            <w:tcBorders>
              <w:left w:val="nil"/>
              <w:bottom w:val="nil"/>
            </w:tcBorders>
            <w:hideMark/>
          </w:tcPr>
          <w:p w14:paraId="6A65BDC4"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1) tiesību aktu un politikas plānošanas dokumentu analīze,</w:t>
            </w:r>
          </w:p>
        </w:tc>
        <w:tc>
          <w:tcPr>
            <w:tcW w:w="2551" w:type="pct"/>
            <w:hideMark/>
          </w:tcPr>
          <w:p w14:paraId="5C2DEEB4"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1) analysis of legal framework and policy planning documents</w:t>
            </w:r>
          </w:p>
        </w:tc>
      </w:tr>
      <w:tr w:rsidR="00E078A6" w:rsidRPr="00E078A6" w14:paraId="1FD27861" w14:textId="77777777" w:rsidTr="00802403">
        <w:tc>
          <w:tcPr>
            <w:cnfStyle w:val="001000000000" w:firstRow="0" w:lastRow="0" w:firstColumn="1" w:lastColumn="0" w:oddVBand="0" w:evenVBand="0" w:oddHBand="0" w:evenHBand="0" w:firstRowFirstColumn="0" w:firstRowLastColumn="0" w:lastRowFirstColumn="0" w:lastRowLastColumn="0"/>
            <w:tcW w:w="503" w:type="pct"/>
            <w:tcBorders>
              <w:top w:val="nil"/>
              <w:bottom w:val="nil"/>
              <w:right w:val="nil"/>
            </w:tcBorders>
            <w:hideMark/>
          </w:tcPr>
          <w:p w14:paraId="3F6E0E08" w14:textId="77777777" w:rsidR="00802403" w:rsidRPr="00E078A6" w:rsidRDefault="00802403">
            <w:pPr>
              <w:rPr>
                <w:rFonts w:ascii="Times New Roman" w:eastAsia="Times New Roman" w:hAnsi="Times New Roman" w:cs="Times New Roman"/>
                <w:lang w:val="en-GB" w:eastAsia="en-GB"/>
              </w:rPr>
            </w:pPr>
          </w:p>
        </w:tc>
        <w:tc>
          <w:tcPr>
            <w:tcW w:w="1946" w:type="pct"/>
            <w:tcBorders>
              <w:top w:val="nil"/>
              <w:left w:val="nil"/>
              <w:bottom w:val="nil"/>
            </w:tcBorders>
            <w:hideMark/>
          </w:tcPr>
          <w:p w14:paraId="7C1D3014"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2) sekundāro datu analīze,</w:t>
            </w:r>
          </w:p>
        </w:tc>
        <w:tc>
          <w:tcPr>
            <w:tcW w:w="2551" w:type="pct"/>
            <w:hideMark/>
          </w:tcPr>
          <w:p w14:paraId="06CA740B"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2) analysis of secondary data</w:t>
            </w:r>
          </w:p>
        </w:tc>
      </w:tr>
      <w:tr w:rsidR="00E078A6" w:rsidRPr="00E078A6" w14:paraId="4C8F3864" w14:textId="77777777" w:rsidTr="00802403">
        <w:tc>
          <w:tcPr>
            <w:cnfStyle w:val="001000000000" w:firstRow="0" w:lastRow="0" w:firstColumn="1" w:lastColumn="0" w:oddVBand="0" w:evenVBand="0" w:oddHBand="0" w:evenHBand="0" w:firstRowFirstColumn="0" w:firstRowLastColumn="0" w:lastRowFirstColumn="0" w:lastRowLastColumn="0"/>
            <w:tcW w:w="503" w:type="pct"/>
            <w:tcBorders>
              <w:top w:val="nil"/>
              <w:bottom w:val="nil"/>
              <w:right w:val="nil"/>
            </w:tcBorders>
            <w:hideMark/>
          </w:tcPr>
          <w:p w14:paraId="6860E56C" w14:textId="77777777" w:rsidR="00802403" w:rsidRPr="00E078A6" w:rsidRDefault="00802403">
            <w:pPr>
              <w:rPr>
                <w:rFonts w:ascii="Times New Roman" w:eastAsia="Times New Roman" w:hAnsi="Times New Roman" w:cs="Times New Roman"/>
                <w:lang w:val="en-GB" w:eastAsia="en-GB"/>
              </w:rPr>
            </w:pPr>
          </w:p>
        </w:tc>
        <w:tc>
          <w:tcPr>
            <w:tcW w:w="1946" w:type="pct"/>
            <w:tcBorders>
              <w:top w:val="nil"/>
              <w:left w:val="nil"/>
              <w:bottom w:val="nil"/>
            </w:tcBorders>
            <w:hideMark/>
          </w:tcPr>
          <w:p w14:paraId="684E454F"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3) padziļinātas / ekspertu intervijas,</w:t>
            </w:r>
          </w:p>
        </w:tc>
        <w:tc>
          <w:tcPr>
            <w:tcW w:w="2551" w:type="pct"/>
            <w:hideMark/>
          </w:tcPr>
          <w:p w14:paraId="1DC5E92D"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3) conducting in-depth/expert interviews</w:t>
            </w:r>
          </w:p>
        </w:tc>
      </w:tr>
      <w:tr w:rsidR="00E078A6" w:rsidRPr="00E078A6" w14:paraId="58ADBB45" w14:textId="77777777" w:rsidTr="00802403">
        <w:tc>
          <w:tcPr>
            <w:cnfStyle w:val="001000000000" w:firstRow="0" w:lastRow="0" w:firstColumn="1" w:lastColumn="0" w:oddVBand="0" w:evenVBand="0" w:oddHBand="0" w:evenHBand="0" w:firstRowFirstColumn="0" w:firstRowLastColumn="0" w:lastRowFirstColumn="0" w:lastRowLastColumn="0"/>
            <w:tcW w:w="503" w:type="pct"/>
            <w:tcBorders>
              <w:top w:val="nil"/>
              <w:bottom w:val="nil"/>
              <w:right w:val="nil"/>
            </w:tcBorders>
            <w:hideMark/>
          </w:tcPr>
          <w:p w14:paraId="2D733463" w14:textId="77777777" w:rsidR="00802403" w:rsidRPr="00E078A6" w:rsidRDefault="00802403">
            <w:pPr>
              <w:rPr>
                <w:rFonts w:ascii="Times New Roman" w:eastAsia="Times New Roman" w:hAnsi="Times New Roman" w:cs="Times New Roman"/>
                <w:lang w:val="en-GB" w:eastAsia="en-GB"/>
              </w:rPr>
            </w:pPr>
          </w:p>
        </w:tc>
        <w:tc>
          <w:tcPr>
            <w:tcW w:w="1946" w:type="pct"/>
            <w:tcBorders>
              <w:top w:val="nil"/>
              <w:left w:val="nil"/>
              <w:bottom w:val="nil"/>
            </w:tcBorders>
            <w:hideMark/>
          </w:tcPr>
          <w:p w14:paraId="37AD8E8F"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4) fokusa grupu diskusijas,</w:t>
            </w:r>
          </w:p>
        </w:tc>
        <w:tc>
          <w:tcPr>
            <w:tcW w:w="2551" w:type="pct"/>
            <w:hideMark/>
          </w:tcPr>
          <w:p w14:paraId="1842E090"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4) focus group discussions</w:t>
            </w:r>
          </w:p>
        </w:tc>
      </w:tr>
      <w:tr w:rsidR="00E078A6" w:rsidRPr="00E078A6" w14:paraId="6E374C8C" w14:textId="77777777" w:rsidTr="00802403">
        <w:tc>
          <w:tcPr>
            <w:cnfStyle w:val="001000000000" w:firstRow="0" w:lastRow="0" w:firstColumn="1" w:lastColumn="0" w:oddVBand="0" w:evenVBand="0" w:oddHBand="0" w:evenHBand="0" w:firstRowFirstColumn="0" w:firstRowLastColumn="0" w:lastRowFirstColumn="0" w:lastRowLastColumn="0"/>
            <w:tcW w:w="503" w:type="pct"/>
            <w:tcBorders>
              <w:top w:val="nil"/>
              <w:right w:val="nil"/>
            </w:tcBorders>
          </w:tcPr>
          <w:p w14:paraId="1BF6206F"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p>
        </w:tc>
        <w:tc>
          <w:tcPr>
            <w:tcW w:w="1946" w:type="pct"/>
            <w:tcBorders>
              <w:top w:val="nil"/>
              <w:left w:val="nil"/>
            </w:tcBorders>
            <w:hideMark/>
          </w:tcPr>
          <w:p w14:paraId="4C46F80C"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5) gadījumu izpēte.</w:t>
            </w:r>
          </w:p>
        </w:tc>
        <w:tc>
          <w:tcPr>
            <w:tcW w:w="2551" w:type="pct"/>
            <w:hideMark/>
          </w:tcPr>
          <w:p w14:paraId="59A6C743"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5) case studies</w:t>
            </w:r>
          </w:p>
        </w:tc>
      </w:tr>
      <w:tr w:rsidR="00E078A6" w:rsidRPr="00E078A6" w14:paraId="31E7A6BA"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5A8096B0" w14:textId="77777777" w:rsidR="00802403" w:rsidRPr="00E078A6" w:rsidRDefault="00802403">
            <w:pPr>
              <w:tabs>
                <w:tab w:val="left" w:pos="9072"/>
              </w:tabs>
              <w:spacing w:after="120" w:line="240" w:lineRule="auto"/>
              <w:rPr>
                <w:rFonts w:ascii="Times New Roman" w:eastAsia="Times New Roman" w:hAnsi="Times New Roman" w:cs="Times New Roman"/>
                <w:bCs w:val="0"/>
                <w:lang w:eastAsia="en-GB"/>
              </w:rPr>
            </w:pPr>
            <w:r w:rsidRPr="00E078A6">
              <w:rPr>
                <w:rFonts w:ascii="Times New Roman" w:eastAsia="Times New Roman" w:hAnsi="Times New Roman" w:cs="Times New Roman"/>
                <w:bCs w:val="0"/>
                <w:lang w:eastAsia="en-GB"/>
              </w:rPr>
              <w:t>Kvantitatīvās pētījuma metodes</w:t>
            </w:r>
            <w:r w:rsidRPr="00E078A6">
              <w:rPr>
                <w:rFonts w:ascii="Times New Roman" w:eastAsia="Times New Roman" w:hAnsi="Times New Roman" w:cs="Times New Roman"/>
                <w:bCs w:val="0"/>
                <w:lang w:eastAsia="en-GB"/>
              </w:rPr>
              <w:br/>
              <w:t>(ja attiecināms):</w:t>
            </w:r>
          </w:p>
        </w:tc>
        <w:tc>
          <w:tcPr>
            <w:tcW w:w="2551" w:type="pct"/>
            <w:hideMark/>
          </w:tcPr>
          <w:p w14:paraId="1221B349"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GB" w:eastAsia="en-GB"/>
              </w:rPr>
            </w:pPr>
            <w:r w:rsidRPr="00E078A6">
              <w:rPr>
                <w:rFonts w:ascii="Times New Roman" w:eastAsia="Times New Roman" w:hAnsi="Times New Roman" w:cs="Times New Roman"/>
                <w:b/>
                <w:lang w:val="en-GB" w:eastAsia="en-GB"/>
              </w:rPr>
              <w:t>Quantitative study methods</w:t>
            </w:r>
            <w:r w:rsidRPr="00E078A6">
              <w:rPr>
                <w:rFonts w:ascii="Times New Roman" w:eastAsia="Times New Roman" w:hAnsi="Times New Roman" w:cs="Times New Roman"/>
                <w:b/>
                <w:lang w:val="en-GB" w:eastAsia="en-GB"/>
              </w:rPr>
              <w:br/>
              <w:t xml:space="preserve"> (if applicable):</w:t>
            </w:r>
          </w:p>
        </w:tc>
      </w:tr>
      <w:tr w:rsidR="00E078A6" w:rsidRPr="00E078A6" w14:paraId="61D38DD9" w14:textId="77777777" w:rsidTr="00802403">
        <w:tc>
          <w:tcPr>
            <w:cnfStyle w:val="001000000000" w:firstRow="0" w:lastRow="0" w:firstColumn="1" w:lastColumn="0" w:oddVBand="0" w:evenVBand="0" w:oddHBand="0" w:evenHBand="0" w:firstRowFirstColumn="0" w:firstRowLastColumn="0" w:lastRowFirstColumn="0" w:lastRowLastColumn="0"/>
            <w:tcW w:w="503" w:type="pct"/>
            <w:hideMark/>
          </w:tcPr>
          <w:p w14:paraId="1EF3F1AF" w14:textId="77777777" w:rsidR="00802403" w:rsidRPr="00E078A6" w:rsidRDefault="00802403">
            <w:pPr>
              <w:rPr>
                <w:rFonts w:ascii="Times New Roman" w:eastAsia="Times New Roman" w:hAnsi="Times New Roman" w:cs="Times New Roman"/>
                <w:b w:val="0"/>
                <w:lang w:val="en-GB" w:eastAsia="en-GB"/>
              </w:rPr>
            </w:pPr>
          </w:p>
        </w:tc>
        <w:tc>
          <w:tcPr>
            <w:tcW w:w="1946" w:type="pct"/>
            <w:hideMark/>
          </w:tcPr>
          <w:p w14:paraId="0F8B7E53"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1) aptaujas izlases metode  - NA,</w:t>
            </w:r>
          </w:p>
        </w:tc>
        <w:tc>
          <w:tcPr>
            <w:tcW w:w="2551" w:type="pct"/>
            <w:hideMark/>
          </w:tcPr>
          <w:p w14:paraId="7579EF05"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1) Survey sampling method — NA</w:t>
            </w:r>
          </w:p>
        </w:tc>
      </w:tr>
      <w:tr w:rsidR="00E078A6" w:rsidRPr="00E078A6" w14:paraId="3694ECBA" w14:textId="77777777" w:rsidTr="00802403">
        <w:tc>
          <w:tcPr>
            <w:cnfStyle w:val="001000000000" w:firstRow="0" w:lastRow="0" w:firstColumn="1" w:lastColumn="0" w:oddVBand="0" w:evenVBand="0" w:oddHBand="0" w:evenHBand="0" w:firstRowFirstColumn="0" w:firstRowLastColumn="0" w:lastRowFirstColumn="0" w:lastRowLastColumn="0"/>
            <w:tcW w:w="503" w:type="pct"/>
            <w:hideMark/>
          </w:tcPr>
          <w:p w14:paraId="0BF5A191" w14:textId="77777777" w:rsidR="00802403" w:rsidRPr="00E078A6" w:rsidRDefault="00802403">
            <w:pPr>
              <w:rPr>
                <w:rFonts w:ascii="Times New Roman" w:eastAsia="Times New Roman" w:hAnsi="Times New Roman" w:cs="Times New Roman"/>
                <w:lang w:val="en-GB" w:eastAsia="en-GB"/>
              </w:rPr>
            </w:pPr>
          </w:p>
        </w:tc>
        <w:tc>
          <w:tcPr>
            <w:tcW w:w="1946" w:type="pct"/>
            <w:hideMark/>
          </w:tcPr>
          <w:p w14:paraId="6943E215"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2)aptaujāto/anketēto respondentu/vienību skaits – NA.</w:t>
            </w:r>
          </w:p>
        </w:tc>
        <w:tc>
          <w:tcPr>
            <w:tcW w:w="2551" w:type="pct"/>
            <w:hideMark/>
          </w:tcPr>
          <w:p w14:paraId="6C45387C"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2) Number of respondents/units – NA</w:t>
            </w:r>
          </w:p>
        </w:tc>
      </w:tr>
      <w:tr w:rsidR="00E078A6" w:rsidRPr="00E078A6" w14:paraId="3519AC6F"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0A4A62D5" w14:textId="77777777" w:rsidR="00802403" w:rsidRPr="00E078A6" w:rsidRDefault="00802403">
            <w:pPr>
              <w:tabs>
                <w:tab w:val="left" w:pos="9072"/>
              </w:tabs>
              <w:spacing w:after="120" w:line="240" w:lineRule="auto"/>
              <w:rPr>
                <w:rFonts w:ascii="Times New Roman" w:eastAsia="Times New Roman" w:hAnsi="Times New Roman" w:cs="Times New Roman"/>
                <w:bCs w:val="0"/>
                <w:lang w:eastAsia="en-GB"/>
              </w:rPr>
            </w:pPr>
            <w:r w:rsidRPr="00E078A6">
              <w:rPr>
                <w:rFonts w:ascii="Times New Roman" w:eastAsia="Times New Roman" w:hAnsi="Times New Roman" w:cs="Times New Roman"/>
                <w:bCs w:val="0"/>
                <w:lang w:eastAsia="en-GB"/>
              </w:rPr>
              <w:t>Kvalitatīvās pētījuma metodes</w:t>
            </w:r>
            <w:r w:rsidRPr="00E078A6">
              <w:rPr>
                <w:rFonts w:ascii="Times New Roman" w:eastAsia="Times New Roman" w:hAnsi="Times New Roman" w:cs="Times New Roman"/>
                <w:bCs w:val="0"/>
                <w:lang w:eastAsia="en-GB"/>
              </w:rPr>
              <w:br/>
              <w:t>(ja attiecināms):</w:t>
            </w:r>
          </w:p>
        </w:tc>
        <w:tc>
          <w:tcPr>
            <w:tcW w:w="2551" w:type="pct"/>
            <w:hideMark/>
          </w:tcPr>
          <w:p w14:paraId="62BE2EE3"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GB" w:eastAsia="en-GB"/>
              </w:rPr>
            </w:pPr>
            <w:r w:rsidRPr="00E078A6">
              <w:rPr>
                <w:rFonts w:ascii="Times New Roman" w:eastAsia="Times New Roman" w:hAnsi="Times New Roman" w:cs="Times New Roman"/>
                <w:b/>
                <w:lang w:val="en-GB" w:eastAsia="en-GB"/>
              </w:rPr>
              <w:t>Qualitative study methods</w:t>
            </w:r>
            <w:r w:rsidRPr="00E078A6">
              <w:rPr>
                <w:rFonts w:ascii="Times New Roman" w:eastAsia="Times New Roman" w:hAnsi="Times New Roman" w:cs="Times New Roman"/>
                <w:b/>
                <w:lang w:val="en-GB" w:eastAsia="en-GB"/>
              </w:rPr>
              <w:br/>
              <w:t xml:space="preserve"> (if applicable):</w:t>
            </w:r>
          </w:p>
        </w:tc>
      </w:tr>
      <w:tr w:rsidR="00E078A6" w:rsidRPr="00E078A6" w14:paraId="1BF0A932" w14:textId="77777777" w:rsidTr="00802403">
        <w:tc>
          <w:tcPr>
            <w:cnfStyle w:val="001000000000" w:firstRow="0" w:lastRow="0" w:firstColumn="1" w:lastColumn="0" w:oddVBand="0" w:evenVBand="0" w:oddHBand="0" w:evenHBand="0" w:firstRowFirstColumn="0" w:firstRowLastColumn="0" w:lastRowFirstColumn="0" w:lastRowLastColumn="0"/>
            <w:tcW w:w="503" w:type="pct"/>
            <w:hideMark/>
          </w:tcPr>
          <w:p w14:paraId="34F8DC5E" w14:textId="77777777" w:rsidR="00802403" w:rsidRPr="00E078A6" w:rsidRDefault="00802403">
            <w:pPr>
              <w:rPr>
                <w:rFonts w:ascii="Times New Roman" w:eastAsia="Times New Roman" w:hAnsi="Times New Roman" w:cs="Times New Roman"/>
                <w:b w:val="0"/>
                <w:lang w:val="en-GB" w:eastAsia="en-GB"/>
              </w:rPr>
            </w:pPr>
          </w:p>
        </w:tc>
        <w:tc>
          <w:tcPr>
            <w:tcW w:w="1946" w:type="pct"/>
            <w:hideMark/>
          </w:tcPr>
          <w:p w14:paraId="4A2AC4E9"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1) padziļināto/ekspertu interviju skaits – 13,</w:t>
            </w:r>
          </w:p>
        </w:tc>
        <w:tc>
          <w:tcPr>
            <w:tcW w:w="2551" w:type="pct"/>
            <w:hideMark/>
          </w:tcPr>
          <w:p w14:paraId="65D0F26A"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1) number of in-depth/ expert interviews – 13</w:t>
            </w:r>
          </w:p>
        </w:tc>
      </w:tr>
      <w:tr w:rsidR="00E078A6" w:rsidRPr="00E078A6" w14:paraId="0E3CC441" w14:textId="77777777" w:rsidTr="00802403">
        <w:trPr>
          <w:trHeight w:val="539"/>
        </w:trPr>
        <w:tc>
          <w:tcPr>
            <w:cnfStyle w:val="001000000000" w:firstRow="0" w:lastRow="0" w:firstColumn="1" w:lastColumn="0" w:oddVBand="0" w:evenVBand="0" w:oddHBand="0" w:evenHBand="0" w:firstRowFirstColumn="0" w:firstRowLastColumn="0" w:lastRowFirstColumn="0" w:lastRowLastColumn="0"/>
            <w:tcW w:w="503" w:type="pct"/>
          </w:tcPr>
          <w:p w14:paraId="7A97B116"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p>
        </w:tc>
        <w:tc>
          <w:tcPr>
            <w:tcW w:w="1946" w:type="pct"/>
            <w:hideMark/>
          </w:tcPr>
          <w:p w14:paraId="2871959A"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2) fokusa grupu diskusiju skaits – 1, dalībnieki no 10 organizācijām.</w:t>
            </w:r>
          </w:p>
        </w:tc>
        <w:tc>
          <w:tcPr>
            <w:tcW w:w="2551" w:type="pct"/>
            <w:hideMark/>
          </w:tcPr>
          <w:p w14:paraId="2884EB1F"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2) number of focus group discussions - 1, participants from 10 organisations</w:t>
            </w:r>
          </w:p>
        </w:tc>
      </w:tr>
      <w:tr w:rsidR="00E078A6" w:rsidRPr="00E078A6" w14:paraId="0077CC28"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4C41A9BC"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bCs w:val="0"/>
                <w:lang w:eastAsia="en-GB"/>
              </w:rPr>
              <w:t>Izmantotās analīzes grupas (griezumi):</w:t>
            </w:r>
            <w:r w:rsidRPr="00E078A6">
              <w:rPr>
                <w:rFonts w:ascii="Times New Roman" w:eastAsia="Times New Roman" w:hAnsi="Times New Roman" w:cs="Times New Roman"/>
                <w:b w:val="0"/>
                <w:lang w:eastAsia="en-GB"/>
              </w:rPr>
              <w:t xml:space="preserve"> inovāciju iepirkumu atbalsta instrumenti un praktiski inovāciju iepirkumu piemēri</w:t>
            </w:r>
          </w:p>
        </w:tc>
        <w:tc>
          <w:tcPr>
            <w:tcW w:w="2551" w:type="pct"/>
            <w:hideMark/>
          </w:tcPr>
          <w:p w14:paraId="0E196D03"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b/>
                <w:bCs/>
                <w:lang w:val="en-GB" w:eastAsia="en-GB"/>
              </w:rPr>
              <w:t>Analytical groups used (sections):</w:t>
            </w:r>
            <w:r w:rsidRPr="00E078A6">
              <w:rPr>
                <w:rFonts w:ascii="Times New Roman" w:hAnsi="Times New Roman" w:cs="Times New Roman"/>
                <w:sz w:val="24"/>
                <w:szCs w:val="24"/>
                <w:lang w:val="en-GB"/>
              </w:rPr>
              <w:t xml:space="preserve"> </w:t>
            </w:r>
            <w:r w:rsidRPr="00E078A6">
              <w:rPr>
                <w:rFonts w:ascii="Times New Roman" w:eastAsia="Times New Roman" w:hAnsi="Times New Roman" w:cs="Times New Roman"/>
                <w:lang w:val="en-GB" w:eastAsia="en-GB"/>
              </w:rPr>
              <w:t>innovation procurement support tools and practical examples of innovation procurement</w:t>
            </w:r>
          </w:p>
        </w:tc>
      </w:tr>
      <w:tr w:rsidR="00E078A6" w:rsidRPr="00E078A6" w14:paraId="5375196C" w14:textId="77777777" w:rsidTr="00802403">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0EDFD9A0"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pasūtītāja kontaktinformācija:</w:t>
            </w:r>
          </w:p>
          <w:p w14:paraId="3CAC805B" w14:textId="77777777" w:rsidR="00802403" w:rsidRPr="00E078A6" w:rsidRDefault="00802403">
            <w:pPr>
              <w:tabs>
                <w:tab w:val="left" w:pos="9072"/>
              </w:tabs>
              <w:spacing w:after="120" w:line="240" w:lineRule="auto"/>
              <w:jc w:val="left"/>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Ekonomikas ministrijas Inovācijas departamenta Inovācijas politikas nodaļas vecākā eksperte Veronika Krūmkoka</w:t>
            </w:r>
          </w:p>
          <w:p w14:paraId="40C4EF00" w14:textId="77777777" w:rsidR="00802403" w:rsidRPr="00E078A6" w:rsidRDefault="00802403">
            <w:pPr>
              <w:tabs>
                <w:tab w:val="left" w:pos="9072"/>
              </w:tabs>
              <w:spacing w:after="120" w:line="240" w:lineRule="auto"/>
              <w:jc w:val="left"/>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 xml:space="preserve"> (tālr. +371 67013225, e-pasts: Veronika.Krumkoka@em.gov.lv)</w:t>
            </w:r>
          </w:p>
        </w:tc>
        <w:tc>
          <w:tcPr>
            <w:tcW w:w="2551" w:type="pct"/>
            <w:hideMark/>
          </w:tcPr>
          <w:p w14:paraId="5E119D2D"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GB" w:eastAsia="en-GB"/>
              </w:rPr>
            </w:pPr>
            <w:r w:rsidRPr="00E078A6">
              <w:rPr>
                <w:rFonts w:ascii="Times New Roman" w:eastAsia="Times New Roman" w:hAnsi="Times New Roman" w:cs="Times New Roman"/>
                <w:b/>
                <w:lang w:val="en-GB" w:eastAsia="en-GB"/>
              </w:rPr>
              <w:t>Contact information of the client:</w:t>
            </w:r>
          </w:p>
          <w:p w14:paraId="64C7C0CE" w14:textId="77777777" w:rsidR="00802403" w:rsidRPr="00E078A6" w:rsidRDefault="00802403">
            <w:pPr>
              <w:tabs>
                <w:tab w:val="left" w:pos="9072"/>
              </w:tabs>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 xml:space="preserve">Veronika Krūmkoka, Senior Expert, Innovation Policy Division, Innovation Department, Ministry of Economics </w:t>
            </w:r>
          </w:p>
          <w:p w14:paraId="5E3C8988" w14:textId="77777777" w:rsidR="00802403" w:rsidRPr="00E078A6" w:rsidRDefault="00802403">
            <w:pPr>
              <w:tabs>
                <w:tab w:val="left" w:pos="9072"/>
              </w:tabs>
              <w:spacing w:after="12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fr-FR" w:eastAsia="en-GB"/>
              </w:rPr>
            </w:pPr>
            <w:r w:rsidRPr="00E078A6">
              <w:rPr>
                <w:rFonts w:ascii="Times New Roman" w:eastAsia="Times New Roman" w:hAnsi="Times New Roman" w:cs="Times New Roman"/>
                <w:lang w:val="fr-FR" w:eastAsia="en-GB"/>
              </w:rPr>
              <w:t>(</w:t>
            </w:r>
            <w:proofErr w:type="gramStart"/>
            <w:r w:rsidRPr="00E078A6">
              <w:rPr>
                <w:rFonts w:ascii="Times New Roman" w:eastAsia="Times New Roman" w:hAnsi="Times New Roman" w:cs="Times New Roman"/>
                <w:lang w:val="fr-FR" w:eastAsia="en-GB"/>
              </w:rPr>
              <w:t>phone</w:t>
            </w:r>
            <w:proofErr w:type="gramEnd"/>
            <w:r w:rsidRPr="00E078A6">
              <w:rPr>
                <w:rFonts w:ascii="Times New Roman" w:eastAsia="Times New Roman" w:hAnsi="Times New Roman" w:cs="Times New Roman"/>
                <w:lang w:val="fr-FR" w:eastAsia="en-GB"/>
              </w:rPr>
              <w:t xml:space="preserve"> +371 67013225, e-mail: Veronika.Krumkoka@em.gov.lv)</w:t>
            </w:r>
          </w:p>
        </w:tc>
      </w:tr>
      <w:tr w:rsidR="00E078A6" w:rsidRPr="00E078A6" w14:paraId="3CE543E5" w14:textId="77777777" w:rsidTr="00802403">
        <w:trPr>
          <w:trHeight w:val="390"/>
        </w:trPr>
        <w:tc>
          <w:tcPr>
            <w:cnfStyle w:val="001000000000" w:firstRow="0" w:lastRow="0" w:firstColumn="1" w:lastColumn="0" w:oddVBand="0" w:evenVBand="0" w:oddHBand="0" w:evenHBand="0" w:firstRowFirstColumn="0" w:firstRowLastColumn="0" w:lastRowFirstColumn="0" w:lastRowLastColumn="0"/>
            <w:tcW w:w="2449" w:type="pct"/>
            <w:gridSpan w:val="2"/>
            <w:hideMark/>
          </w:tcPr>
          <w:p w14:paraId="4E5D171B" w14:textId="77777777" w:rsidR="00802403" w:rsidRPr="00E078A6" w:rsidRDefault="00802403">
            <w:pPr>
              <w:tabs>
                <w:tab w:val="left" w:pos="9072"/>
              </w:tabs>
              <w:spacing w:after="120" w:line="240" w:lineRule="auto"/>
              <w:rPr>
                <w:rFonts w:ascii="Times New Roman" w:eastAsia="Times New Roman" w:hAnsi="Times New Roman" w:cs="Times New Roman"/>
                <w:lang w:eastAsia="en-GB"/>
              </w:rPr>
            </w:pPr>
            <w:r w:rsidRPr="00E078A6">
              <w:rPr>
                <w:rFonts w:ascii="Times New Roman" w:eastAsia="Times New Roman" w:hAnsi="Times New Roman" w:cs="Times New Roman"/>
                <w:lang w:eastAsia="en-GB"/>
              </w:rPr>
              <w:t>Pētījuma autori (autortiesību s</w:t>
            </w:r>
            <w:bookmarkStart w:id="0" w:name="_GoBack"/>
            <w:bookmarkEnd w:id="0"/>
            <w:r w:rsidRPr="00E078A6">
              <w:rPr>
                <w:rFonts w:ascii="Times New Roman" w:eastAsia="Times New Roman" w:hAnsi="Times New Roman" w:cs="Times New Roman"/>
                <w:lang w:eastAsia="en-GB"/>
              </w:rPr>
              <w:t xml:space="preserve">ubjekti) </w:t>
            </w:r>
          </w:p>
          <w:p w14:paraId="644C3C99" w14:textId="77777777" w:rsidR="00802403" w:rsidRPr="00E078A6" w:rsidRDefault="00802403">
            <w:pPr>
              <w:tabs>
                <w:tab w:val="left" w:pos="9072"/>
              </w:tabs>
              <w:spacing w:after="120" w:line="240" w:lineRule="auto"/>
              <w:rPr>
                <w:rFonts w:ascii="Times New Roman" w:eastAsia="Times New Roman" w:hAnsi="Times New Roman" w:cs="Times New Roman"/>
                <w:b w:val="0"/>
                <w:lang w:eastAsia="en-GB"/>
              </w:rPr>
            </w:pPr>
            <w:r w:rsidRPr="00E078A6">
              <w:rPr>
                <w:rFonts w:ascii="Times New Roman" w:eastAsia="Times New Roman" w:hAnsi="Times New Roman" w:cs="Times New Roman"/>
                <w:b w:val="0"/>
                <w:lang w:eastAsia="en-GB"/>
              </w:rPr>
              <w:t xml:space="preserve">Daina </w:t>
            </w:r>
            <w:proofErr w:type="spellStart"/>
            <w:r w:rsidRPr="00E078A6">
              <w:rPr>
                <w:rFonts w:ascii="Times New Roman" w:eastAsia="Times New Roman" w:hAnsi="Times New Roman" w:cs="Times New Roman"/>
                <w:b w:val="0"/>
                <w:lang w:eastAsia="en-GB"/>
              </w:rPr>
              <w:t>Beļicka</w:t>
            </w:r>
            <w:proofErr w:type="spellEnd"/>
            <w:r w:rsidRPr="00E078A6">
              <w:rPr>
                <w:rFonts w:ascii="Times New Roman" w:eastAsia="Times New Roman" w:hAnsi="Times New Roman" w:cs="Times New Roman"/>
                <w:b w:val="0"/>
                <w:lang w:eastAsia="en-GB"/>
              </w:rPr>
              <w:t>, Laura Upīte, Dace Krupenko, Alvils Švēde</w:t>
            </w:r>
          </w:p>
        </w:tc>
        <w:tc>
          <w:tcPr>
            <w:tcW w:w="2551" w:type="pct"/>
            <w:hideMark/>
          </w:tcPr>
          <w:p w14:paraId="5BBDB8F5"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GB" w:eastAsia="en-GB"/>
              </w:rPr>
            </w:pPr>
            <w:r w:rsidRPr="00E078A6">
              <w:rPr>
                <w:rFonts w:ascii="Times New Roman" w:eastAsia="Times New Roman" w:hAnsi="Times New Roman" w:cs="Times New Roman"/>
                <w:b/>
                <w:lang w:val="en-GB" w:eastAsia="en-GB"/>
              </w:rPr>
              <w:t>Evaluation authors (copyright holders):</w:t>
            </w:r>
          </w:p>
          <w:p w14:paraId="186D871E" w14:textId="77777777" w:rsidR="00802403" w:rsidRPr="00E078A6" w:rsidRDefault="00802403">
            <w:pPr>
              <w:tabs>
                <w:tab w:val="left" w:pos="9072"/>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E078A6">
              <w:rPr>
                <w:rFonts w:ascii="Times New Roman" w:eastAsia="Times New Roman" w:hAnsi="Times New Roman" w:cs="Times New Roman"/>
                <w:lang w:val="en-GB" w:eastAsia="en-GB"/>
              </w:rPr>
              <w:t xml:space="preserve">Daina </w:t>
            </w:r>
            <w:proofErr w:type="spellStart"/>
            <w:r w:rsidRPr="00E078A6">
              <w:rPr>
                <w:rFonts w:ascii="Times New Roman" w:eastAsia="Times New Roman" w:hAnsi="Times New Roman" w:cs="Times New Roman"/>
                <w:lang w:val="en-GB" w:eastAsia="en-GB"/>
              </w:rPr>
              <w:t>Beļicka</w:t>
            </w:r>
            <w:proofErr w:type="spellEnd"/>
            <w:r w:rsidRPr="00E078A6">
              <w:rPr>
                <w:rFonts w:ascii="Times New Roman" w:eastAsia="Times New Roman" w:hAnsi="Times New Roman" w:cs="Times New Roman"/>
                <w:lang w:val="en-GB" w:eastAsia="en-GB"/>
              </w:rPr>
              <w:t xml:space="preserve">, Laura </w:t>
            </w:r>
            <w:proofErr w:type="spellStart"/>
            <w:r w:rsidRPr="00E078A6">
              <w:rPr>
                <w:rFonts w:ascii="Times New Roman" w:eastAsia="Times New Roman" w:hAnsi="Times New Roman" w:cs="Times New Roman"/>
                <w:lang w:val="en-GB" w:eastAsia="en-GB"/>
              </w:rPr>
              <w:t>Upīte</w:t>
            </w:r>
            <w:proofErr w:type="spellEnd"/>
            <w:r w:rsidRPr="00E078A6">
              <w:rPr>
                <w:rFonts w:ascii="Times New Roman" w:eastAsia="Times New Roman" w:hAnsi="Times New Roman" w:cs="Times New Roman"/>
                <w:lang w:val="en-GB" w:eastAsia="en-GB"/>
              </w:rPr>
              <w:t>, Dace Krupenko, Alvils Švēde</w:t>
            </w:r>
          </w:p>
        </w:tc>
      </w:tr>
    </w:tbl>
    <w:p w14:paraId="426A724C" w14:textId="77777777" w:rsidR="00504D3C" w:rsidRPr="00E078A6" w:rsidRDefault="00504D3C">
      <w:pPr>
        <w:rPr>
          <w:rFonts w:ascii="Times New Roman" w:hAnsi="Times New Roman" w:cs="Times New Roman"/>
          <w:sz w:val="24"/>
          <w:szCs w:val="24"/>
        </w:rPr>
      </w:pPr>
    </w:p>
    <w:sectPr w:rsidR="00504D3C" w:rsidRPr="00E078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B621F"/>
    <w:multiLevelType w:val="hybridMultilevel"/>
    <w:tmpl w:val="013221BC"/>
    <w:lvl w:ilvl="0" w:tplc="0409000B">
      <w:start w:val="1"/>
      <w:numFmt w:val="bullet"/>
      <w:lvlText w:val=""/>
      <w:lvlJc w:val="left"/>
      <w:pPr>
        <w:ind w:left="360" w:hanging="360"/>
      </w:pPr>
      <w:rPr>
        <w:rFonts w:ascii="Wingdings" w:hAnsi="Wingdings" w:hint="default"/>
        <w:color w:val="4F81BD"/>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03"/>
    <w:rsid w:val="00504D3C"/>
    <w:rsid w:val="00802403"/>
    <w:rsid w:val="00E07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9EE6"/>
  <w15:chartTrackingRefBased/>
  <w15:docId w15:val="{417ED8CB-F44C-4DE9-A6D5-CCBD4477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03"/>
    <w:pPr>
      <w:spacing w:line="256"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802403"/>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3566</Words>
  <Characters>2033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Krūmkoka</dc:creator>
  <cp:keywords/>
  <dc:description/>
  <cp:lastModifiedBy>Veronika Krūmkoka</cp:lastModifiedBy>
  <cp:revision>1</cp:revision>
  <dcterms:created xsi:type="dcterms:W3CDTF">2020-11-25T15:00:00Z</dcterms:created>
  <dcterms:modified xsi:type="dcterms:W3CDTF">2020-11-26T06:30:00Z</dcterms:modified>
</cp:coreProperties>
</file>